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0B7CE" w14:textId="77777777" w:rsidR="00833A70" w:rsidRPr="00A62DAE" w:rsidRDefault="00FC0E72" w:rsidP="0096571E">
      <w:pPr>
        <w:pBdr>
          <w:bottom w:val="single" w:sz="4" w:space="2" w:color="auto"/>
        </w:pBdr>
        <w:jc w:val="center"/>
        <w:rPr>
          <w:rFonts w:ascii="Century Gothic" w:hAnsi="Century Gothic"/>
          <w:b/>
          <w:sz w:val="36"/>
          <w:szCs w:val="36"/>
        </w:rPr>
      </w:pPr>
      <w:r w:rsidRPr="00A62DAE">
        <w:rPr>
          <w:rFonts w:ascii="Century Gothic" w:hAnsi="Century Gothic"/>
          <w:b/>
          <w:sz w:val="36"/>
          <w:szCs w:val="36"/>
        </w:rPr>
        <w:t>Neurophysiology</w:t>
      </w:r>
    </w:p>
    <w:p w14:paraId="328835ED" w14:textId="093F7BBC" w:rsidR="00FC0E72" w:rsidRPr="00A62DAE" w:rsidRDefault="00E831D2" w:rsidP="0096571E">
      <w:pPr>
        <w:pBdr>
          <w:bottom w:val="single" w:sz="4" w:space="2" w:color="auto"/>
        </w:pBdr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Fall</w:t>
      </w:r>
      <w:r w:rsidR="00FC0E72" w:rsidRPr="00A62DAE">
        <w:rPr>
          <w:rFonts w:ascii="Century Gothic" w:hAnsi="Century Gothic"/>
          <w:b/>
          <w:sz w:val="36"/>
          <w:szCs w:val="36"/>
        </w:rPr>
        <w:t xml:space="preserve"> 201</w:t>
      </w:r>
      <w:r w:rsidR="00A91381">
        <w:rPr>
          <w:rFonts w:ascii="Century Gothic" w:hAnsi="Century Gothic"/>
          <w:b/>
          <w:sz w:val="36"/>
          <w:szCs w:val="36"/>
        </w:rPr>
        <w:t>5</w:t>
      </w:r>
    </w:p>
    <w:p w14:paraId="2E8981A4" w14:textId="77777777" w:rsidR="00FC0E72" w:rsidRPr="00A62DAE" w:rsidRDefault="00FC0E72" w:rsidP="0096571E">
      <w:pPr>
        <w:jc w:val="both"/>
        <w:rPr>
          <w:rFonts w:ascii="Century Gothic" w:hAnsi="Century Gothic"/>
        </w:rPr>
      </w:pPr>
    </w:p>
    <w:p w14:paraId="6C3F416C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Italic"/>
          <w:b/>
          <w:i/>
          <w:iCs/>
          <w:color w:val="000000"/>
        </w:rPr>
        <w:t>Course Number/Section</w:t>
      </w:r>
      <w:r w:rsidR="00AD4108" w:rsidRPr="008E573A">
        <w:rPr>
          <w:rFonts w:ascii="Century Gothic" w:hAnsi="Century Gothic" w:cs="Garamond-Italic"/>
          <w:b/>
          <w:i/>
          <w:iCs/>
          <w:color w:val="000000"/>
        </w:rPr>
        <w:t xml:space="preserve">: </w:t>
      </w:r>
      <w:r w:rsidRPr="008E573A">
        <w:rPr>
          <w:rFonts w:ascii="Century Gothic" w:hAnsi="Century Gothic" w:cs="Garamond-Italic"/>
          <w:b/>
          <w:i/>
          <w:iCs/>
          <w:color w:val="000000"/>
        </w:rPr>
        <w:t xml:space="preserve"> </w:t>
      </w:r>
      <w:r w:rsidRPr="008E573A">
        <w:rPr>
          <w:rFonts w:ascii="Century Gothic" w:hAnsi="Century Gothic"/>
          <w:b/>
        </w:rPr>
        <w:t xml:space="preserve">NSC 4356-001 </w:t>
      </w:r>
    </w:p>
    <w:p w14:paraId="51BDCC10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Italic"/>
          <w:b/>
          <w:i/>
          <w:iCs/>
          <w:color w:val="000000"/>
        </w:rPr>
      </w:pPr>
      <w:r w:rsidRPr="008E573A">
        <w:rPr>
          <w:rFonts w:ascii="Century Gothic" w:hAnsi="Century Gothic" w:cs="Garamond-Italic"/>
          <w:b/>
          <w:i/>
          <w:iCs/>
          <w:color w:val="000000"/>
        </w:rPr>
        <w:t>Course Title:  Neurophysiology</w:t>
      </w:r>
    </w:p>
    <w:p w14:paraId="794A5727" w14:textId="1FE5DC9C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b/>
          <w:color w:val="000000"/>
        </w:rPr>
      </w:pPr>
      <w:r w:rsidRPr="008E573A">
        <w:rPr>
          <w:rFonts w:ascii="Century Gothic" w:hAnsi="Century Gothic" w:cs="Garamond-Italic"/>
          <w:b/>
          <w:i/>
          <w:iCs/>
          <w:color w:val="000000"/>
        </w:rPr>
        <w:t xml:space="preserve">Classroom:  </w:t>
      </w:r>
      <w:r w:rsidR="00B9533E">
        <w:rPr>
          <w:rFonts w:ascii="Century Gothic" w:hAnsi="Century Gothic" w:cs="Garamond-Italic"/>
          <w:b/>
          <w:i/>
          <w:iCs/>
          <w:color w:val="000000"/>
        </w:rPr>
        <w:t>GR 4.428</w:t>
      </w:r>
    </w:p>
    <w:p w14:paraId="33FE6F1A" w14:textId="396C9EAD" w:rsidR="00FC0E72" w:rsidRDefault="005768D4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b/>
          <w:color w:val="000000"/>
        </w:rPr>
      </w:pPr>
      <w:r>
        <w:rPr>
          <w:rFonts w:ascii="Century Gothic" w:hAnsi="Century Gothic" w:cs="Garamond-Italic"/>
          <w:b/>
          <w:i/>
          <w:iCs/>
          <w:color w:val="000000"/>
        </w:rPr>
        <w:t xml:space="preserve">Term: </w:t>
      </w:r>
      <w:r w:rsidR="00B9533E">
        <w:rPr>
          <w:rFonts w:ascii="Century Gothic" w:hAnsi="Century Gothic" w:cs="Garamond-Italic"/>
          <w:b/>
          <w:i/>
          <w:iCs/>
          <w:color w:val="000000"/>
        </w:rPr>
        <w:t>Fall</w:t>
      </w:r>
      <w:r w:rsidR="00FC0E72" w:rsidRPr="008E573A">
        <w:rPr>
          <w:rFonts w:ascii="Century Gothic" w:hAnsi="Century Gothic" w:cs="Garamond-Italic"/>
          <w:b/>
          <w:i/>
          <w:iCs/>
          <w:color w:val="000000"/>
        </w:rPr>
        <w:t xml:space="preserve"> </w:t>
      </w:r>
      <w:r w:rsidR="00827CB6" w:rsidRPr="008E573A">
        <w:rPr>
          <w:rFonts w:ascii="Century Gothic" w:hAnsi="Century Gothic" w:cs="Garamond"/>
          <w:b/>
          <w:color w:val="000000"/>
        </w:rPr>
        <w:t>201</w:t>
      </w:r>
      <w:r w:rsidR="00A91381">
        <w:rPr>
          <w:rFonts w:ascii="Century Gothic" w:hAnsi="Century Gothic" w:cs="Garamond"/>
          <w:b/>
          <w:color w:val="000000"/>
        </w:rPr>
        <w:t>5</w:t>
      </w:r>
      <w:r w:rsidR="00840DF0" w:rsidRPr="008E573A">
        <w:rPr>
          <w:rFonts w:ascii="Century Gothic" w:hAnsi="Century Gothic" w:cs="Garamond"/>
          <w:b/>
          <w:color w:val="000000"/>
        </w:rPr>
        <w:t xml:space="preserve"> </w:t>
      </w:r>
    </w:p>
    <w:p w14:paraId="42F8FCB5" w14:textId="55DBDBD0" w:rsidR="000C494F" w:rsidRPr="008E573A" w:rsidRDefault="000C494F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b/>
          <w:color w:val="000000"/>
        </w:rPr>
      </w:pPr>
      <w:r>
        <w:rPr>
          <w:rFonts w:ascii="Century Gothic" w:hAnsi="Century Gothic" w:cs="Garamond"/>
          <w:b/>
          <w:color w:val="000000"/>
        </w:rPr>
        <w:t xml:space="preserve">Dates: </w:t>
      </w:r>
      <w:r w:rsidR="00B9533E">
        <w:rPr>
          <w:rFonts w:ascii="Century Gothic" w:hAnsi="Century Gothic" w:cs="Garamond"/>
          <w:b/>
          <w:color w:val="000000"/>
        </w:rPr>
        <w:t>Aug</w:t>
      </w:r>
      <w:r>
        <w:rPr>
          <w:rFonts w:ascii="Century Gothic" w:hAnsi="Century Gothic" w:cs="Garamond"/>
          <w:b/>
          <w:color w:val="000000"/>
        </w:rPr>
        <w:t xml:space="preserve"> </w:t>
      </w:r>
      <w:r w:rsidR="00B9533E">
        <w:rPr>
          <w:rFonts w:ascii="Century Gothic" w:hAnsi="Century Gothic" w:cs="Garamond"/>
          <w:b/>
          <w:color w:val="000000"/>
        </w:rPr>
        <w:t>25</w:t>
      </w:r>
      <w:r w:rsidRPr="000C494F">
        <w:rPr>
          <w:rFonts w:ascii="Century Gothic" w:hAnsi="Century Gothic" w:cs="Garamond"/>
          <w:b/>
          <w:color w:val="000000"/>
          <w:vertAlign w:val="superscript"/>
        </w:rPr>
        <w:t>th</w:t>
      </w:r>
      <w:r w:rsidR="00B9533E">
        <w:rPr>
          <w:rFonts w:ascii="Century Gothic" w:hAnsi="Century Gothic" w:cs="Garamond"/>
          <w:b/>
          <w:color w:val="000000"/>
        </w:rPr>
        <w:t xml:space="preserve"> – Dec 8</w:t>
      </w:r>
      <w:r w:rsidRPr="000C494F">
        <w:rPr>
          <w:rFonts w:ascii="Century Gothic" w:hAnsi="Century Gothic" w:cs="Garamond"/>
          <w:b/>
          <w:color w:val="000000"/>
          <w:vertAlign w:val="superscript"/>
        </w:rPr>
        <w:t>th</w:t>
      </w:r>
      <w:r>
        <w:rPr>
          <w:rFonts w:ascii="Century Gothic" w:hAnsi="Century Gothic" w:cs="Garamond"/>
          <w:b/>
          <w:color w:val="000000"/>
        </w:rPr>
        <w:t xml:space="preserve"> </w:t>
      </w:r>
    </w:p>
    <w:p w14:paraId="6503716F" w14:textId="1A60CBFA" w:rsidR="00FC0E72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Italic"/>
          <w:b/>
          <w:i/>
          <w:iCs/>
          <w:color w:val="000000"/>
        </w:rPr>
        <w:t xml:space="preserve">Days &amp; Times: </w:t>
      </w:r>
      <w:r w:rsidR="00FC0E72" w:rsidRPr="008E573A">
        <w:rPr>
          <w:rFonts w:ascii="Century Gothic" w:hAnsi="Century Gothic" w:cs="Garamond-Bold"/>
          <w:b/>
          <w:bCs/>
          <w:color w:val="000000"/>
        </w:rPr>
        <w:t xml:space="preserve">Tuesday &amp; Thursday </w:t>
      </w:r>
      <w:r w:rsidR="00B9533E">
        <w:rPr>
          <w:rFonts w:ascii="Century Gothic" w:hAnsi="Century Gothic" w:cs="Garamond-Bold"/>
          <w:b/>
          <w:bCs/>
          <w:color w:val="000000"/>
        </w:rPr>
        <w:t>1:00</w:t>
      </w:r>
      <w:r w:rsidR="00FC0E72" w:rsidRPr="008E573A">
        <w:rPr>
          <w:rFonts w:ascii="Century Gothic" w:hAnsi="Century Gothic" w:cs="Garamond-Bold"/>
          <w:b/>
          <w:bCs/>
          <w:color w:val="000000"/>
        </w:rPr>
        <w:t xml:space="preserve">- </w:t>
      </w:r>
      <w:r w:rsidR="00B9533E">
        <w:rPr>
          <w:rFonts w:ascii="Century Gothic" w:hAnsi="Century Gothic" w:cs="Garamond-Bold"/>
          <w:b/>
          <w:bCs/>
          <w:color w:val="000000"/>
        </w:rPr>
        <w:t>2:15</w:t>
      </w:r>
    </w:p>
    <w:p w14:paraId="5023ACAE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Cs/>
          <w:color w:val="000000"/>
        </w:rPr>
      </w:pPr>
    </w:p>
    <w:p w14:paraId="03A464A2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Professor Contact Information</w:t>
      </w:r>
      <w:r w:rsidR="00A62DAE" w:rsidRPr="008E573A">
        <w:rPr>
          <w:rFonts w:ascii="Century Gothic" w:hAnsi="Century Gothic" w:cs="Garamond-Bold"/>
          <w:b/>
          <w:bCs/>
          <w:color w:val="000000"/>
        </w:rPr>
        <w:t>:</w:t>
      </w:r>
    </w:p>
    <w:p w14:paraId="54B55106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Cs/>
          <w:color w:val="000000"/>
        </w:rPr>
      </w:pPr>
      <w:r w:rsidRPr="008E573A">
        <w:rPr>
          <w:rFonts w:ascii="Century Gothic" w:hAnsi="Century Gothic" w:cs="Garamond-Italic"/>
          <w:b/>
          <w:i/>
          <w:iCs/>
          <w:color w:val="000000"/>
        </w:rPr>
        <w:t>Professor</w:t>
      </w:r>
      <w:r w:rsidR="00A62DAE" w:rsidRPr="008E573A">
        <w:rPr>
          <w:rFonts w:ascii="Century Gothic" w:hAnsi="Century Gothic" w:cs="Garamond-Italic"/>
          <w:b/>
          <w:iCs/>
          <w:color w:val="000000"/>
        </w:rPr>
        <w:t>:</w:t>
      </w:r>
      <w:r w:rsidR="00A62DAE" w:rsidRPr="008E573A">
        <w:rPr>
          <w:rFonts w:ascii="Century Gothic" w:hAnsi="Century Gothic" w:cs="Garamond-Italic"/>
          <w:i/>
          <w:iCs/>
          <w:color w:val="000000"/>
        </w:rPr>
        <w:t xml:space="preserve"> </w:t>
      </w:r>
      <w:r w:rsidRPr="008E573A">
        <w:rPr>
          <w:rFonts w:ascii="Century Gothic" w:hAnsi="Century Gothic" w:cs="Garamond-Italic"/>
          <w:i/>
          <w:iCs/>
          <w:color w:val="000000"/>
        </w:rPr>
        <w:t xml:space="preserve"> </w:t>
      </w:r>
      <w:r w:rsidR="00A91381">
        <w:rPr>
          <w:rFonts w:ascii="Century Gothic" w:hAnsi="Century Gothic" w:cs="Garamond-Bold"/>
          <w:bCs/>
          <w:color w:val="000000"/>
        </w:rPr>
        <w:t>Greg Dussor, PhD</w:t>
      </w:r>
    </w:p>
    <w:p w14:paraId="4AF23988" w14:textId="77777777" w:rsidR="005D4401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FF"/>
        </w:rPr>
      </w:pPr>
      <w:r w:rsidRPr="008E573A">
        <w:rPr>
          <w:rFonts w:ascii="Century Gothic" w:hAnsi="Century Gothic" w:cs="Garamond-Italic"/>
          <w:i/>
          <w:iCs/>
          <w:color w:val="000000"/>
        </w:rPr>
        <w:t xml:space="preserve">Email Address </w:t>
      </w:r>
      <w:r w:rsidR="00A91381">
        <w:rPr>
          <w:rFonts w:ascii="Century Gothic" w:hAnsi="Century Gothic" w:cs="Garamond"/>
          <w:color w:val="0000FF"/>
        </w:rPr>
        <w:t>gregory.dussor1</w:t>
      </w:r>
      <w:r w:rsidR="00AD4108" w:rsidRPr="008E573A">
        <w:rPr>
          <w:rFonts w:ascii="Century Gothic" w:hAnsi="Century Gothic" w:cs="Garamond"/>
          <w:color w:val="0000FF"/>
        </w:rPr>
        <w:t>@utdallas.edu</w:t>
      </w:r>
      <w:r w:rsidRPr="008E573A">
        <w:rPr>
          <w:rFonts w:ascii="Century Gothic" w:hAnsi="Century Gothic" w:cs="Garamond"/>
          <w:color w:val="0000FF"/>
        </w:rPr>
        <w:t xml:space="preserve"> </w:t>
      </w:r>
    </w:p>
    <w:p w14:paraId="4995F4E4" w14:textId="77777777" w:rsidR="00EF524B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Italic"/>
          <w:i/>
          <w:iCs/>
          <w:color w:val="000000"/>
        </w:rPr>
      </w:pPr>
      <w:r w:rsidRPr="008E573A">
        <w:rPr>
          <w:rFonts w:ascii="Century Gothic" w:hAnsi="Century Gothic" w:cs="Garamond-Italic"/>
          <w:i/>
          <w:iCs/>
          <w:color w:val="000000"/>
        </w:rPr>
        <w:t>Office Location</w:t>
      </w:r>
      <w:r w:rsidR="00A91381">
        <w:rPr>
          <w:rFonts w:ascii="Century Gothic" w:hAnsi="Century Gothic" w:cs="Garamond-Italic"/>
          <w:i/>
          <w:iCs/>
          <w:color w:val="000000"/>
        </w:rPr>
        <w:t>: JO 4.208</w:t>
      </w:r>
      <w:r w:rsidRPr="008E573A">
        <w:rPr>
          <w:rFonts w:ascii="Century Gothic" w:hAnsi="Century Gothic" w:cs="Garamond-Italic"/>
          <w:i/>
          <w:iCs/>
          <w:color w:val="000000"/>
        </w:rPr>
        <w:t xml:space="preserve"> </w:t>
      </w:r>
    </w:p>
    <w:p w14:paraId="18E0AA8B" w14:textId="28E7D4C8" w:rsidR="00FC0E72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Garamond-Italic"/>
          <w:i/>
          <w:iCs/>
          <w:color w:val="000000"/>
        </w:rPr>
        <w:t>Office Hours</w:t>
      </w:r>
      <w:r w:rsidR="00AD4108" w:rsidRPr="008E573A">
        <w:rPr>
          <w:rFonts w:ascii="Century Gothic" w:hAnsi="Century Gothic" w:cs="Garamond-Italic"/>
          <w:i/>
          <w:iCs/>
          <w:color w:val="000000"/>
        </w:rPr>
        <w:t xml:space="preserve">: </w:t>
      </w:r>
      <w:r w:rsidR="007138DA">
        <w:rPr>
          <w:rFonts w:ascii="Century Gothic" w:hAnsi="Century Gothic" w:cs="Garamond-Italic"/>
          <w:i/>
          <w:iCs/>
          <w:color w:val="000000"/>
        </w:rPr>
        <w:t>One hour after each</w:t>
      </w:r>
      <w:r w:rsidR="007767DF">
        <w:rPr>
          <w:rFonts w:ascii="Century Gothic" w:hAnsi="Century Gothic" w:cs="Garamond-Italic"/>
          <w:i/>
          <w:iCs/>
          <w:color w:val="000000"/>
        </w:rPr>
        <w:t xml:space="preserve"> Tuesday</w:t>
      </w:r>
      <w:r w:rsidR="007138DA">
        <w:rPr>
          <w:rFonts w:ascii="Century Gothic" w:hAnsi="Century Gothic" w:cs="Garamond-Italic"/>
          <w:i/>
          <w:iCs/>
          <w:color w:val="000000"/>
        </w:rPr>
        <w:t xml:space="preserve"> lecture</w:t>
      </w:r>
      <w:r w:rsidR="00AD4108" w:rsidRPr="008E573A">
        <w:rPr>
          <w:rFonts w:ascii="Century Gothic" w:hAnsi="Century Gothic" w:cs="Garamond-Italic"/>
          <w:i/>
          <w:iCs/>
          <w:color w:val="000000"/>
        </w:rPr>
        <w:t xml:space="preserve">, or </w:t>
      </w:r>
      <w:r w:rsidR="002115DC">
        <w:rPr>
          <w:rFonts w:ascii="Century Gothic" w:hAnsi="Century Gothic" w:cs="Garamond"/>
          <w:color w:val="000000"/>
        </w:rPr>
        <w:t xml:space="preserve">email </w:t>
      </w:r>
      <w:r w:rsidRPr="008E573A">
        <w:rPr>
          <w:rFonts w:ascii="Century Gothic" w:hAnsi="Century Gothic" w:cs="Garamond"/>
          <w:color w:val="000000"/>
        </w:rPr>
        <w:t>for appointment</w:t>
      </w:r>
      <w:r w:rsidR="000E5C8B">
        <w:rPr>
          <w:rFonts w:ascii="Century Gothic" w:hAnsi="Century Gothic" w:cs="Garamond"/>
          <w:color w:val="000000"/>
        </w:rPr>
        <w:t>.</w:t>
      </w:r>
    </w:p>
    <w:p w14:paraId="2EA2B5EE" w14:textId="77777777" w:rsidR="00A74BC3" w:rsidRDefault="00A74BC3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075D48C4" w14:textId="77777777" w:rsidR="007138DA" w:rsidRDefault="007138D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b/>
          <w:i/>
          <w:color w:val="000000"/>
        </w:rPr>
        <w:t>Teaching Assistants:</w:t>
      </w:r>
      <w:r>
        <w:rPr>
          <w:rFonts w:ascii="Century Gothic" w:hAnsi="Century Gothic" w:cs="Garamond"/>
          <w:color w:val="000000"/>
        </w:rPr>
        <w:t xml:space="preserve">  </w:t>
      </w:r>
    </w:p>
    <w:p w14:paraId="14928D21" w14:textId="43D63E66" w:rsidR="007138DA" w:rsidRDefault="007138D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Christopher de Solis (Graduate)</w:t>
      </w:r>
      <w:r w:rsidR="00A74BC3">
        <w:rPr>
          <w:rFonts w:ascii="Century Gothic" w:hAnsi="Century Gothic" w:cs="Garamond"/>
          <w:color w:val="000000"/>
        </w:rPr>
        <w:t xml:space="preserve"> </w:t>
      </w:r>
      <w:hyperlink r:id="rId8" w:history="1">
        <w:r w:rsidR="00A74BC3" w:rsidRPr="008A35A5">
          <w:rPr>
            <w:rStyle w:val="Hyperlink"/>
            <w:rFonts w:ascii="Century Gothic" w:hAnsi="Century Gothic" w:cs="Garamond"/>
          </w:rPr>
          <w:t>cad130330@utdallas.edu</w:t>
        </w:r>
      </w:hyperlink>
    </w:p>
    <w:p w14:paraId="061C854A" w14:textId="7CA0AF5D" w:rsidR="007138DA" w:rsidRDefault="007138D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 xml:space="preserve">Nikita </w:t>
      </w:r>
      <w:proofErr w:type="spellStart"/>
      <w:r>
        <w:rPr>
          <w:rFonts w:ascii="Century Gothic" w:hAnsi="Century Gothic" w:cs="Garamond"/>
          <w:color w:val="000000"/>
        </w:rPr>
        <w:t>Tangella</w:t>
      </w:r>
      <w:proofErr w:type="spellEnd"/>
      <w:r>
        <w:rPr>
          <w:rFonts w:ascii="Century Gothic" w:hAnsi="Century Gothic" w:cs="Garamond"/>
          <w:color w:val="000000"/>
        </w:rPr>
        <w:t xml:space="preserve"> (Undergraduate)</w:t>
      </w:r>
      <w:r w:rsidR="002971DF">
        <w:rPr>
          <w:rFonts w:ascii="Century Gothic" w:hAnsi="Century Gothic" w:cs="Garamond"/>
          <w:color w:val="000000"/>
        </w:rPr>
        <w:t xml:space="preserve"> </w:t>
      </w:r>
      <w:hyperlink r:id="rId9" w:history="1">
        <w:r w:rsidR="002971DF" w:rsidRPr="008A35A5">
          <w:rPr>
            <w:rStyle w:val="Hyperlink"/>
            <w:rFonts w:ascii="Century Gothic" w:hAnsi="Century Gothic" w:cs="Garamond"/>
          </w:rPr>
          <w:t>nxt120430@utdallas.edu</w:t>
        </w:r>
      </w:hyperlink>
    </w:p>
    <w:p w14:paraId="606B2F7D" w14:textId="55B09B00" w:rsidR="007138DA" w:rsidRDefault="007138D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i/>
          <w:color w:val="000000"/>
        </w:rPr>
      </w:pPr>
      <w:r w:rsidRPr="007138DA">
        <w:rPr>
          <w:rFonts w:ascii="Century Gothic" w:hAnsi="Century Gothic" w:cs="Garamond"/>
          <w:i/>
          <w:color w:val="000000"/>
        </w:rPr>
        <w:t>Teaching Assistant Office Hours</w:t>
      </w:r>
      <w:proofErr w:type="gramStart"/>
      <w:r w:rsidRPr="007138DA">
        <w:rPr>
          <w:rFonts w:ascii="Century Gothic" w:hAnsi="Century Gothic" w:cs="Garamond"/>
          <w:i/>
          <w:color w:val="000000"/>
        </w:rPr>
        <w:t xml:space="preserve">:   </w:t>
      </w:r>
      <w:r w:rsidR="000F5007">
        <w:rPr>
          <w:rFonts w:ascii="Century Gothic" w:hAnsi="Century Gothic" w:cs="Garamond"/>
          <w:i/>
          <w:color w:val="000000"/>
        </w:rPr>
        <w:t>email</w:t>
      </w:r>
      <w:proofErr w:type="gramEnd"/>
      <w:r w:rsidR="000F5007">
        <w:rPr>
          <w:rFonts w:ascii="Century Gothic" w:hAnsi="Century Gothic" w:cs="Garamond"/>
          <w:i/>
          <w:color w:val="000000"/>
        </w:rPr>
        <w:t xml:space="preserve"> for appointment.</w:t>
      </w:r>
    </w:p>
    <w:p w14:paraId="4B8202C2" w14:textId="7337369F" w:rsidR="000F5007" w:rsidRPr="000F5007" w:rsidRDefault="000F5007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Review sessions:  to be determined.</w:t>
      </w:r>
    </w:p>
    <w:p w14:paraId="7DFB568E" w14:textId="77777777" w:rsidR="00A46F7A" w:rsidRDefault="00A46F7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2E349167" w14:textId="14EE1AC9" w:rsidR="00A46F7A" w:rsidRPr="00EF524B" w:rsidRDefault="00480BCE" w:rsidP="0096571E">
      <w:pPr>
        <w:autoSpaceDE w:val="0"/>
        <w:autoSpaceDN w:val="0"/>
        <w:adjustRightInd w:val="0"/>
        <w:jc w:val="both"/>
        <w:rPr>
          <w:rFonts w:ascii="Century Gothic" w:hAnsi="Century Gothic" w:cs="Garamond-Italic"/>
          <w:i/>
          <w:iCs/>
          <w:color w:val="000000"/>
        </w:rPr>
      </w:pPr>
      <w:r>
        <w:rPr>
          <w:rFonts w:ascii="Century Gothic" w:hAnsi="Century Gothic" w:cs="Garamond"/>
          <w:color w:val="000000"/>
        </w:rPr>
        <w:t>Final Exam: 12/17</w:t>
      </w:r>
      <w:r w:rsidR="007D02D2">
        <w:rPr>
          <w:rFonts w:ascii="Century Gothic" w:hAnsi="Century Gothic" w:cs="Garamond"/>
          <w:color w:val="000000"/>
        </w:rPr>
        <w:t>/</w:t>
      </w:r>
      <w:proofErr w:type="gramStart"/>
      <w:r w:rsidR="007D02D2">
        <w:rPr>
          <w:rFonts w:ascii="Century Gothic" w:hAnsi="Century Gothic" w:cs="Garamond"/>
          <w:color w:val="000000"/>
        </w:rPr>
        <w:t>2015</w:t>
      </w:r>
      <w:r w:rsidR="00A46F7A">
        <w:rPr>
          <w:rFonts w:ascii="Century Gothic" w:hAnsi="Century Gothic" w:cs="Garamond"/>
          <w:color w:val="000000"/>
        </w:rPr>
        <w:t xml:space="preserve">  </w:t>
      </w:r>
      <w:r>
        <w:rPr>
          <w:rFonts w:ascii="Century Gothic" w:hAnsi="Century Gothic" w:cs="Garamond"/>
          <w:color w:val="000000"/>
        </w:rPr>
        <w:t>2:00</w:t>
      </w:r>
      <w:proofErr w:type="gramEnd"/>
      <w:r>
        <w:rPr>
          <w:rFonts w:ascii="Century Gothic" w:hAnsi="Century Gothic" w:cs="Garamond"/>
          <w:color w:val="000000"/>
        </w:rPr>
        <w:t>-4:4</w:t>
      </w:r>
      <w:r w:rsidR="00A46F7A">
        <w:rPr>
          <w:rFonts w:ascii="Century Gothic" w:hAnsi="Century Gothic" w:cs="Garamond"/>
          <w:color w:val="000000"/>
        </w:rPr>
        <w:t>5</w:t>
      </w:r>
      <w:r w:rsidR="00B9533E">
        <w:rPr>
          <w:rFonts w:ascii="Century Gothic" w:hAnsi="Century Gothic" w:cs="Garamond"/>
          <w:color w:val="000000"/>
        </w:rPr>
        <w:t xml:space="preserve"> p</w:t>
      </w:r>
      <w:r w:rsidR="00895566">
        <w:rPr>
          <w:rFonts w:ascii="Century Gothic" w:hAnsi="Century Gothic" w:cs="Garamond"/>
          <w:color w:val="000000"/>
        </w:rPr>
        <w:t>m</w:t>
      </w:r>
    </w:p>
    <w:p w14:paraId="31BAF429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6C359744" w14:textId="74330560" w:rsidR="00FC0E72" w:rsidRPr="008E573A" w:rsidRDefault="008D7155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>
        <w:rPr>
          <w:rFonts w:ascii="Century Gothic" w:hAnsi="Century Gothic" w:cs="Garamond-Bold"/>
          <w:b/>
          <w:bCs/>
          <w:color w:val="000000"/>
        </w:rPr>
        <w:t>Course Pre-requisites</w:t>
      </w:r>
    </w:p>
    <w:p w14:paraId="5EF90BC1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 w:rsidRPr="008E573A">
        <w:rPr>
          <w:rFonts w:ascii="Century Gothic" w:hAnsi="Century Gothic" w:cs="ArialNarrow,Bold"/>
          <w:b/>
          <w:bCs/>
        </w:rPr>
        <w:t xml:space="preserve">Prerequisites: </w:t>
      </w:r>
      <w:r w:rsidR="00F02658">
        <w:rPr>
          <w:rFonts w:ascii="Century Gothic" w:hAnsi="Century Gothic" w:cs="Arial"/>
        </w:rPr>
        <w:t>NSC 4352</w:t>
      </w:r>
      <w:r w:rsidRPr="008E573A">
        <w:rPr>
          <w:rFonts w:ascii="Century Gothic" w:hAnsi="Century Gothic" w:cs="Arial"/>
        </w:rPr>
        <w:t xml:space="preserve"> </w:t>
      </w:r>
      <w:r w:rsidR="00F02658">
        <w:rPr>
          <w:rFonts w:ascii="Century Gothic" w:hAnsi="Century Gothic" w:cs="Arial"/>
        </w:rPr>
        <w:t>Cellular Neuroscience</w:t>
      </w:r>
    </w:p>
    <w:p w14:paraId="1344D54A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52B73A1E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Course Description</w:t>
      </w:r>
    </w:p>
    <w:p w14:paraId="5A3D809E" w14:textId="732787CF" w:rsidR="00AD4108" w:rsidRPr="008E573A" w:rsidRDefault="008D7155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The proper function of the nervous system is based on bioelectricity</w:t>
      </w:r>
      <w:r w:rsidR="00AD4108" w:rsidRPr="008E573A">
        <w:rPr>
          <w:rFonts w:ascii="Century Gothic" w:hAnsi="Century Gothic" w:cs="Arial"/>
        </w:rPr>
        <w:t xml:space="preserve">. </w:t>
      </w:r>
      <w:r w:rsidR="00335A32">
        <w:rPr>
          <w:rFonts w:ascii="Century Gothic" w:hAnsi="Century Gothic" w:cs="Arial"/>
        </w:rPr>
        <w:t xml:space="preserve">Electrical </w:t>
      </w:r>
      <w:r w:rsidR="0092096D">
        <w:rPr>
          <w:rFonts w:ascii="Century Gothic" w:hAnsi="Century Gothic" w:cs="Arial"/>
        </w:rPr>
        <w:t xml:space="preserve">activity and </w:t>
      </w:r>
      <w:r w:rsidR="00335A32">
        <w:rPr>
          <w:rFonts w:ascii="Century Gothic" w:hAnsi="Century Gothic" w:cs="Arial"/>
        </w:rPr>
        <w:t>conduction in neurons is</w:t>
      </w:r>
      <w:r w:rsidR="00AD4108" w:rsidRPr="008E573A">
        <w:rPr>
          <w:rFonts w:ascii="Century Gothic" w:hAnsi="Century Gothic" w:cs="Arial"/>
        </w:rPr>
        <w:t xml:space="preserve"> determined to a great extent by </w:t>
      </w:r>
      <w:r w:rsidR="007D6297">
        <w:rPr>
          <w:rFonts w:ascii="Century Gothic" w:hAnsi="Century Gothic" w:cs="Arial"/>
        </w:rPr>
        <w:t>neuronal</w:t>
      </w:r>
      <w:r w:rsidR="0092096D">
        <w:rPr>
          <w:rFonts w:ascii="Century Gothic" w:hAnsi="Century Gothic" w:cs="Arial"/>
        </w:rPr>
        <w:t xml:space="preserve"> membrane properties.  This</w:t>
      </w:r>
      <w:r w:rsidR="00AD4108" w:rsidRPr="008E573A">
        <w:rPr>
          <w:rFonts w:ascii="Century Gothic" w:hAnsi="Century Gothic" w:cs="Arial"/>
        </w:rPr>
        <w:t xml:space="preserve"> Neurophysiology course is a survey of the </w:t>
      </w:r>
      <w:r w:rsidR="0092096D">
        <w:rPr>
          <w:rFonts w:ascii="Century Gothic" w:hAnsi="Century Gothic" w:cs="Arial"/>
        </w:rPr>
        <w:t xml:space="preserve">active and passive </w:t>
      </w:r>
      <w:r w:rsidR="00AD4108" w:rsidRPr="008E573A">
        <w:rPr>
          <w:rFonts w:ascii="Century Gothic" w:hAnsi="Century Gothic" w:cs="Arial"/>
        </w:rPr>
        <w:t xml:space="preserve">biophysical properties </w:t>
      </w:r>
      <w:r w:rsidR="0092096D">
        <w:rPr>
          <w:rFonts w:ascii="Century Gothic" w:hAnsi="Century Gothic" w:cs="Arial"/>
        </w:rPr>
        <w:t>that contribute to</w:t>
      </w:r>
      <w:r w:rsidR="00AD4108" w:rsidRPr="008E573A">
        <w:rPr>
          <w:rFonts w:ascii="Century Gothic" w:hAnsi="Century Gothic" w:cs="Arial"/>
        </w:rPr>
        <w:t xml:space="preserve"> m</w:t>
      </w:r>
      <w:r w:rsidR="0092096D">
        <w:rPr>
          <w:rFonts w:ascii="Century Gothic" w:hAnsi="Century Gothic" w:cs="Arial"/>
        </w:rPr>
        <w:t xml:space="preserve">embrane potentials and </w:t>
      </w:r>
      <w:proofErr w:type="spellStart"/>
      <w:r w:rsidR="0092096D">
        <w:rPr>
          <w:rFonts w:ascii="Century Gothic" w:hAnsi="Century Gothic" w:cs="Arial"/>
        </w:rPr>
        <w:t>conductances</w:t>
      </w:r>
      <w:proofErr w:type="spellEnd"/>
      <w:r w:rsidR="0092096D">
        <w:rPr>
          <w:rFonts w:ascii="Century Gothic" w:hAnsi="Century Gothic" w:cs="Arial"/>
        </w:rPr>
        <w:t xml:space="preserve"> in neurons.</w:t>
      </w:r>
      <w:r w:rsidR="00AD4108" w:rsidRPr="008E573A">
        <w:rPr>
          <w:rFonts w:ascii="Century Gothic" w:hAnsi="Century Gothic" w:cs="Arial"/>
        </w:rPr>
        <w:t xml:space="preserve"> </w:t>
      </w:r>
      <w:r w:rsidR="0092096D">
        <w:rPr>
          <w:rFonts w:ascii="Century Gothic" w:hAnsi="Century Gothic" w:cs="Arial"/>
        </w:rPr>
        <w:t xml:space="preserve">It is </w:t>
      </w:r>
      <w:r w:rsidR="003B2B89">
        <w:rPr>
          <w:rFonts w:ascii="Century Gothic" w:hAnsi="Century Gothic" w:cs="Arial"/>
        </w:rPr>
        <w:t>aimed to supply the necessary</w:t>
      </w:r>
      <w:r w:rsidR="00AD4108" w:rsidRPr="008E573A">
        <w:rPr>
          <w:rFonts w:ascii="Century Gothic" w:hAnsi="Century Gothic" w:cs="Arial"/>
        </w:rPr>
        <w:t xml:space="preserve"> information to understand how single neurons respond to electrical and chemical stimuli</w:t>
      </w:r>
      <w:r w:rsidR="0092096D">
        <w:rPr>
          <w:rFonts w:ascii="Century Gothic" w:hAnsi="Century Gothic" w:cs="Arial"/>
        </w:rPr>
        <w:t xml:space="preserve"> and how they conduct electrical signals</w:t>
      </w:r>
      <w:r w:rsidR="00AD4108" w:rsidRPr="008E573A">
        <w:rPr>
          <w:rFonts w:ascii="Century Gothic" w:hAnsi="Century Gothic" w:cs="Arial"/>
        </w:rPr>
        <w:t>.</w:t>
      </w:r>
    </w:p>
    <w:p w14:paraId="047C0093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242EAC58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Student Learning Objectives/Outcomes</w:t>
      </w:r>
    </w:p>
    <w:p w14:paraId="2D967480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 w:rsidRPr="008E573A">
        <w:rPr>
          <w:rFonts w:ascii="Century Gothic" w:hAnsi="Century Gothic" w:cs="Arial"/>
        </w:rPr>
        <w:t>After completing the course, students should be able to:</w:t>
      </w:r>
    </w:p>
    <w:p w14:paraId="000025C0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20B4E2A9" w14:textId="50ADD6AE" w:rsidR="00AD4108" w:rsidRPr="00F31F18" w:rsidRDefault="00F31F18" w:rsidP="00F31F18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 w:rsidRPr="00F31F18">
        <w:rPr>
          <w:rFonts w:ascii="Century Gothic" w:hAnsi="Century Gothic" w:cs="Arial"/>
        </w:rPr>
        <w:t>1.</w:t>
      </w:r>
      <w:r>
        <w:rPr>
          <w:rFonts w:ascii="Century Gothic" w:hAnsi="Century Gothic" w:cs="Arial"/>
        </w:rPr>
        <w:t xml:space="preserve">1 </w:t>
      </w:r>
      <w:r w:rsidR="00AD4108" w:rsidRPr="00F31F18">
        <w:rPr>
          <w:rFonts w:ascii="Century Gothic" w:hAnsi="Century Gothic" w:cs="Arial"/>
        </w:rPr>
        <w:t xml:space="preserve">Describe the </w:t>
      </w:r>
      <w:r w:rsidR="00D17686" w:rsidRPr="00F31F18">
        <w:rPr>
          <w:rFonts w:ascii="Century Gothic" w:hAnsi="Century Gothic" w:cs="Arial"/>
        </w:rPr>
        <w:t xml:space="preserve">properties of ions in solution </w:t>
      </w:r>
      <w:r w:rsidR="002266DC" w:rsidRPr="00F31F18">
        <w:rPr>
          <w:rFonts w:ascii="Century Gothic" w:hAnsi="Century Gothic" w:cs="Arial"/>
        </w:rPr>
        <w:t xml:space="preserve">and lipid membranes </w:t>
      </w:r>
      <w:r w:rsidR="00D17686" w:rsidRPr="00F31F18">
        <w:rPr>
          <w:rFonts w:ascii="Century Gothic" w:hAnsi="Century Gothic" w:cs="Arial"/>
        </w:rPr>
        <w:t xml:space="preserve">that contribute to the establishment of ion separation and gradients across </w:t>
      </w:r>
      <w:r w:rsidR="002266DC" w:rsidRPr="00F31F18">
        <w:rPr>
          <w:rFonts w:ascii="Century Gothic" w:hAnsi="Century Gothic" w:cs="Arial"/>
        </w:rPr>
        <w:t xml:space="preserve">neuronal </w:t>
      </w:r>
      <w:r w:rsidR="00D17686" w:rsidRPr="00F31F18">
        <w:rPr>
          <w:rFonts w:ascii="Century Gothic" w:hAnsi="Century Gothic" w:cs="Arial"/>
        </w:rPr>
        <w:t>membranes</w:t>
      </w:r>
      <w:r w:rsidR="00AD4108" w:rsidRPr="00F31F18">
        <w:rPr>
          <w:rFonts w:ascii="Century Gothic" w:hAnsi="Century Gothic" w:cs="Arial"/>
        </w:rPr>
        <w:t>.</w:t>
      </w:r>
    </w:p>
    <w:p w14:paraId="6BDD4B16" w14:textId="00AD63AB" w:rsidR="00F31F18" w:rsidRDefault="00F31F18" w:rsidP="00F31F18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1.2  Describe</w:t>
      </w:r>
      <w:proofErr w:type="gramEnd"/>
      <w:r>
        <w:rPr>
          <w:rFonts w:ascii="Century Gothic" w:hAnsi="Century Gothic"/>
        </w:rPr>
        <w:t xml:space="preserve"> the properties of neurons in terms of components of electrical circuits</w:t>
      </w:r>
    </w:p>
    <w:p w14:paraId="16D53C5D" w14:textId="0D7979D5" w:rsidR="00F31F18" w:rsidRPr="00F31F18" w:rsidRDefault="00F31F18" w:rsidP="00F31F18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1.3  List</w:t>
      </w:r>
      <w:proofErr w:type="gramEnd"/>
      <w:r>
        <w:rPr>
          <w:rFonts w:ascii="Century Gothic" w:hAnsi="Century Gothic"/>
        </w:rPr>
        <w:t xml:space="preserve"> the passive properties of membranes that contribute to electrical conduction.</w:t>
      </w:r>
    </w:p>
    <w:p w14:paraId="566831CE" w14:textId="21CFEE37" w:rsidR="00AD4108" w:rsidRPr="008E573A" w:rsidRDefault="00F31F1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1.4</w:t>
      </w:r>
      <w:r w:rsidR="002266DC">
        <w:rPr>
          <w:rFonts w:ascii="Century Gothic" w:hAnsi="Century Gothic" w:cs="Arial"/>
        </w:rPr>
        <w:t xml:space="preserve">  </w:t>
      </w:r>
      <w:r w:rsidR="00640A95">
        <w:rPr>
          <w:rFonts w:ascii="Century Gothic" w:hAnsi="Century Gothic" w:cs="Arial"/>
        </w:rPr>
        <w:t>Explain</w:t>
      </w:r>
      <w:proofErr w:type="gramEnd"/>
      <w:r w:rsidR="00640A95">
        <w:rPr>
          <w:rFonts w:ascii="Century Gothic" w:hAnsi="Century Gothic" w:cs="Arial"/>
        </w:rPr>
        <w:t xml:space="preserve"> the origin of the resting membrane potential.</w:t>
      </w:r>
    </w:p>
    <w:p w14:paraId="764B8D3D" w14:textId="2EF4CF8D" w:rsidR="00AD4108" w:rsidRPr="008E573A" w:rsidRDefault="00F31F1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1.5</w:t>
      </w:r>
      <w:r w:rsidR="0096571E" w:rsidRPr="008E573A">
        <w:rPr>
          <w:rFonts w:ascii="Century Gothic" w:hAnsi="Century Gothic" w:cs="Arial"/>
        </w:rPr>
        <w:t xml:space="preserve"> </w:t>
      </w:r>
      <w:r w:rsidR="00640A95">
        <w:rPr>
          <w:rFonts w:ascii="Century Gothic" w:hAnsi="Century Gothic" w:cs="Arial"/>
        </w:rPr>
        <w:t xml:space="preserve"> List</w:t>
      </w:r>
      <w:proofErr w:type="gramEnd"/>
      <w:r w:rsidR="00640A95">
        <w:rPr>
          <w:rFonts w:ascii="Century Gothic" w:hAnsi="Century Gothic" w:cs="Arial"/>
        </w:rPr>
        <w:t xml:space="preserve"> </w:t>
      </w:r>
      <w:r w:rsidR="00247FCC">
        <w:rPr>
          <w:rFonts w:ascii="Century Gothic" w:hAnsi="Century Gothic" w:cs="Arial"/>
        </w:rPr>
        <w:t xml:space="preserve">the ionic </w:t>
      </w:r>
      <w:proofErr w:type="spellStart"/>
      <w:r w:rsidR="00247FCC">
        <w:rPr>
          <w:rFonts w:ascii="Century Gothic" w:hAnsi="Century Gothic" w:cs="Arial"/>
        </w:rPr>
        <w:t>conductances</w:t>
      </w:r>
      <w:proofErr w:type="spellEnd"/>
      <w:r w:rsidR="00247FCC">
        <w:rPr>
          <w:rFonts w:ascii="Century Gothic" w:hAnsi="Century Gothic" w:cs="Arial"/>
        </w:rPr>
        <w:t xml:space="preserve"> that contribute to the action potential</w:t>
      </w:r>
      <w:r>
        <w:rPr>
          <w:rFonts w:ascii="Century Gothic" w:hAnsi="Century Gothic" w:cs="Arial"/>
        </w:rPr>
        <w:t xml:space="preserve"> including how the kinetics of these </w:t>
      </w:r>
      <w:proofErr w:type="spellStart"/>
      <w:r>
        <w:rPr>
          <w:rFonts w:ascii="Century Gothic" w:hAnsi="Century Gothic" w:cs="Arial"/>
        </w:rPr>
        <w:t>conductances</w:t>
      </w:r>
      <w:proofErr w:type="spellEnd"/>
      <w:r>
        <w:rPr>
          <w:rFonts w:ascii="Century Gothic" w:hAnsi="Century Gothic" w:cs="Arial"/>
        </w:rPr>
        <w:t xml:space="preserve"> are ideally suited to generate the action potential</w:t>
      </w:r>
    </w:p>
    <w:p w14:paraId="4B766275" w14:textId="0CA1D9C6" w:rsidR="0096571E" w:rsidRPr="008E573A" w:rsidRDefault="00F31F1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1.6</w:t>
      </w:r>
      <w:r w:rsidR="0096571E" w:rsidRPr="008E573A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Describe the major features of voltage-gated and ligand-gated ion channels including differences between the two families</w:t>
      </w:r>
    </w:p>
    <w:p w14:paraId="17AC01BE" w14:textId="4A7D9E45" w:rsidR="00AD4108" w:rsidRPr="008E573A" w:rsidRDefault="00C56F6F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>1.7</w:t>
      </w:r>
      <w:r w:rsidR="00AD4108" w:rsidRPr="008E573A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 Explain</w:t>
      </w:r>
      <w:proofErr w:type="gramEnd"/>
      <w:r>
        <w:rPr>
          <w:rFonts w:ascii="Century Gothic" w:hAnsi="Century Gothic" w:cs="Arial"/>
        </w:rPr>
        <w:t xml:space="preserve"> how electrical activity in neurons can be studied using currently available research methods</w:t>
      </w:r>
      <w:r w:rsidR="0096571E" w:rsidRPr="008E573A">
        <w:rPr>
          <w:rFonts w:ascii="Century Gothic" w:hAnsi="Century Gothic" w:cs="Arial"/>
        </w:rPr>
        <w:t>.</w:t>
      </w:r>
    </w:p>
    <w:p w14:paraId="66A06E18" w14:textId="502D87FE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4D7803BD" w14:textId="769D790F" w:rsidR="00FC0E72" w:rsidRPr="008E573A" w:rsidRDefault="00FC0E72" w:rsidP="00A74BC3">
      <w:pPr>
        <w:rPr>
          <w:rFonts w:ascii="Century Gothic" w:hAnsi="Century Gothic" w:cs="Garamond-Bold"/>
          <w:b/>
          <w:bCs/>
          <w:color w:val="000000"/>
        </w:rPr>
      </w:pPr>
      <w:bookmarkStart w:id="0" w:name="_GoBack"/>
      <w:bookmarkEnd w:id="0"/>
      <w:r w:rsidRPr="008E573A">
        <w:rPr>
          <w:rFonts w:ascii="Century Gothic" w:hAnsi="Century Gothic" w:cs="Garamond-Bold"/>
          <w:b/>
          <w:bCs/>
          <w:color w:val="000000"/>
        </w:rPr>
        <w:t>Required Textbooks and Materials</w:t>
      </w:r>
    </w:p>
    <w:p w14:paraId="1034381D" w14:textId="77777777" w:rsidR="0096571E" w:rsidRPr="008E573A" w:rsidRDefault="00AD4108" w:rsidP="0096571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proofErr w:type="spellStart"/>
      <w:r w:rsidRPr="008E573A">
        <w:rPr>
          <w:rFonts w:ascii="Century Gothic" w:hAnsi="Century Gothic" w:cs="Arial"/>
        </w:rPr>
        <w:t>Bertil</w:t>
      </w:r>
      <w:proofErr w:type="spellEnd"/>
      <w:r w:rsidRPr="008E573A">
        <w:rPr>
          <w:rFonts w:ascii="Century Gothic" w:hAnsi="Century Gothic" w:cs="Arial"/>
        </w:rPr>
        <w:t xml:space="preserve"> </w:t>
      </w:r>
      <w:proofErr w:type="spellStart"/>
      <w:r w:rsidRPr="008E573A">
        <w:rPr>
          <w:rFonts w:ascii="Century Gothic" w:hAnsi="Century Gothic" w:cs="Arial"/>
        </w:rPr>
        <w:t>Hille</w:t>
      </w:r>
      <w:proofErr w:type="spellEnd"/>
      <w:r w:rsidRPr="008E573A">
        <w:rPr>
          <w:rFonts w:ascii="Century Gothic" w:hAnsi="Century Gothic" w:cs="Arial"/>
        </w:rPr>
        <w:t xml:space="preserve">: Ion Channels of Excitable Membranes, Third or later edition, </w:t>
      </w:r>
      <w:proofErr w:type="spellStart"/>
      <w:r w:rsidRPr="008E573A">
        <w:rPr>
          <w:rFonts w:ascii="Century Gothic" w:hAnsi="Century Gothic" w:cs="Arial"/>
        </w:rPr>
        <w:t>Sinauer</w:t>
      </w:r>
      <w:proofErr w:type="spellEnd"/>
      <w:r w:rsidRPr="008E573A">
        <w:rPr>
          <w:rFonts w:ascii="Century Gothic" w:hAnsi="Century Gothic" w:cs="Arial"/>
        </w:rPr>
        <w:t>, 2001</w:t>
      </w:r>
    </w:p>
    <w:p w14:paraId="3E596AD4" w14:textId="77777777" w:rsidR="005D4401" w:rsidRPr="008E573A" w:rsidRDefault="005D4401" w:rsidP="005D4401">
      <w:pPr>
        <w:autoSpaceDE w:val="0"/>
        <w:autoSpaceDN w:val="0"/>
        <w:adjustRightInd w:val="0"/>
        <w:ind w:left="360"/>
        <w:jc w:val="both"/>
        <w:rPr>
          <w:rFonts w:ascii="Century Gothic" w:hAnsi="Century Gothic" w:cs="Arial"/>
        </w:rPr>
      </w:pPr>
    </w:p>
    <w:p w14:paraId="07642CFF" w14:textId="77777777" w:rsidR="00AD4108" w:rsidRDefault="00AD4108" w:rsidP="0096571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 w:rsidRPr="008E573A">
        <w:rPr>
          <w:rFonts w:ascii="Century Gothic" w:hAnsi="Century Gothic" w:cs="Arial"/>
        </w:rPr>
        <w:t>A clicker</w:t>
      </w:r>
      <w:r w:rsidR="005768D4">
        <w:rPr>
          <w:rFonts w:ascii="Century Gothic" w:hAnsi="Century Gothic" w:cs="Arial"/>
        </w:rPr>
        <w:t xml:space="preserve"> will be required every day.</w:t>
      </w:r>
    </w:p>
    <w:p w14:paraId="63F46FE8" w14:textId="77777777" w:rsidR="00707200" w:rsidRP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Arial"/>
        </w:rPr>
      </w:pPr>
    </w:p>
    <w:p w14:paraId="3C9D8524" w14:textId="77777777" w:rsidR="00707200" w:rsidRPr="008E573A" w:rsidRDefault="00707200" w:rsidP="0070720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Lecture PPT files will be posted on eLearning before each lecture.  There is no guaranteed posting date or time but files will be posted at least 1 hour before lecture.  Slides are for your own use to aid your learning in this course.  </w:t>
      </w:r>
      <w:r w:rsidRPr="00A97D70">
        <w:rPr>
          <w:rFonts w:ascii="Century Gothic" w:hAnsi="Century Gothic" w:cs="Arial"/>
          <w:u w:val="single"/>
        </w:rPr>
        <w:t>Reposting of these slides online or reuse of these slides for other purposes is prohibited</w:t>
      </w:r>
      <w:r>
        <w:rPr>
          <w:rFonts w:ascii="Century Gothic" w:hAnsi="Century Gothic" w:cs="Arial"/>
          <w:u w:val="single"/>
        </w:rPr>
        <w:t>.</w:t>
      </w:r>
    </w:p>
    <w:p w14:paraId="4AC0DD3E" w14:textId="77777777" w:rsidR="00707200" w:rsidRPr="00707200" w:rsidRDefault="00707200" w:rsidP="00707200">
      <w:pPr>
        <w:autoSpaceDE w:val="0"/>
        <w:autoSpaceDN w:val="0"/>
        <w:adjustRightInd w:val="0"/>
        <w:ind w:left="360"/>
        <w:jc w:val="both"/>
        <w:rPr>
          <w:rFonts w:ascii="Century Gothic" w:hAnsi="Century Gothic" w:cs="Arial"/>
        </w:rPr>
      </w:pPr>
    </w:p>
    <w:p w14:paraId="291EEE48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</w:p>
    <w:p w14:paraId="22A80A1D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Course Policies &amp; Requirements</w:t>
      </w:r>
    </w:p>
    <w:p w14:paraId="2398B8BA" w14:textId="6CE84230" w:rsidR="00987AEE" w:rsidRPr="008E573A" w:rsidRDefault="00323AED" w:rsidP="00987AE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b/>
          <w:i/>
          <w:color w:val="000000"/>
          <w:u w:val="single"/>
        </w:rPr>
        <w:t xml:space="preserve">The concepts covered in this course can be technically challenging.  Reading the textbook prior to lecture is highly recommended </w:t>
      </w:r>
      <w:r w:rsidR="00FC0E72" w:rsidRPr="002F6A15">
        <w:rPr>
          <w:rFonts w:ascii="Century Gothic" w:hAnsi="Century Gothic" w:cs="Garamond"/>
          <w:b/>
          <w:i/>
          <w:color w:val="000000"/>
          <w:u w:val="single"/>
        </w:rPr>
        <w:t>to</w:t>
      </w:r>
      <w:r w:rsidR="00AD4108" w:rsidRPr="002F6A15">
        <w:rPr>
          <w:rFonts w:ascii="Century Gothic" w:hAnsi="Century Gothic" w:cs="Garamond"/>
          <w:b/>
          <w:i/>
          <w:color w:val="000000"/>
          <w:u w:val="single"/>
        </w:rPr>
        <w:t xml:space="preserve"> </w:t>
      </w:r>
      <w:r>
        <w:rPr>
          <w:rFonts w:ascii="Century Gothic" w:hAnsi="Century Gothic" w:cs="Garamond"/>
          <w:b/>
          <w:i/>
          <w:color w:val="000000"/>
          <w:u w:val="single"/>
        </w:rPr>
        <w:t xml:space="preserve">understand the concepts and to </w:t>
      </w:r>
      <w:r w:rsidR="00FC0E72" w:rsidRPr="002F6A15">
        <w:rPr>
          <w:rFonts w:ascii="Century Gothic" w:hAnsi="Century Gothic" w:cs="Garamond"/>
          <w:b/>
          <w:i/>
          <w:color w:val="000000"/>
          <w:u w:val="single"/>
        </w:rPr>
        <w:t>complete the course successfully</w:t>
      </w:r>
      <w:r w:rsidR="00FC0E72" w:rsidRPr="008E573A">
        <w:rPr>
          <w:rFonts w:ascii="Century Gothic" w:hAnsi="Century Gothic" w:cs="Garamond"/>
          <w:color w:val="000000"/>
        </w:rPr>
        <w:t>.</w:t>
      </w:r>
      <w:r w:rsidR="000F6D55" w:rsidRPr="008E573A">
        <w:rPr>
          <w:rFonts w:ascii="Century Gothic" w:hAnsi="Century Gothic" w:cs="Garamond"/>
          <w:color w:val="000000"/>
        </w:rPr>
        <w:t xml:space="preserve">  The pace of the course and material covered will, in part, be based upon results from assessments</w:t>
      </w:r>
      <w:r>
        <w:rPr>
          <w:rFonts w:ascii="Century Gothic" w:hAnsi="Century Gothic" w:cs="Garamond"/>
          <w:color w:val="000000"/>
        </w:rPr>
        <w:t xml:space="preserve"> made during each lecture (using clicker questions)</w:t>
      </w:r>
      <w:r w:rsidR="000F6D55" w:rsidRPr="008E573A">
        <w:rPr>
          <w:rFonts w:ascii="Century Gothic" w:hAnsi="Century Gothic" w:cs="Garamond"/>
          <w:color w:val="000000"/>
        </w:rPr>
        <w:t xml:space="preserve">. </w:t>
      </w:r>
      <w:r w:rsidR="00987AEE" w:rsidRPr="008E573A">
        <w:rPr>
          <w:rFonts w:ascii="Century Gothic" w:hAnsi="Century Gothic" w:cs="Garamond"/>
          <w:color w:val="000000"/>
        </w:rPr>
        <w:t xml:space="preserve"> You are required to attend every class.  </w:t>
      </w:r>
    </w:p>
    <w:p w14:paraId="34F38845" w14:textId="77777777" w:rsidR="00987AEE" w:rsidRPr="008E573A" w:rsidRDefault="00987AEE" w:rsidP="00987AE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7DBF8A97" w14:textId="77777777" w:rsidR="008E573A" w:rsidRPr="008E573A" w:rsidRDefault="008E573A" w:rsidP="00987AEE">
      <w:pPr>
        <w:autoSpaceDE w:val="0"/>
        <w:autoSpaceDN w:val="0"/>
        <w:adjustRightInd w:val="0"/>
        <w:jc w:val="both"/>
        <w:rPr>
          <w:rFonts w:ascii="Century Gothic" w:hAnsi="Century Gothic" w:cs="Garamond"/>
          <w:b/>
          <w:color w:val="000000"/>
        </w:rPr>
      </w:pPr>
      <w:r w:rsidRPr="008E573A">
        <w:rPr>
          <w:rFonts w:ascii="Century Gothic" w:hAnsi="Century Gothic" w:cs="Garamond"/>
          <w:b/>
          <w:color w:val="000000"/>
        </w:rPr>
        <w:t>Grade Changes:</w:t>
      </w:r>
    </w:p>
    <w:p w14:paraId="3834C6A8" w14:textId="761CCC3E" w:rsidR="00987AEE" w:rsidRPr="008E573A" w:rsidRDefault="002115DC" w:rsidP="00987AE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 xml:space="preserve">Following exams </w:t>
      </w:r>
      <w:r w:rsidR="00AC4DA1">
        <w:rPr>
          <w:rFonts w:ascii="Century Gothic" w:hAnsi="Century Gothic" w:cs="Garamond"/>
          <w:color w:val="000000"/>
        </w:rPr>
        <w:t>you will have one</w:t>
      </w:r>
      <w:r w:rsidR="00987AEE" w:rsidRPr="008E573A">
        <w:rPr>
          <w:rFonts w:ascii="Century Gothic" w:hAnsi="Century Gothic" w:cs="Garamond"/>
          <w:color w:val="000000"/>
        </w:rPr>
        <w:t xml:space="preserve"> week</w:t>
      </w:r>
      <w:r w:rsidR="00AC4DA1">
        <w:rPr>
          <w:rFonts w:ascii="Century Gothic" w:hAnsi="Century Gothic" w:cs="Garamond"/>
          <w:color w:val="000000"/>
        </w:rPr>
        <w:t xml:space="preserve">, after which </w:t>
      </w:r>
      <w:r w:rsidR="00987AEE" w:rsidRPr="008E573A">
        <w:rPr>
          <w:rFonts w:ascii="Century Gothic" w:hAnsi="Century Gothic" w:cs="Garamond"/>
          <w:color w:val="000000"/>
        </w:rPr>
        <w:t xml:space="preserve">no changes will be made to any grade. </w:t>
      </w:r>
      <w:r w:rsidR="00707200">
        <w:rPr>
          <w:rFonts w:ascii="Century Gothic" w:hAnsi="Century Gothic" w:cs="Garamond"/>
          <w:color w:val="000000"/>
        </w:rPr>
        <w:t xml:space="preserve"> There is no opportunity for extra credit in this course.</w:t>
      </w:r>
    </w:p>
    <w:p w14:paraId="5BB5E1FD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6BAB8145" w14:textId="77777777" w:rsidR="00AD4108" w:rsidRPr="008E573A" w:rsidRDefault="00AD4108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b/>
          <w:color w:val="000000"/>
        </w:rPr>
      </w:pPr>
      <w:r w:rsidRPr="008E573A">
        <w:rPr>
          <w:rFonts w:ascii="Century Gothic" w:hAnsi="Century Gothic" w:cs="Garamond"/>
          <w:b/>
          <w:color w:val="000000"/>
        </w:rPr>
        <w:t>Exams:</w:t>
      </w:r>
    </w:p>
    <w:p w14:paraId="2D8B3685" w14:textId="792949C9" w:rsidR="00FC0E72" w:rsidRPr="008E573A" w:rsidRDefault="00987AEE" w:rsidP="00827CB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</w:rPr>
      </w:pPr>
      <w:r w:rsidRPr="008E573A">
        <w:rPr>
          <w:rFonts w:ascii="Century Gothic" w:hAnsi="Century Gothic" w:cs="Garamond"/>
          <w:color w:val="000000"/>
        </w:rPr>
        <w:t>There wil</w:t>
      </w:r>
      <w:r w:rsidR="005768D4">
        <w:rPr>
          <w:rFonts w:ascii="Century Gothic" w:hAnsi="Century Gothic" w:cs="Garamond"/>
          <w:color w:val="000000"/>
        </w:rPr>
        <w:t>l</w:t>
      </w:r>
      <w:r w:rsidR="006D4F35">
        <w:rPr>
          <w:rFonts w:ascii="Century Gothic" w:hAnsi="Century Gothic" w:cs="Garamond"/>
          <w:color w:val="000000"/>
        </w:rPr>
        <w:t xml:space="preserve"> be 3</w:t>
      </w:r>
      <w:r w:rsidR="005768D4">
        <w:rPr>
          <w:rFonts w:ascii="Century Gothic" w:hAnsi="Century Gothic" w:cs="Garamond"/>
          <w:color w:val="000000"/>
        </w:rPr>
        <w:t xml:space="preserve"> comprehensive exams</w:t>
      </w:r>
      <w:r w:rsidRPr="008E573A">
        <w:rPr>
          <w:rFonts w:ascii="Century Gothic" w:hAnsi="Century Gothic" w:cs="Garamond"/>
          <w:color w:val="000000"/>
        </w:rPr>
        <w:t xml:space="preserve">.  These </w:t>
      </w:r>
      <w:r w:rsidR="008E573A" w:rsidRPr="008E573A">
        <w:rPr>
          <w:rFonts w:ascii="Century Gothic" w:hAnsi="Century Gothic" w:cs="Garamond"/>
          <w:color w:val="000000"/>
        </w:rPr>
        <w:t>exams cannot be dropped.  T</w:t>
      </w:r>
      <w:r w:rsidR="005768D4">
        <w:rPr>
          <w:rFonts w:ascii="Century Gothic" w:hAnsi="Century Gothic" w:cs="Garamond"/>
          <w:color w:val="000000"/>
        </w:rPr>
        <w:t xml:space="preserve">hese will be </w:t>
      </w:r>
      <w:r w:rsidR="006D4F35">
        <w:rPr>
          <w:rFonts w:ascii="Century Gothic" w:hAnsi="Century Gothic" w:cs="Garamond"/>
          <w:color w:val="000000"/>
        </w:rPr>
        <w:t xml:space="preserve">multiple </w:t>
      </w:r>
      <w:proofErr w:type="gramStart"/>
      <w:r w:rsidR="006D4F35">
        <w:rPr>
          <w:rFonts w:ascii="Century Gothic" w:hAnsi="Century Gothic" w:cs="Garamond"/>
          <w:color w:val="000000"/>
        </w:rPr>
        <w:t>choice</w:t>
      </w:r>
      <w:proofErr w:type="gramEnd"/>
      <w:r w:rsidR="005768D4">
        <w:rPr>
          <w:rFonts w:ascii="Century Gothic" w:hAnsi="Century Gothic" w:cs="Garamond"/>
          <w:color w:val="000000"/>
        </w:rPr>
        <w:t xml:space="preserve"> and will not use the clicker</w:t>
      </w:r>
      <w:r w:rsidR="00707200">
        <w:rPr>
          <w:rFonts w:ascii="Century Gothic" w:hAnsi="Century Gothic" w:cs="Garamond"/>
          <w:color w:val="000000"/>
        </w:rPr>
        <w:t xml:space="preserve">.  </w:t>
      </w:r>
      <w:r w:rsidR="00707200" w:rsidRPr="004F2DA1">
        <w:rPr>
          <w:rFonts w:ascii="Century Gothic" w:hAnsi="Century Gothic" w:cs="Garamond"/>
          <w:color w:val="000000"/>
          <w:u w:val="single"/>
        </w:rPr>
        <w:t>Excused absences</w:t>
      </w:r>
      <w:r w:rsidR="00707200">
        <w:rPr>
          <w:rFonts w:ascii="Century Gothic" w:hAnsi="Century Gothic" w:cs="Garamond"/>
          <w:color w:val="000000"/>
        </w:rPr>
        <w:t xml:space="preserve"> are for exams only and require both appropriate documentation and advance notice (by email).</w:t>
      </w:r>
    </w:p>
    <w:p w14:paraId="50B748EF" w14:textId="77777777" w:rsidR="00563B22" w:rsidRPr="008E573A" w:rsidRDefault="00563B2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</w:p>
    <w:p w14:paraId="2275D0A4" w14:textId="2BA44D7B" w:rsidR="000F6D55" w:rsidRPr="008E573A" w:rsidRDefault="00563B22" w:rsidP="00827CB6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ArialNarrow,BoldItalic"/>
          <w:b/>
          <w:bCs/>
          <w:i/>
          <w:iCs/>
        </w:rPr>
        <w:t xml:space="preserve">Attendance: </w:t>
      </w:r>
      <w:r w:rsidRPr="008E573A">
        <w:rPr>
          <w:rFonts w:ascii="Century Gothic" w:hAnsi="Century Gothic" w:cs="Arial"/>
        </w:rPr>
        <w:t xml:space="preserve">All students are expected to attend each class.  </w:t>
      </w:r>
      <w:r w:rsidR="002115DC">
        <w:rPr>
          <w:rFonts w:ascii="Century Gothic" w:hAnsi="Century Gothic" w:cs="Arial"/>
        </w:rPr>
        <w:t>Clicker questions</w:t>
      </w:r>
      <w:r w:rsidRPr="008E573A">
        <w:rPr>
          <w:rFonts w:ascii="Century Gothic" w:hAnsi="Century Gothic" w:cs="Arial"/>
        </w:rPr>
        <w:t xml:space="preserve"> during class are used to evaluate progress and help pace the course. </w:t>
      </w:r>
      <w:r w:rsidR="008E573A" w:rsidRPr="008E573A">
        <w:rPr>
          <w:rFonts w:ascii="Century Gothic" w:hAnsi="Century Gothic" w:cs="Garamond"/>
          <w:color w:val="000000"/>
        </w:rPr>
        <w:t>Only official UT Dallas events or documented medical emergencies will be excused.</w:t>
      </w:r>
      <w:r w:rsidR="005768D4">
        <w:rPr>
          <w:rFonts w:ascii="Century Gothic" w:hAnsi="Century Gothic" w:cs="Garamond"/>
          <w:color w:val="000000"/>
        </w:rPr>
        <w:t xml:space="preserve"> </w:t>
      </w:r>
      <w:r w:rsidR="002115DC">
        <w:rPr>
          <w:rFonts w:ascii="Century Gothic" w:hAnsi="Century Gothic" w:cs="Garamond"/>
          <w:color w:val="000000"/>
        </w:rPr>
        <w:t xml:space="preserve"> No credit will be given to students who forget the clicker.</w:t>
      </w:r>
      <w:r w:rsidR="00707200">
        <w:rPr>
          <w:rFonts w:ascii="Century Gothic" w:hAnsi="Century Gothic" w:cs="Garamond"/>
          <w:color w:val="000000"/>
        </w:rPr>
        <w:t xml:space="preserve">  Do not email the Professor or the Teaching Assistants requesting credit for a forgotten clicker.  Clicker points will be posted regularly (at least once/week) and it is the student’s responsibility to ensure that points are being recorded for clicker use.</w:t>
      </w:r>
    </w:p>
    <w:p w14:paraId="1CD1F8ED" w14:textId="77777777" w:rsidR="000F6D55" w:rsidRPr="008E573A" w:rsidRDefault="000F6D55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</w:p>
    <w:p w14:paraId="3E474B4E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Grading Policy and Final Grade Scale</w:t>
      </w:r>
    </w:p>
    <w:p w14:paraId="5020B372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(NOTE: There is NO extra credit possible in this class)</w:t>
      </w:r>
    </w:p>
    <w:p w14:paraId="1190FA87" w14:textId="3727C428" w:rsidR="005768D4" w:rsidRDefault="00D4665C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Exam 1</w:t>
      </w:r>
      <w:r w:rsidR="00827CB6" w:rsidRPr="008E573A">
        <w:rPr>
          <w:rFonts w:ascii="Century Gothic" w:hAnsi="Century Gothic" w:cs="Garamond"/>
          <w:color w:val="000000"/>
        </w:rPr>
        <w:t xml:space="preserve">:  </w:t>
      </w:r>
      <w:r w:rsidR="008E573A" w:rsidRPr="008E573A">
        <w:rPr>
          <w:rFonts w:ascii="Century Gothic" w:hAnsi="Century Gothic" w:cs="Garamond"/>
          <w:color w:val="000000"/>
        </w:rPr>
        <w:tab/>
      </w:r>
      <w:r w:rsidR="008E573A" w:rsidRPr="008E573A">
        <w:rPr>
          <w:rFonts w:ascii="Century Gothic" w:hAnsi="Century Gothic" w:cs="Garamond"/>
          <w:color w:val="000000"/>
        </w:rPr>
        <w:tab/>
      </w:r>
      <w:r w:rsidR="008E573A" w:rsidRPr="008E573A">
        <w:rPr>
          <w:rFonts w:ascii="Century Gothic" w:hAnsi="Century Gothic" w:cs="Garamond"/>
          <w:color w:val="000000"/>
        </w:rPr>
        <w:tab/>
      </w:r>
      <w:r w:rsidR="00827CB6" w:rsidRPr="008E573A">
        <w:rPr>
          <w:rFonts w:ascii="Century Gothic" w:hAnsi="Century Gothic" w:cs="Garamond"/>
          <w:color w:val="000000"/>
        </w:rPr>
        <w:t>(</w:t>
      </w:r>
      <w:r>
        <w:rPr>
          <w:rFonts w:ascii="Century Gothic" w:hAnsi="Century Gothic" w:cs="Garamond"/>
          <w:color w:val="000000"/>
        </w:rPr>
        <w:t>3</w:t>
      </w:r>
      <w:r w:rsidR="005768D4">
        <w:rPr>
          <w:rFonts w:ascii="Century Gothic" w:hAnsi="Century Gothic" w:cs="Garamond"/>
          <w:color w:val="000000"/>
        </w:rPr>
        <w:t>0</w:t>
      </w:r>
      <w:r w:rsidR="0019627F" w:rsidRPr="008E573A">
        <w:rPr>
          <w:rFonts w:ascii="Century Gothic" w:hAnsi="Century Gothic" w:cs="Garamond"/>
          <w:color w:val="000000"/>
        </w:rPr>
        <w:t>% of your grade</w:t>
      </w:r>
      <w:r w:rsidR="00B21D56" w:rsidRPr="008E573A">
        <w:rPr>
          <w:rFonts w:ascii="Century Gothic" w:hAnsi="Century Gothic" w:cs="Garamond"/>
          <w:color w:val="000000"/>
        </w:rPr>
        <w:t xml:space="preserve">) </w:t>
      </w:r>
      <w:r w:rsidR="008E573A" w:rsidRPr="008E573A">
        <w:rPr>
          <w:rFonts w:ascii="Century Gothic" w:hAnsi="Century Gothic" w:cs="Garamond"/>
          <w:color w:val="000000"/>
        </w:rPr>
        <w:t xml:space="preserve"> </w:t>
      </w:r>
    </w:p>
    <w:p w14:paraId="01E7C5EB" w14:textId="57B82071" w:rsidR="00827CB6" w:rsidRDefault="00D4665C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Exam 2</w:t>
      </w:r>
      <w:r w:rsidR="005768D4">
        <w:rPr>
          <w:rFonts w:ascii="Century Gothic" w:hAnsi="Century Gothic" w:cs="Garamond"/>
          <w:color w:val="000000"/>
        </w:rPr>
        <w:t>:</w:t>
      </w:r>
      <w:r w:rsidR="00827CB6" w:rsidRPr="008E573A">
        <w:rPr>
          <w:rFonts w:ascii="Century Gothic" w:hAnsi="Century Gothic" w:cs="Garamond"/>
          <w:color w:val="000000"/>
        </w:rPr>
        <w:t xml:space="preserve">  </w:t>
      </w:r>
      <w:r w:rsidR="008E573A" w:rsidRPr="008E573A">
        <w:rPr>
          <w:rFonts w:ascii="Century Gothic" w:hAnsi="Century Gothic" w:cs="Garamond"/>
          <w:color w:val="000000"/>
        </w:rPr>
        <w:tab/>
      </w:r>
      <w:r w:rsidR="008E573A" w:rsidRPr="008E573A">
        <w:rPr>
          <w:rFonts w:ascii="Century Gothic" w:hAnsi="Century Gothic" w:cs="Garamond"/>
          <w:color w:val="000000"/>
        </w:rPr>
        <w:tab/>
      </w:r>
      <w:r w:rsidR="008E573A" w:rsidRPr="008E573A"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>(30</w:t>
      </w:r>
      <w:r w:rsidR="00827CB6" w:rsidRPr="008E573A">
        <w:rPr>
          <w:rFonts w:ascii="Century Gothic" w:hAnsi="Century Gothic" w:cs="Garamond"/>
          <w:color w:val="000000"/>
        </w:rPr>
        <w:t>% of your grade)</w:t>
      </w:r>
    </w:p>
    <w:p w14:paraId="33A076AE" w14:textId="62989DF5" w:rsidR="005768D4" w:rsidRPr="008E573A" w:rsidRDefault="00D004E0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 xml:space="preserve">Final:  </w:t>
      </w:r>
      <w:r w:rsidR="00480BCE">
        <w:rPr>
          <w:rFonts w:ascii="Century Gothic" w:hAnsi="Century Gothic" w:cs="Garamond"/>
          <w:color w:val="000000"/>
        </w:rPr>
        <w:t>Dec 17 @ 2</w:t>
      </w:r>
      <w:r w:rsidR="003973D8">
        <w:rPr>
          <w:rFonts w:ascii="Century Gothic" w:hAnsi="Century Gothic" w:cs="Garamond"/>
          <w:color w:val="000000"/>
        </w:rPr>
        <w:t>p</w:t>
      </w:r>
      <w:r w:rsidR="009B3BBB">
        <w:rPr>
          <w:rFonts w:ascii="Century Gothic" w:hAnsi="Century Gothic" w:cs="Garamond"/>
          <w:color w:val="000000"/>
        </w:rPr>
        <w:t>m</w:t>
      </w:r>
      <w:r w:rsidR="005768D4">
        <w:rPr>
          <w:rFonts w:ascii="Century Gothic" w:hAnsi="Century Gothic" w:cs="Garamond"/>
          <w:color w:val="000000"/>
        </w:rPr>
        <w:tab/>
      </w:r>
      <w:r w:rsidR="005768D4" w:rsidRPr="008E573A">
        <w:rPr>
          <w:rFonts w:ascii="Century Gothic" w:hAnsi="Century Gothic" w:cs="Garamond"/>
          <w:color w:val="000000"/>
        </w:rPr>
        <w:t>(</w:t>
      </w:r>
      <w:r w:rsidR="00D4665C">
        <w:rPr>
          <w:rFonts w:ascii="Century Gothic" w:hAnsi="Century Gothic" w:cs="Garamond"/>
          <w:color w:val="000000"/>
        </w:rPr>
        <w:t>30</w:t>
      </w:r>
      <w:r w:rsidR="005768D4" w:rsidRPr="008E573A">
        <w:rPr>
          <w:rFonts w:ascii="Century Gothic" w:hAnsi="Century Gothic" w:cs="Garamond"/>
          <w:color w:val="000000"/>
        </w:rPr>
        <w:t>% of your grade)</w:t>
      </w:r>
    </w:p>
    <w:p w14:paraId="2DF5AE6E" w14:textId="1D90A64E" w:rsidR="00827CB6" w:rsidRPr="008E573A" w:rsidRDefault="00EF5516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Clicker Questions</w:t>
      </w:r>
      <w:r w:rsidR="00827CB6" w:rsidRPr="008E573A">
        <w:rPr>
          <w:rFonts w:ascii="Century Gothic" w:hAnsi="Century Gothic" w:cs="Garamond"/>
          <w:color w:val="000000"/>
        </w:rPr>
        <w:t xml:space="preserve">: </w:t>
      </w:r>
      <w:r w:rsidR="008E573A" w:rsidRPr="008E573A"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 w:rsidR="00827CB6" w:rsidRPr="008E573A">
        <w:rPr>
          <w:rFonts w:ascii="Century Gothic" w:hAnsi="Century Gothic" w:cs="Garamond"/>
          <w:color w:val="000000"/>
        </w:rPr>
        <w:t>(10% of your grade)</w:t>
      </w:r>
    </w:p>
    <w:p w14:paraId="45318BCD" w14:textId="77777777" w:rsidR="008E573A" w:rsidRPr="008E573A" w:rsidRDefault="008E573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18CD0926" w14:textId="33350362" w:rsidR="008E573A" w:rsidRDefault="008E573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Garamond"/>
          <w:color w:val="000000"/>
        </w:rPr>
        <w:tab/>
      </w:r>
      <w:r w:rsidR="00EF5516">
        <w:rPr>
          <w:rFonts w:ascii="Century Gothic" w:hAnsi="Century Gothic" w:cs="Garamond"/>
          <w:color w:val="000000"/>
        </w:rPr>
        <w:t>10% of your grade</w:t>
      </w:r>
      <w:r w:rsidRPr="008E573A">
        <w:rPr>
          <w:rFonts w:ascii="Century Gothic" w:hAnsi="Century Gothic" w:cs="Garamond"/>
          <w:color w:val="000000"/>
        </w:rPr>
        <w:t xml:space="preserve"> will be based on </w:t>
      </w:r>
      <w:r w:rsidR="002F3032">
        <w:rPr>
          <w:rFonts w:ascii="Century Gothic" w:hAnsi="Century Gothic" w:cs="Garamond"/>
          <w:color w:val="000000"/>
        </w:rPr>
        <w:t>participation in clicker questions throughout the semester</w:t>
      </w:r>
      <w:r w:rsidRPr="008E573A">
        <w:rPr>
          <w:rFonts w:ascii="Century Gothic" w:hAnsi="Century Gothic" w:cs="Garamond"/>
          <w:color w:val="000000"/>
        </w:rPr>
        <w:t>.</w:t>
      </w:r>
      <w:r w:rsidR="00EF5516">
        <w:rPr>
          <w:rFonts w:ascii="Century Gothic" w:hAnsi="Century Gothic" w:cs="Garamond"/>
          <w:color w:val="000000"/>
        </w:rPr>
        <w:t xml:space="preserve">  Assignment of your grade in this section is left to the discretion of the course director.</w:t>
      </w:r>
      <w:r w:rsidR="00707200">
        <w:rPr>
          <w:rFonts w:ascii="Century Gothic" w:hAnsi="Century Gothic" w:cs="Garamond"/>
          <w:color w:val="000000"/>
        </w:rPr>
        <w:t xml:space="preserve">  Assignment of your grade in this section will be based on the following breakdown:</w:t>
      </w:r>
    </w:p>
    <w:p w14:paraId="3C5CD93C" w14:textId="77777777" w:rsidR="00707200" w:rsidRDefault="00707200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089B1512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D01E56">
        <w:rPr>
          <w:rFonts w:ascii="Century Gothic" w:hAnsi="Century Gothic" w:cs="Garamond"/>
          <w:color w:val="000000"/>
          <w:u w:val="single"/>
        </w:rPr>
        <w:t>Attendance %</w:t>
      </w:r>
      <w:r>
        <w:rPr>
          <w:rFonts w:ascii="Century Gothic" w:hAnsi="Century Gothic" w:cs="Garamond"/>
          <w:color w:val="000000"/>
        </w:rPr>
        <w:tab/>
      </w:r>
      <w:r w:rsidRPr="00D01E56">
        <w:rPr>
          <w:rFonts w:ascii="Century Gothic" w:hAnsi="Century Gothic" w:cs="Garamond"/>
          <w:color w:val="000000"/>
          <w:u w:val="single"/>
        </w:rPr>
        <w:t>Grade</w:t>
      </w:r>
    </w:p>
    <w:p w14:paraId="40840CEF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80-100</w:t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  <w:t>100</w:t>
      </w:r>
    </w:p>
    <w:p w14:paraId="24F10BE9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50-80</w:t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  <w:t>80</w:t>
      </w:r>
    </w:p>
    <w:p w14:paraId="4E62B060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25-50</w:t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  <w:t>50</w:t>
      </w:r>
    </w:p>
    <w:p w14:paraId="3B153EB3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1-25</w:t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  <w:t>25</w:t>
      </w:r>
    </w:p>
    <w:p w14:paraId="39131B1D" w14:textId="77777777" w:rsidR="00707200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0</w:t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</w:r>
      <w:r>
        <w:rPr>
          <w:rFonts w:ascii="Century Gothic" w:hAnsi="Century Gothic" w:cs="Garamond"/>
          <w:color w:val="000000"/>
        </w:rPr>
        <w:tab/>
        <w:t>0</w:t>
      </w:r>
    </w:p>
    <w:p w14:paraId="5106B002" w14:textId="77777777" w:rsidR="00707200" w:rsidRDefault="00707200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141F0FE5" w14:textId="77777777" w:rsidR="00EF5516" w:rsidRPr="008E573A" w:rsidRDefault="00EF5516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0CE4A9D6" w14:textId="77777777" w:rsidR="008E573A" w:rsidRPr="008E573A" w:rsidRDefault="008E573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3B541E9B" w14:textId="77777777" w:rsidR="00FC0E72" w:rsidRPr="008E573A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GRADING SCALE</w:t>
      </w:r>
      <w:r w:rsidRPr="008E573A">
        <w:rPr>
          <w:rFonts w:ascii="Century Gothic" w:hAnsi="Century Gothic" w:cs="Garamond"/>
          <w:color w:val="000000"/>
        </w:rPr>
        <w:t xml:space="preserve">: </w:t>
      </w:r>
    </w:p>
    <w:p w14:paraId="2526EC10" w14:textId="77777777" w:rsidR="008E573A" w:rsidRPr="008E573A" w:rsidRDefault="008E573A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Garamond"/>
          <w:color w:val="000000"/>
        </w:rPr>
        <w:t xml:space="preserve"> </w:t>
      </w:r>
    </w:p>
    <w:p w14:paraId="7FCCBAFD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-Bold"/>
          <w:b/>
          <w:bCs/>
          <w:color w:val="000000"/>
        </w:rPr>
      </w:pPr>
      <w:r w:rsidRPr="008E573A">
        <w:rPr>
          <w:rFonts w:ascii="Century Gothic" w:hAnsi="Century Gothic" w:cs="Garamond-Bold"/>
          <w:b/>
          <w:bCs/>
          <w:color w:val="000000"/>
        </w:rPr>
        <w:t>Percent Grade Point Range Totals</w:t>
      </w:r>
    </w:p>
    <w:p w14:paraId="6C2E8421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8E573A">
        <w:rPr>
          <w:rFonts w:ascii="Century Gothic" w:hAnsi="Century Gothic" w:cs="Garamond"/>
          <w:color w:val="000000"/>
        </w:rPr>
        <w:t>9</w:t>
      </w:r>
      <w:r>
        <w:rPr>
          <w:rFonts w:ascii="Century Gothic" w:hAnsi="Century Gothic" w:cs="Garamond"/>
          <w:color w:val="000000"/>
        </w:rPr>
        <w:t>0</w:t>
      </w:r>
      <w:r w:rsidRPr="008E573A">
        <w:rPr>
          <w:rFonts w:ascii="Century Gothic" w:hAnsi="Century Gothic" w:cs="Garamond"/>
          <w:color w:val="000000"/>
        </w:rPr>
        <w:t>.0</w:t>
      </w:r>
      <w:r>
        <w:rPr>
          <w:rFonts w:ascii="Century Gothic" w:hAnsi="Century Gothic" w:cs="Garamond"/>
          <w:color w:val="000000"/>
        </w:rPr>
        <w:t>-100% A</w:t>
      </w:r>
      <w:r w:rsidRPr="008E573A">
        <w:rPr>
          <w:rFonts w:ascii="Century Gothic" w:hAnsi="Century Gothic" w:cs="Garamond"/>
          <w:color w:val="000000"/>
        </w:rPr>
        <w:t xml:space="preserve"> </w:t>
      </w:r>
    </w:p>
    <w:p w14:paraId="4F8FC885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78.0-89.99% B</w:t>
      </w:r>
    </w:p>
    <w:p w14:paraId="5A0C6AC2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65</w:t>
      </w:r>
      <w:r w:rsidRPr="008E573A">
        <w:rPr>
          <w:rFonts w:ascii="Century Gothic" w:hAnsi="Century Gothic" w:cs="Garamond"/>
          <w:color w:val="000000"/>
        </w:rPr>
        <w:t>.0</w:t>
      </w:r>
      <w:r>
        <w:rPr>
          <w:rFonts w:ascii="Century Gothic" w:hAnsi="Century Gothic" w:cs="Garamond"/>
          <w:color w:val="000000"/>
        </w:rPr>
        <w:t>-77</w:t>
      </w:r>
      <w:r w:rsidRPr="008E573A">
        <w:rPr>
          <w:rFonts w:ascii="Century Gothic" w:hAnsi="Century Gothic" w:cs="Garamond"/>
          <w:color w:val="000000"/>
        </w:rPr>
        <w:t>.99% C</w:t>
      </w:r>
    </w:p>
    <w:p w14:paraId="29688984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55</w:t>
      </w:r>
      <w:r w:rsidRPr="008E573A">
        <w:rPr>
          <w:rFonts w:ascii="Century Gothic" w:hAnsi="Century Gothic" w:cs="Garamond"/>
          <w:color w:val="000000"/>
        </w:rPr>
        <w:t>.0</w:t>
      </w:r>
      <w:r>
        <w:rPr>
          <w:rFonts w:ascii="Century Gothic" w:hAnsi="Century Gothic" w:cs="Garamond"/>
          <w:color w:val="000000"/>
        </w:rPr>
        <w:t>-64</w:t>
      </w:r>
      <w:r w:rsidRPr="008E573A">
        <w:rPr>
          <w:rFonts w:ascii="Century Gothic" w:hAnsi="Century Gothic" w:cs="Garamond"/>
          <w:color w:val="000000"/>
        </w:rPr>
        <w:t>.99% D</w:t>
      </w:r>
    </w:p>
    <w:p w14:paraId="2A705C27" w14:textId="77777777" w:rsidR="00707200" w:rsidRPr="008E573A" w:rsidRDefault="00707200" w:rsidP="00707200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>
        <w:rPr>
          <w:rFonts w:ascii="Century Gothic" w:hAnsi="Century Gothic" w:cs="Garamond"/>
          <w:color w:val="000000"/>
        </w:rPr>
        <w:t>54</w:t>
      </w:r>
      <w:r w:rsidRPr="008E573A">
        <w:rPr>
          <w:rFonts w:ascii="Century Gothic" w:hAnsi="Century Gothic" w:cs="Garamond"/>
          <w:color w:val="000000"/>
        </w:rPr>
        <w:t>.99</w:t>
      </w:r>
      <w:r>
        <w:rPr>
          <w:rFonts w:ascii="Century Gothic" w:hAnsi="Century Gothic" w:cs="Garamond"/>
          <w:color w:val="000000"/>
        </w:rPr>
        <w:t>% and less F</w:t>
      </w:r>
    </w:p>
    <w:p w14:paraId="053E8570" w14:textId="77777777" w:rsidR="000F6D55" w:rsidRDefault="000F6D55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5FE71CB3" w14:textId="77777777" w:rsidR="00EF5516" w:rsidRPr="008E573A" w:rsidRDefault="00EF5516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4A91C91E" w14:textId="77777777" w:rsidR="00987AEE" w:rsidRPr="008E573A" w:rsidRDefault="00987AEE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</w:p>
    <w:p w14:paraId="55DD5CEA" w14:textId="04061091" w:rsidR="00FC0E72" w:rsidRPr="00A62DAE" w:rsidRDefault="00FC0E72" w:rsidP="0096571E">
      <w:pPr>
        <w:autoSpaceDE w:val="0"/>
        <w:autoSpaceDN w:val="0"/>
        <w:adjustRightInd w:val="0"/>
        <w:jc w:val="both"/>
        <w:rPr>
          <w:rFonts w:ascii="Century Gothic" w:hAnsi="Century Gothic" w:cs="Garamond"/>
          <w:color w:val="000000"/>
        </w:rPr>
      </w:pPr>
      <w:r w:rsidRPr="00A62DAE">
        <w:rPr>
          <w:rFonts w:ascii="Century Gothic" w:hAnsi="Century Gothic" w:cs="Garamond"/>
          <w:color w:val="000000"/>
        </w:rPr>
        <w:t>***********************************************************************************************</w:t>
      </w:r>
      <w:r w:rsidR="00FC0338">
        <w:rPr>
          <w:rFonts w:ascii="Century Gothic" w:hAnsi="Century Gothic" w:cs="Garamond"/>
          <w:color w:val="000000"/>
        </w:rPr>
        <w:t>********************</w:t>
      </w:r>
    </w:p>
    <w:p w14:paraId="59A45D3C" w14:textId="77777777" w:rsidR="00DD4F23" w:rsidRPr="00DD4F23" w:rsidRDefault="00DD4F23" w:rsidP="00DD4F23">
      <w:pPr>
        <w:pStyle w:val="NormalWeb"/>
        <w:rPr>
          <w:rFonts w:ascii="Century Gothic" w:hAnsi="Century Gothic"/>
          <w:b/>
          <w:sz w:val="22"/>
          <w:szCs w:val="22"/>
        </w:rPr>
      </w:pPr>
      <w:r w:rsidRPr="00DD4F23">
        <w:rPr>
          <w:rFonts w:ascii="Century Gothic" w:hAnsi="Century Gothic"/>
          <w:b/>
          <w:sz w:val="22"/>
          <w:szCs w:val="22"/>
        </w:rPr>
        <w:t>UT Dallas Syllabus Policies and Procedures</w:t>
      </w:r>
    </w:p>
    <w:p w14:paraId="1199AFA0" w14:textId="77777777" w:rsidR="00DD4F23" w:rsidRPr="00DD4F23" w:rsidRDefault="00DD4F23" w:rsidP="00DD4F23">
      <w:pPr>
        <w:pStyle w:val="NormalWeb"/>
        <w:ind w:left="720"/>
        <w:jc w:val="left"/>
        <w:rPr>
          <w:rFonts w:ascii="Century Gothic" w:hAnsi="Century Gothic"/>
          <w:sz w:val="22"/>
          <w:szCs w:val="22"/>
        </w:rPr>
      </w:pPr>
      <w:r w:rsidRPr="00DD4F23">
        <w:rPr>
          <w:rFonts w:ascii="Century Gothic" w:hAnsi="Century Gothic"/>
          <w:sz w:val="22"/>
          <w:szCs w:val="22"/>
        </w:rPr>
        <w:t xml:space="preserve">The information contained in the following link constitutes the University’s policies and procedures segment of the course syllabus. </w:t>
      </w:r>
    </w:p>
    <w:p w14:paraId="4FF34505" w14:textId="77777777" w:rsidR="00DD4F23" w:rsidRPr="00DD4F23" w:rsidRDefault="00DD4F23" w:rsidP="00DD4F23">
      <w:pPr>
        <w:pStyle w:val="NormalWeb"/>
        <w:ind w:left="720"/>
        <w:jc w:val="left"/>
        <w:rPr>
          <w:rFonts w:ascii="Century Gothic" w:hAnsi="Century Gothic"/>
          <w:sz w:val="22"/>
          <w:szCs w:val="22"/>
        </w:rPr>
      </w:pPr>
      <w:r w:rsidRPr="00DD4F23">
        <w:rPr>
          <w:rFonts w:ascii="Century Gothic" w:hAnsi="Century Gothic"/>
          <w:sz w:val="22"/>
          <w:szCs w:val="22"/>
        </w:rPr>
        <w:t xml:space="preserve">Please go to </w:t>
      </w:r>
      <w:hyperlink r:id="rId10" w:history="1">
        <w:r w:rsidRPr="00DD4F23">
          <w:rPr>
            <w:rStyle w:val="Hyperlink"/>
            <w:rFonts w:ascii="Century Gothic" w:hAnsi="Century Gothic"/>
            <w:sz w:val="22"/>
            <w:szCs w:val="22"/>
          </w:rPr>
          <w:t>http://go.utdallas.edu/syllabus-policies</w:t>
        </w:r>
      </w:hyperlink>
      <w:r w:rsidRPr="00DD4F23">
        <w:rPr>
          <w:rFonts w:ascii="Century Gothic" w:hAnsi="Century Gothic"/>
          <w:sz w:val="22"/>
          <w:szCs w:val="22"/>
        </w:rPr>
        <w:t xml:space="preserve"> for these policies.</w:t>
      </w:r>
    </w:p>
    <w:p w14:paraId="42ABBDFD" w14:textId="77777777" w:rsidR="00DD4F23" w:rsidRPr="00DD4F23" w:rsidRDefault="00DD4F23" w:rsidP="00DD4F23">
      <w:pPr>
        <w:jc w:val="center"/>
        <w:rPr>
          <w:rFonts w:ascii="Century Gothic" w:hAnsi="Century Gothic" w:cs="Times New Roman"/>
          <w:b/>
          <w:i/>
          <w:color w:val="000000"/>
        </w:rPr>
      </w:pPr>
    </w:p>
    <w:p w14:paraId="51A45F56" w14:textId="77777777" w:rsidR="00DD4F23" w:rsidRPr="00DD4F23" w:rsidRDefault="00DD4F23" w:rsidP="00DD4F23">
      <w:pPr>
        <w:jc w:val="center"/>
        <w:rPr>
          <w:rFonts w:ascii="Century Gothic" w:hAnsi="Century Gothic" w:cs="Times New Roman"/>
          <w:b/>
          <w:i/>
          <w:color w:val="000000"/>
        </w:rPr>
      </w:pPr>
    </w:p>
    <w:p w14:paraId="29EA4A93" w14:textId="77777777" w:rsidR="00DD4F23" w:rsidRPr="00DD4F23" w:rsidRDefault="00DD4F23" w:rsidP="00DD4F23">
      <w:pPr>
        <w:jc w:val="center"/>
        <w:rPr>
          <w:rFonts w:ascii="Century Gothic" w:hAnsi="Century Gothic" w:cs="Times New Roman"/>
          <w:b/>
          <w:i/>
          <w:color w:val="000000"/>
        </w:rPr>
      </w:pPr>
    </w:p>
    <w:p w14:paraId="1C3BA533" w14:textId="77777777" w:rsidR="00DD4F23" w:rsidRDefault="00DD4F23" w:rsidP="00DD4F23">
      <w:pPr>
        <w:jc w:val="center"/>
        <w:rPr>
          <w:rFonts w:ascii="Century Gothic" w:hAnsi="Century Gothic" w:cs="Times New Roman"/>
          <w:b/>
          <w:i/>
          <w:color w:val="000000"/>
        </w:rPr>
      </w:pPr>
      <w:r w:rsidRPr="00DD4F23">
        <w:rPr>
          <w:rFonts w:ascii="Century Gothic" w:hAnsi="Century Gothic" w:cs="Times New Roman"/>
          <w:b/>
          <w:i/>
          <w:color w:val="000000"/>
        </w:rPr>
        <w:t>The descriptions and timelines contained in this syllabus are subject to change at the discretion of the Professor.</w:t>
      </w:r>
    </w:p>
    <w:p w14:paraId="6155648A" w14:textId="77777777" w:rsidR="007F1349" w:rsidRDefault="007F1349" w:rsidP="00DD4F23">
      <w:pPr>
        <w:jc w:val="center"/>
        <w:rPr>
          <w:rFonts w:ascii="Century Gothic" w:hAnsi="Century Gothic" w:cs="Times New Roman"/>
          <w:b/>
          <w:i/>
          <w:color w:val="000000"/>
        </w:rPr>
      </w:pPr>
    </w:p>
    <w:p w14:paraId="23FEF034" w14:textId="77777777" w:rsidR="007F1349" w:rsidRDefault="007F1349" w:rsidP="007F1349">
      <w:pPr>
        <w:rPr>
          <w:rFonts w:ascii="Century Gothic" w:hAnsi="Century Gothic" w:cs="Times New Roman"/>
          <w:color w:val="000000"/>
        </w:rPr>
      </w:pPr>
    </w:p>
    <w:p w14:paraId="0651CE37" w14:textId="1AB9A637" w:rsidR="007F1349" w:rsidRPr="007F1349" w:rsidRDefault="007F1349" w:rsidP="007F1349">
      <w:pPr>
        <w:rPr>
          <w:rFonts w:ascii="Century Gothic" w:hAnsi="Century Gothic" w:cs="Times New Roman"/>
          <w:color w:val="000000"/>
        </w:rPr>
      </w:pPr>
      <w:r>
        <w:rPr>
          <w:rFonts w:ascii="Century Gothic" w:hAnsi="Century Gothic" w:cs="Times New Roman"/>
          <w:color w:val="000000"/>
        </w:rPr>
        <w:t xml:space="preserve">Acknowledgements go to Dr. Robert </w:t>
      </w:r>
      <w:proofErr w:type="spellStart"/>
      <w:r>
        <w:rPr>
          <w:rFonts w:ascii="Century Gothic" w:hAnsi="Century Gothic" w:cs="Times New Roman"/>
          <w:color w:val="000000"/>
        </w:rPr>
        <w:t>Rennaker</w:t>
      </w:r>
      <w:proofErr w:type="spellEnd"/>
      <w:r>
        <w:rPr>
          <w:rFonts w:ascii="Century Gothic" w:hAnsi="Century Gothic" w:cs="Times New Roman"/>
          <w:color w:val="000000"/>
        </w:rPr>
        <w:t xml:space="preserve"> for developing prior iterations of this course and for assembling much of the course material.</w:t>
      </w:r>
    </w:p>
    <w:p w14:paraId="24C991BD" w14:textId="77777777" w:rsidR="00FC0E72" w:rsidRDefault="00FC0E72"/>
    <w:p w14:paraId="63E8B408" w14:textId="77777777" w:rsidR="005D4401" w:rsidRDefault="005D4401"/>
    <w:sectPr w:rsidR="005D4401" w:rsidSect="008E573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30D2D" w14:textId="77777777" w:rsidR="003973D8" w:rsidRDefault="003973D8" w:rsidP="00FC0E72">
      <w:r>
        <w:separator/>
      </w:r>
    </w:p>
  </w:endnote>
  <w:endnote w:type="continuationSeparator" w:id="0">
    <w:p w14:paraId="132B9EBA" w14:textId="77777777" w:rsidR="003973D8" w:rsidRDefault="003973D8" w:rsidP="00FC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Narrow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F95D5" w14:textId="77777777" w:rsidR="003973D8" w:rsidRDefault="003973D8" w:rsidP="00FC0E72">
      <w:r>
        <w:separator/>
      </w:r>
    </w:p>
  </w:footnote>
  <w:footnote w:type="continuationSeparator" w:id="0">
    <w:p w14:paraId="0718D5CC" w14:textId="77777777" w:rsidR="003973D8" w:rsidRDefault="003973D8" w:rsidP="00FC0E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DEAA1" w14:textId="77777777" w:rsidR="003973D8" w:rsidRDefault="003973D8" w:rsidP="00FC0E72">
    <w:pPr>
      <w:pStyle w:val="Header"/>
      <w:jc w:val="center"/>
    </w:pPr>
    <w:r>
      <w:rPr>
        <w:noProof/>
      </w:rPr>
      <w:drawing>
        <wp:inline distT="0" distB="0" distL="0" distR="0" wp14:anchorId="015E247C" wp14:editId="13AA5209">
          <wp:extent cx="904875" cy="3810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3D0C"/>
    <w:multiLevelType w:val="hybridMultilevel"/>
    <w:tmpl w:val="7C068A80"/>
    <w:lvl w:ilvl="0" w:tplc="40E4E38E">
      <w:start w:val="1"/>
      <w:numFmt w:val="decimal"/>
      <w:lvlText w:val="%1)"/>
      <w:lvlJc w:val="left"/>
      <w:pPr>
        <w:ind w:left="720" w:hanging="360"/>
      </w:pPr>
      <w:rPr>
        <w:rFonts w:cs="Garamon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A63CD"/>
    <w:multiLevelType w:val="multilevel"/>
    <w:tmpl w:val="E3FE0FB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72"/>
    <w:rsid w:val="00043448"/>
    <w:rsid w:val="000C494F"/>
    <w:rsid w:val="000E5C8B"/>
    <w:rsid w:val="000F5007"/>
    <w:rsid w:val="000F6D55"/>
    <w:rsid w:val="0019627F"/>
    <w:rsid w:val="0020751A"/>
    <w:rsid w:val="002115DC"/>
    <w:rsid w:val="002266DC"/>
    <w:rsid w:val="00247FCC"/>
    <w:rsid w:val="00263A75"/>
    <w:rsid w:val="002971DF"/>
    <w:rsid w:val="002D1E36"/>
    <w:rsid w:val="002F3032"/>
    <w:rsid w:val="002F6A15"/>
    <w:rsid w:val="00311AF6"/>
    <w:rsid w:val="00323AED"/>
    <w:rsid w:val="00335A32"/>
    <w:rsid w:val="00337213"/>
    <w:rsid w:val="003430AA"/>
    <w:rsid w:val="003973D8"/>
    <w:rsid w:val="003B2B89"/>
    <w:rsid w:val="003E5262"/>
    <w:rsid w:val="00480BCE"/>
    <w:rsid w:val="004A3C9B"/>
    <w:rsid w:val="004E1479"/>
    <w:rsid w:val="004E1B63"/>
    <w:rsid w:val="005449E6"/>
    <w:rsid w:val="0055701C"/>
    <w:rsid w:val="005635D4"/>
    <w:rsid w:val="00563B22"/>
    <w:rsid w:val="005768D4"/>
    <w:rsid w:val="005C29E7"/>
    <w:rsid w:val="005D2766"/>
    <w:rsid w:val="005D4401"/>
    <w:rsid w:val="00611946"/>
    <w:rsid w:val="00640A95"/>
    <w:rsid w:val="006D4F35"/>
    <w:rsid w:val="00702D7A"/>
    <w:rsid w:val="00707200"/>
    <w:rsid w:val="007138DA"/>
    <w:rsid w:val="007767DF"/>
    <w:rsid w:val="007D02D2"/>
    <w:rsid w:val="007D6297"/>
    <w:rsid w:val="007F1349"/>
    <w:rsid w:val="00827CB6"/>
    <w:rsid w:val="00833A70"/>
    <w:rsid w:val="00840DF0"/>
    <w:rsid w:val="00895566"/>
    <w:rsid w:val="008D7155"/>
    <w:rsid w:val="008E573A"/>
    <w:rsid w:val="0092096D"/>
    <w:rsid w:val="0096571E"/>
    <w:rsid w:val="0098107F"/>
    <w:rsid w:val="00987AEE"/>
    <w:rsid w:val="009B3BBB"/>
    <w:rsid w:val="00A131E2"/>
    <w:rsid w:val="00A46F7A"/>
    <w:rsid w:val="00A62DAE"/>
    <w:rsid w:val="00A74BC3"/>
    <w:rsid w:val="00A91381"/>
    <w:rsid w:val="00AC10A3"/>
    <w:rsid w:val="00AC4DA1"/>
    <w:rsid w:val="00AD4108"/>
    <w:rsid w:val="00B21D56"/>
    <w:rsid w:val="00B437BE"/>
    <w:rsid w:val="00B5103D"/>
    <w:rsid w:val="00B90E2C"/>
    <w:rsid w:val="00B9533E"/>
    <w:rsid w:val="00C256FF"/>
    <w:rsid w:val="00C56F6F"/>
    <w:rsid w:val="00CA0A16"/>
    <w:rsid w:val="00D004E0"/>
    <w:rsid w:val="00D17686"/>
    <w:rsid w:val="00D4665C"/>
    <w:rsid w:val="00D83FC2"/>
    <w:rsid w:val="00DD4F23"/>
    <w:rsid w:val="00E831D2"/>
    <w:rsid w:val="00EB6870"/>
    <w:rsid w:val="00ED7E27"/>
    <w:rsid w:val="00EF524B"/>
    <w:rsid w:val="00EF5516"/>
    <w:rsid w:val="00F02658"/>
    <w:rsid w:val="00F319CC"/>
    <w:rsid w:val="00F31F18"/>
    <w:rsid w:val="00F42510"/>
    <w:rsid w:val="00FC0338"/>
    <w:rsid w:val="00FC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E4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E72"/>
  </w:style>
  <w:style w:type="paragraph" w:styleId="Footer">
    <w:name w:val="footer"/>
    <w:basedOn w:val="Normal"/>
    <w:link w:val="FooterChar"/>
    <w:uiPriority w:val="99"/>
    <w:semiHidden/>
    <w:unhideWhenUsed/>
    <w:rsid w:val="00FC0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E72"/>
  </w:style>
  <w:style w:type="paragraph" w:styleId="BalloonText">
    <w:name w:val="Balloon Text"/>
    <w:basedOn w:val="Normal"/>
    <w:link w:val="BalloonTextChar"/>
    <w:uiPriority w:val="99"/>
    <w:semiHidden/>
    <w:unhideWhenUsed/>
    <w:rsid w:val="00FC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71E"/>
    <w:pPr>
      <w:ind w:left="720"/>
      <w:contextualSpacing/>
    </w:pPr>
  </w:style>
  <w:style w:type="paragraph" w:styleId="NormalWeb">
    <w:name w:val="Normal (Web)"/>
    <w:basedOn w:val="Normal"/>
    <w:rsid w:val="00DD4F23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18"/>
      <w:szCs w:val="18"/>
    </w:rPr>
  </w:style>
  <w:style w:type="character" w:styleId="Hyperlink">
    <w:name w:val="Hyperlink"/>
    <w:rsid w:val="00DD4F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F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E72"/>
  </w:style>
  <w:style w:type="paragraph" w:styleId="Footer">
    <w:name w:val="footer"/>
    <w:basedOn w:val="Normal"/>
    <w:link w:val="FooterChar"/>
    <w:uiPriority w:val="99"/>
    <w:semiHidden/>
    <w:unhideWhenUsed/>
    <w:rsid w:val="00FC0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E72"/>
  </w:style>
  <w:style w:type="paragraph" w:styleId="BalloonText">
    <w:name w:val="Balloon Text"/>
    <w:basedOn w:val="Normal"/>
    <w:link w:val="BalloonTextChar"/>
    <w:uiPriority w:val="99"/>
    <w:semiHidden/>
    <w:unhideWhenUsed/>
    <w:rsid w:val="00FC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71E"/>
    <w:pPr>
      <w:ind w:left="720"/>
      <w:contextualSpacing/>
    </w:pPr>
  </w:style>
  <w:style w:type="paragraph" w:styleId="NormalWeb">
    <w:name w:val="Normal (Web)"/>
    <w:basedOn w:val="Normal"/>
    <w:rsid w:val="00DD4F23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18"/>
      <w:szCs w:val="18"/>
    </w:rPr>
  </w:style>
  <w:style w:type="character" w:styleId="Hyperlink">
    <w:name w:val="Hyperlink"/>
    <w:rsid w:val="00DD4F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F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ad130330@utdallas.edu" TargetMode="External"/><Relationship Id="rId9" Type="http://schemas.openxmlformats.org/officeDocument/2006/relationships/hyperlink" Target="mailto:nxt120430@utdallas.edu" TargetMode="External"/><Relationship Id="rId10" Type="http://schemas.openxmlformats.org/officeDocument/2006/relationships/hyperlink" Target="http://go.utdallas.edu/syllabus-polic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827</Words>
  <Characters>4716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Rennaker</dc:creator>
  <cp:lastModifiedBy>Greg Dussor</cp:lastModifiedBy>
  <cp:revision>9</cp:revision>
  <dcterms:created xsi:type="dcterms:W3CDTF">2015-08-10T20:31:00Z</dcterms:created>
  <dcterms:modified xsi:type="dcterms:W3CDTF">2015-08-21T16:07:00Z</dcterms:modified>
</cp:coreProperties>
</file>