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20D7" w:rsidRPr="00AE20D7" w:rsidRDefault="00AE20D7" w:rsidP="005F16CB">
      <w:pPr>
        <w:jc w:val="both"/>
        <w:rPr>
          <w:b/>
          <w:noProof/>
          <w:sz w:val="32"/>
          <w:szCs w:val="32"/>
          <w:lang w:val="en-IN" w:eastAsia="en-IN"/>
        </w:rPr>
      </w:pPr>
      <w:r w:rsidRPr="00AE20D7">
        <w:rPr>
          <w:b/>
          <w:noProof/>
          <w:sz w:val="32"/>
          <w:szCs w:val="32"/>
          <w:lang w:val="en-IN" w:eastAsia="en-IN"/>
        </w:rPr>
        <w:t>WHAT IS PSD2</w:t>
      </w:r>
    </w:p>
    <w:p w:rsidR="007C6A29" w:rsidRDefault="008E39BC" w:rsidP="005F16CB">
      <w:pPr>
        <w:jc w:val="both"/>
        <w:rPr>
          <w:noProof/>
        </w:rPr>
      </w:pPr>
      <w:r>
        <w:rPr>
          <w:noProof/>
          <w:lang w:val="en-IN" w:eastAsia="en-IN"/>
        </w:rPr>
        <w:drawing>
          <wp:inline distT="0" distB="0" distL="0" distR="0" wp14:anchorId="0A1D333E" wp14:editId="1D439290">
            <wp:extent cx="4940490" cy="222691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940016" cy="2226701"/>
                    </a:xfrm>
                    <a:prstGeom prst="rect">
                      <a:avLst/>
                    </a:prstGeom>
                  </pic:spPr>
                </pic:pic>
              </a:graphicData>
            </a:graphic>
          </wp:inline>
        </w:drawing>
      </w:r>
    </w:p>
    <w:p w:rsidR="008E39BC" w:rsidRDefault="008E39BC" w:rsidP="005F16CB">
      <w:pPr>
        <w:jc w:val="both"/>
        <w:rPr>
          <w:noProof/>
        </w:rPr>
      </w:pPr>
    </w:p>
    <w:p w:rsidR="007C6A29" w:rsidRDefault="007C6A29" w:rsidP="005F16CB">
      <w:pPr>
        <w:jc w:val="both"/>
      </w:pPr>
      <w:r>
        <w:rPr>
          <w:noProof/>
          <w:lang w:val="en-IN" w:eastAsia="en-IN"/>
        </w:rPr>
        <w:drawing>
          <wp:inline distT="0" distB="0" distL="0" distR="0">
            <wp:extent cx="573405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2114550"/>
                    </a:xfrm>
                    <a:prstGeom prst="rect">
                      <a:avLst/>
                    </a:prstGeom>
                    <a:noFill/>
                    <a:ln>
                      <a:noFill/>
                    </a:ln>
                  </pic:spPr>
                </pic:pic>
              </a:graphicData>
            </a:graphic>
          </wp:inline>
        </w:drawing>
      </w:r>
    </w:p>
    <w:p w:rsidR="008E39BC" w:rsidRDefault="008E39BC" w:rsidP="005F16CB">
      <w:pPr>
        <w:jc w:val="both"/>
      </w:pPr>
    </w:p>
    <w:p w:rsidR="008E39BC" w:rsidRDefault="008E39BC" w:rsidP="005F16CB">
      <w:pPr>
        <w:jc w:val="both"/>
      </w:pPr>
    </w:p>
    <w:p w:rsidR="007C6A29" w:rsidRDefault="007C6A29" w:rsidP="005F16CB">
      <w:pPr>
        <w:jc w:val="both"/>
      </w:pPr>
    </w:p>
    <w:p w:rsidR="007C6A29" w:rsidRDefault="007C6A29" w:rsidP="005F16CB">
      <w:pPr>
        <w:jc w:val="both"/>
      </w:pPr>
      <w:r>
        <w:rPr>
          <w:noProof/>
          <w:lang w:val="en-IN" w:eastAsia="en-IN"/>
        </w:rPr>
        <w:drawing>
          <wp:inline distT="0" distB="0" distL="0" distR="0">
            <wp:extent cx="5724525" cy="1771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7C6A29" w:rsidRDefault="007C6A29" w:rsidP="005F16CB">
      <w:pPr>
        <w:jc w:val="both"/>
      </w:pPr>
      <w:r>
        <w:rPr>
          <w:noProof/>
          <w:lang w:val="en-IN" w:eastAsia="en-IN"/>
        </w:rPr>
        <w:lastRenderedPageBreak/>
        <w:drawing>
          <wp:inline distT="0" distB="0" distL="0" distR="0">
            <wp:extent cx="571500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3695700"/>
                    </a:xfrm>
                    <a:prstGeom prst="rect">
                      <a:avLst/>
                    </a:prstGeom>
                    <a:noFill/>
                    <a:ln>
                      <a:noFill/>
                    </a:ln>
                  </pic:spPr>
                </pic:pic>
              </a:graphicData>
            </a:graphic>
          </wp:inline>
        </w:drawing>
      </w:r>
    </w:p>
    <w:p w:rsidR="007C6A29" w:rsidRDefault="007C6A29" w:rsidP="00163CF6">
      <w:pPr>
        <w:shd w:val="clear" w:color="auto" w:fill="FFFFFF"/>
        <w:spacing w:before="120" w:after="0" w:line="360" w:lineRule="atLeast"/>
        <w:jc w:val="both"/>
        <w:textAlignment w:val="baseline"/>
        <w:outlineLvl w:val="2"/>
        <w:rPr>
          <w:noProof/>
          <w:lang w:val="en-IN" w:eastAsia="en-IN"/>
        </w:rPr>
      </w:pPr>
    </w:p>
    <w:p w:rsidR="007C6A29" w:rsidRDefault="007C6A29" w:rsidP="00163CF6">
      <w:pPr>
        <w:shd w:val="clear" w:color="auto" w:fill="FFFFFF"/>
        <w:spacing w:before="120" w:after="0" w:line="360" w:lineRule="atLeast"/>
        <w:jc w:val="both"/>
        <w:textAlignment w:val="baseline"/>
        <w:outlineLvl w:val="2"/>
        <w:rPr>
          <w:noProof/>
          <w:lang w:val="en-IN" w:eastAsia="en-IN"/>
        </w:rPr>
      </w:pPr>
    </w:p>
    <w:p w:rsidR="007C6A29" w:rsidRDefault="007C6A29" w:rsidP="00163CF6">
      <w:pPr>
        <w:shd w:val="clear" w:color="auto" w:fill="FFFFFF"/>
        <w:spacing w:before="120" w:after="0" w:line="360" w:lineRule="atLeast"/>
        <w:jc w:val="both"/>
        <w:textAlignment w:val="baseline"/>
        <w:outlineLvl w:val="2"/>
        <w:rPr>
          <w:noProof/>
          <w:lang w:val="en-IN" w:eastAsia="en-IN"/>
        </w:rPr>
      </w:pPr>
      <w:r>
        <w:rPr>
          <w:noProof/>
          <w:lang w:val="en-IN" w:eastAsia="en-IN"/>
        </w:rPr>
        <w:drawing>
          <wp:inline distT="0" distB="0" distL="0" distR="0" wp14:anchorId="4978375D" wp14:editId="23F0BF75">
            <wp:extent cx="5726850" cy="1981200"/>
            <wp:effectExtent l="0" t="0" r="7620" b="0"/>
            <wp:docPr id="11" name="Picture 11" descr="https://developer.ibm.com/mainframe/wp-content/uploads/sites/46/2018/04/PSD2-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eveloper.ibm.com/mainframe/wp-content/uploads/sites/46/2018/04/PSD2-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82812"/>
                    </a:xfrm>
                    <a:prstGeom prst="rect">
                      <a:avLst/>
                    </a:prstGeom>
                    <a:noFill/>
                    <a:ln>
                      <a:noFill/>
                    </a:ln>
                  </pic:spPr>
                </pic:pic>
              </a:graphicData>
            </a:graphic>
          </wp:inline>
        </w:drawing>
      </w:r>
    </w:p>
    <w:p w:rsidR="008E39BC" w:rsidRDefault="008E39BC">
      <w:pPr>
        <w:rPr>
          <w:noProof/>
        </w:rPr>
      </w:pPr>
      <w:r>
        <w:rPr>
          <w:noProof/>
        </w:rPr>
        <w:br w:type="page"/>
      </w:r>
    </w:p>
    <w:p w:rsidR="007C6A29" w:rsidRDefault="008E39BC" w:rsidP="008E39BC">
      <w:pPr>
        <w:jc w:val="both"/>
        <w:rPr>
          <w:noProof/>
          <w:lang w:val="en-IN" w:eastAsia="en-IN"/>
        </w:rPr>
      </w:pPr>
      <w:r>
        <w:rPr>
          <w:noProof/>
        </w:rPr>
        <w:lastRenderedPageBreak/>
        <w:t>High Level Design</w:t>
      </w:r>
    </w:p>
    <w:p w:rsidR="00163CF6" w:rsidRDefault="00163CF6" w:rsidP="00163CF6">
      <w:pPr>
        <w:shd w:val="clear" w:color="auto" w:fill="FFFFFF"/>
        <w:spacing w:before="120" w:after="0" w:line="360" w:lineRule="atLeast"/>
        <w:jc w:val="both"/>
        <w:textAlignment w:val="baseline"/>
        <w:outlineLvl w:val="2"/>
        <w:rPr>
          <w:rFonts w:eastAsia="Times New Roman"/>
          <w:color w:val="404041"/>
        </w:rPr>
      </w:pPr>
      <w:r>
        <w:rPr>
          <w:noProof/>
          <w:lang w:val="en-IN" w:eastAsia="en-IN"/>
        </w:rPr>
        <w:drawing>
          <wp:inline distT="0" distB="0" distL="0" distR="0" wp14:anchorId="47F3185F" wp14:editId="11D6C269">
            <wp:extent cx="5731510" cy="2601224"/>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601224"/>
                    </a:xfrm>
                    <a:prstGeom prst="rect">
                      <a:avLst/>
                    </a:prstGeom>
                  </pic:spPr>
                </pic:pic>
              </a:graphicData>
            </a:graphic>
          </wp:inline>
        </w:drawing>
      </w:r>
    </w:p>
    <w:p w:rsidR="00E17D1B" w:rsidRDefault="00E17D1B" w:rsidP="00163CF6">
      <w:pPr>
        <w:shd w:val="clear" w:color="auto" w:fill="FFFFFF"/>
        <w:spacing w:before="120" w:after="0" w:line="360" w:lineRule="atLeast"/>
        <w:jc w:val="both"/>
        <w:textAlignment w:val="baseline"/>
        <w:outlineLvl w:val="2"/>
        <w:rPr>
          <w:rFonts w:eastAsia="Times New Roman"/>
          <w:color w:val="404041"/>
        </w:rPr>
      </w:pPr>
    </w:p>
    <w:p w:rsidR="0058126B" w:rsidRDefault="0058126B" w:rsidP="00051853">
      <w:pPr>
        <w:rPr>
          <w:noProof/>
        </w:rPr>
      </w:pPr>
    </w:p>
    <w:p w:rsidR="0058126B" w:rsidRDefault="0058126B" w:rsidP="00051853">
      <w:pPr>
        <w:rPr>
          <w:noProof/>
        </w:rPr>
      </w:pPr>
    </w:p>
    <w:p w:rsidR="0058126B" w:rsidRDefault="0058126B" w:rsidP="00051853">
      <w:pPr>
        <w:rPr>
          <w:noProof/>
        </w:rPr>
      </w:pPr>
    </w:p>
    <w:p w:rsidR="00163CF6" w:rsidRDefault="00163CF6" w:rsidP="005216F0">
      <w:pPr>
        <w:jc w:val="center"/>
        <w:rPr>
          <w:rFonts w:eastAsia="Times New Roman"/>
          <w:color w:val="404041"/>
        </w:rPr>
      </w:pPr>
      <w:r>
        <w:rPr>
          <w:noProof/>
          <w:lang w:val="en-IN" w:eastAsia="en-IN"/>
        </w:rPr>
        <w:drawing>
          <wp:inline distT="0" distB="0" distL="0" distR="0" wp14:anchorId="321738C6" wp14:editId="3FE9C5DE">
            <wp:extent cx="5537141" cy="2818263"/>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43593" cy="2821547"/>
                    </a:xfrm>
                    <a:prstGeom prst="rect">
                      <a:avLst/>
                    </a:prstGeom>
                  </pic:spPr>
                </pic:pic>
              </a:graphicData>
            </a:graphic>
          </wp:inline>
        </w:drawing>
      </w:r>
    </w:p>
    <w:p w:rsidR="007C6A29" w:rsidRDefault="007C6A29" w:rsidP="005216F0">
      <w:pPr>
        <w:jc w:val="center"/>
        <w:rPr>
          <w:rFonts w:eastAsia="Times New Roman"/>
          <w:color w:val="404041"/>
        </w:rPr>
      </w:pPr>
    </w:p>
    <w:p w:rsidR="007C6A29" w:rsidRDefault="007C6A29" w:rsidP="005216F0">
      <w:pPr>
        <w:jc w:val="center"/>
        <w:rPr>
          <w:rFonts w:eastAsia="Times New Roman"/>
          <w:color w:val="404041"/>
        </w:rPr>
      </w:pPr>
    </w:p>
    <w:p w:rsidR="00632C22" w:rsidRDefault="00632C22" w:rsidP="00163CF6">
      <w:pPr>
        <w:shd w:val="clear" w:color="auto" w:fill="FFFFFF"/>
        <w:spacing w:before="120" w:after="0" w:line="360" w:lineRule="atLeast"/>
        <w:jc w:val="both"/>
        <w:textAlignment w:val="baseline"/>
        <w:outlineLvl w:val="2"/>
        <w:rPr>
          <w:noProof/>
        </w:rPr>
      </w:pPr>
      <w:bookmarkStart w:id="0" w:name="_GoBack"/>
      <w:bookmarkEnd w:id="0"/>
    </w:p>
    <w:p w:rsidR="00163CF6" w:rsidRDefault="00163CF6" w:rsidP="00163CF6">
      <w:pPr>
        <w:shd w:val="clear" w:color="auto" w:fill="FFFFFF"/>
        <w:spacing w:before="120" w:after="0" w:line="360" w:lineRule="atLeast"/>
        <w:jc w:val="both"/>
        <w:textAlignment w:val="baseline"/>
        <w:outlineLvl w:val="2"/>
        <w:rPr>
          <w:rFonts w:eastAsia="Times New Roman"/>
          <w:color w:val="404041"/>
        </w:rPr>
      </w:pPr>
      <w:r>
        <w:rPr>
          <w:noProof/>
          <w:lang w:val="en-IN" w:eastAsia="en-IN"/>
        </w:rPr>
        <w:lastRenderedPageBreak/>
        <w:drawing>
          <wp:inline distT="0" distB="0" distL="0" distR="0" wp14:anchorId="6C1D33CE" wp14:editId="2AD5F6A5">
            <wp:extent cx="5411430" cy="22177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14943" cy="2219201"/>
                    </a:xfrm>
                    <a:prstGeom prst="rect">
                      <a:avLst/>
                    </a:prstGeom>
                  </pic:spPr>
                </pic:pic>
              </a:graphicData>
            </a:graphic>
          </wp:inline>
        </w:drawing>
      </w:r>
    </w:p>
    <w:p w:rsidR="005216F0" w:rsidRDefault="005216F0" w:rsidP="00163CF6">
      <w:pPr>
        <w:shd w:val="clear" w:color="auto" w:fill="FFFFFF"/>
        <w:spacing w:before="120" w:after="0" w:line="360" w:lineRule="atLeast"/>
        <w:jc w:val="both"/>
        <w:textAlignment w:val="baseline"/>
        <w:outlineLvl w:val="2"/>
        <w:rPr>
          <w:rFonts w:eastAsia="Times New Roman"/>
          <w:color w:val="404041"/>
        </w:rPr>
      </w:pPr>
    </w:p>
    <w:p w:rsidR="008E39BC" w:rsidRDefault="008E39BC" w:rsidP="00163CF6">
      <w:pPr>
        <w:shd w:val="clear" w:color="auto" w:fill="FFFFFF"/>
        <w:spacing w:before="120" w:after="0" w:line="360" w:lineRule="atLeast"/>
        <w:jc w:val="both"/>
        <w:textAlignment w:val="baseline"/>
        <w:outlineLvl w:val="2"/>
        <w:rPr>
          <w:rFonts w:eastAsia="Times New Roman"/>
          <w:color w:val="404041"/>
        </w:rPr>
      </w:pPr>
    </w:p>
    <w:p w:rsidR="008E39BC" w:rsidRDefault="008E39BC" w:rsidP="00163CF6">
      <w:pPr>
        <w:shd w:val="clear" w:color="auto" w:fill="FFFFFF"/>
        <w:spacing w:before="120" w:after="0" w:line="360" w:lineRule="atLeast"/>
        <w:jc w:val="both"/>
        <w:textAlignment w:val="baseline"/>
        <w:outlineLvl w:val="2"/>
        <w:rPr>
          <w:rFonts w:eastAsia="Times New Roman"/>
          <w:color w:val="404041"/>
        </w:rPr>
      </w:pPr>
    </w:p>
    <w:p w:rsidR="00163CF6" w:rsidRDefault="00163CF6" w:rsidP="00E17D1B">
      <w:pPr>
        <w:shd w:val="clear" w:color="auto" w:fill="FFFFFF"/>
        <w:spacing w:before="120" w:after="0" w:line="360" w:lineRule="atLeast"/>
        <w:jc w:val="center"/>
        <w:textAlignment w:val="baseline"/>
        <w:outlineLvl w:val="2"/>
        <w:rPr>
          <w:rFonts w:eastAsia="Times New Roman"/>
          <w:color w:val="404041"/>
        </w:rPr>
      </w:pPr>
      <w:r>
        <w:rPr>
          <w:noProof/>
          <w:lang w:val="en-IN" w:eastAsia="en-IN"/>
        </w:rPr>
        <w:drawing>
          <wp:inline distT="0" distB="0" distL="0" distR="0" wp14:anchorId="6CE3A461" wp14:editId="70424379">
            <wp:extent cx="4460080" cy="270225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57980" cy="2700983"/>
                    </a:xfrm>
                    <a:prstGeom prst="rect">
                      <a:avLst/>
                    </a:prstGeom>
                  </pic:spPr>
                </pic:pic>
              </a:graphicData>
            </a:graphic>
          </wp:inline>
        </w:drawing>
      </w:r>
    </w:p>
    <w:p w:rsidR="00E17D1B" w:rsidRDefault="00E17D1B">
      <w:pPr>
        <w:rPr>
          <w:rFonts w:eastAsia="Times New Roman"/>
          <w:color w:val="404041"/>
        </w:rPr>
      </w:pPr>
      <w:r>
        <w:rPr>
          <w:rFonts w:eastAsia="Times New Roman"/>
          <w:color w:val="404041"/>
        </w:rPr>
        <w:br w:type="page"/>
      </w:r>
    </w:p>
    <w:p w:rsidR="00E17D1B" w:rsidRDefault="00E17D1B" w:rsidP="00E17D1B">
      <w:pPr>
        <w:shd w:val="clear" w:color="auto" w:fill="FFFFFF"/>
        <w:spacing w:before="240" w:after="0" w:line="360" w:lineRule="atLeast"/>
        <w:jc w:val="both"/>
        <w:textAlignment w:val="baseline"/>
        <w:outlineLvl w:val="2"/>
        <w:rPr>
          <w:rFonts w:ascii="Arial" w:eastAsia="Times New Roman" w:hAnsi="Arial" w:cs="Arial"/>
          <w:b/>
          <w:bCs/>
          <w:color w:val="404041"/>
          <w:u w:val="single"/>
        </w:rPr>
      </w:pPr>
      <w:r>
        <w:rPr>
          <w:noProof/>
          <w:lang w:val="en-IN" w:eastAsia="en-IN"/>
        </w:rPr>
        <w:lastRenderedPageBreak/>
        <w:drawing>
          <wp:inline distT="0" distB="0" distL="0" distR="0" wp14:anchorId="6D607D3A" wp14:editId="29B0FFAD">
            <wp:extent cx="5724968" cy="2667000"/>
            <wp:effectExtent l="0" t="0" r="9525" b="0"/>
            <wp:docPr id="2" name="Picture 2" descr="https://wso2.com/files/field/image/wso2-open-banking-archite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o2.com/files/field/image/wso2-open-banking-architecture-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70048"/>
                    </a:xfrm>
                    <a:prstGeom prst="rect">
                      <a:avLst/>
                    </a:prstGeom>
                    <a:noFill/>
                    <a:ln>
                      <a:noFill/>
                    </a:ln>
                  </pic:spPr>
                </pic:pic>
              </a:graphicData>
            </a:graphic>
          </wp:inline>
        </w:drawing>
      </w:r>
    </w:p>
    <w:p w:rsidR="00E17D1B" w:rsidRPr="005F16CB" w:rsidRDefault="00E17D1B" w:rsidP="00E17D1B">
      <w:pPr>
        <w:shd w:val="clear" w:color="auto" w:fill="FFFFFF"/>
        <w:spacing w:before="240" w:after="0" w:line="360" w:lineRule="atLeast"/>
        <w:jc w:val="both"/>
        <w:textAlignment w:val="baseline"/>
        <w:outlineLvl w:val="2"/>
        <w:rPr>
          <w:rFonts w:ascii="Arial" w:eastAsia="Times New Roman" w:hAnsi="Arial" w:cs="Arial"/>
          <w:b/>
          <w:bCs/>
          <w:color w:val="404041"/>
          <w:u w:val="single"/>
        </w:rPr>
      </w:pPr>
      <w:r w:rsidRPr="003F18A7">
        <w:rPr>
          <w:rFonts w:ascii="Arial" w:eastAsia="Times New Roman" w:hAnsi="Arial" w:cs="Arial"/>
          <w:b/>
          <w:bCs/>
          <w:color w:val="404041"/>
          <w:u w:val="single"/>
        </w:rPr>
        <w:t>API Specification</w:t>
      </w:r>
    </w:p>
    <w:p w:rsidR="00E17D1B" w:rsidRDefault="00E17D1B" w:rsidP="00E17D1B">
      <w:pPr>
        <w:shd w:val="clear" w:color="auto" w:fill="FFFFFF"/>
        <w:spacing w:before="240" w:after="0" w:line="360" w:lineRule="atLeast"/>
        <w:jc w:val="both"/>
        <w:textAlignment w:val="baseline"/>
        <w:outlineLvl w:val="2"/>
        <w:rPr>
          <w:rStyle w:val="Strong"/>
          <w:rFonts w:ascii="Arial" w:hAnsi="Arial" w:cs="Arial"/>
          <w:color w:val="444444"/>
          <w:bdr w:val="none" w:sz="0" w:space="0" w:color="auto" w:frame="1"/>
          <w:shd w:val="clear" w:color="auto" w:fill="FFFFFF"/>
        </w:rPr>
      </w:pPr>
      <w:r w:rsidRPr="003F18A7">
        <w:rPr>
          <w:rFonts w:ascii="Arial" w:hAnsi="Arial" w:cs="Arial"/>
          <w:color w:val="444444"/>
          <w:shd w:val="clear" w:color="auto" w:fill="FFFFFF"/>
        </w:rPr>
        <w:t>Firstly, each bank definitely needs to define a proper API specification to ensure how a bank exposes its internal data and services to external parties are standardized and well-defined. When thinking about existing data and services there can be some set of data that can be exposed via </w:t>
      </w:r>
      <w:r w:rsidRPr="003F18A7">
        <w:rPr>
          <w:rStyle w:val="Strong"/>
          <w:rFonts w:ascii="Arial" w:hAnsi="Arial" w:cs="Arial"/>
          <w:color w:val="444444"/>
          <w:bdr w:val="none" w:sz="0" w:space="0" w:color="auto" w:frame="1"/>
          <w:shd w:val="clear" w:color="auto" w:fill="FFFFFF"/>
        </w:rPr>
        <w:t>open APIs</w:t>
      </w:r>
      <w:r w:rsidRPr="003F18A7">
        <w:rPr>
          <w:rFonts w:ascii="Arial" w:hAnsi="Arial" w:cs="Arial"/>
          <w:color w:val="444444"/>
          <w:shd w:val="clear" w:color="auto" w:fill="FFFFFF"/>
        </w:rPr>
        <w:t>. For example, ATM locations, branch locations, exchange rates, and interest rates can be exposed by means of open APIs. But if a bank wants to expose account information of bank customers or needs to provide a service to make payments, those APIs need to expose as </w:t>
      </w:r>
      <w:r w:rsidRPr="003F18A7">
        <w:rPr>
          <w:rStyle w:val="Strong"/>
          <w:rFonts w:ascii="Arial" w:hAnsi="Arial" w:cs="Arial"/>
          <w:color w:val="444444"/>
          <w:bdr w:val="none" w:sz="0" w:space="0" w:color="auto" w:frame="1"/>
          <w:shd w:val="clear" w:color="auto" w:fill="FFFFFF"/>
        </w:rPr>
        <w:t>secured APIs</w:t>
      </w:r>
      <w:r>
        <w:rPr>
          <w:rStyle w:val="Strong"/>
          <w:rFonts w:ascii="Arial" w:hAnsi="Arial" w:cs="Arial"/>
          <w:color w:val="444444"/>
          <w:bdr w:val="none" w:sz="0" w:space="0" w:color="auto" w:frame="1"/>
          <w:shd w:val="clear" w:color="auto" w:fill="FFFFFF"/>
        </w:rPr>
        <w:t>.</w:t>
      </w:r>
    </w:p>
    <w:p w:rsidR="00E17D1B" w:rsidRPr="005F16CB" w:rsidRDefault="00E17D1B" w:rsidP="00E17D1B">
      <w:pPr>
        <w:shd w:val="clear" w:color="auto" w:fill="FFFFFF"/>
        <w:spacing w:before="120" w:after="0" w:line="360" w:lineRule="atLeast"/>
        <w:jc w:val="both"/>
        <w:textAlignment w:val="baseline"/>
        <w:outlineLvl w:val="2"/>
        <w:rPr>
          <w:rFonts w:ascii="Arial" w:eastAsia="Times New Roman" w:hAnsi="Arial" w:cs="Arial"/>
          <w:b/>
          <w:bCs/>
          <w:color w:val="404041"/>
          <w:u w:val="single"/>
        </w:rPr>
      </w:pPr>
      <w:r w:rsidRPr="005F16CB">
        <w:rPr>
          <w:rFonts w:ascii="Arial" w:eastAsia="Times New Roman" w:hAnsi="Arial" w:cs="Arial"/>
          <w:b/>
          <w:bCs/>
          <w:color w:val="404041"/>
          <w:u w:val="single"/>
        </w:rPr>
        <w:t>API Security</w:t>
      </w:r>
    </w:p>
    <w:p w:rsidR="00E17D1B" w:rsidRDefault="00E17D1B" w:rsidP="00E17D1B">
      <w:pPr>
        <w:shd w:val="clear" w:color="auto" w:fill="FFFFFF"/>
        <w:spacing w:after="0" w:line="360" w:lineRule="atLeast"/>
        <w:jc w:val="both"/>
        <w:textAlignment w:val="baseline"/>
        <w:outlineLvl w:val="2"/>
        <w:rPr>
          <w:rFonts w:ascii="Arial" w:hAnsi="Arial" w:cs="Arial"/>
          <w:color w:val="444444"/>
          <w:shd w:val="clear" w:color="auto" w:fill="FFFFFF"/>
        </w:rPr>
      </w:pPr>
      <w:r w:rsidRPr="003F18A7">
        <w:rPr>
          <w:rFonts w:ascii="Arial" w:hAnsi="Arial" w:cs="Arial"/>
          <w:color w:val="444444"/>
          <w:shd w:val="clear" w:color="auto" w:fill="FFFFFF"/>
        </w:rPr>
        <w:t>Once the API specification is defined, and then exposed to the outside, banks need to think about how to restrict access to the APIs to authorized third parties only. Banks need to implement a security layer for exposed APIs. Mainly </w:t>
      </w:r>
      <w:r w:rsidRPr="003F18A7">
        <w:rPr>
          <w:rStyle w:val="Strong"/>
          <w:rFonts w:ascii="Arial" w:hAnsi="Arial" w:cs="Arial"/>
          <w:color w:val="444444"/>
          <w:bdr w:val="none" w:sz="0" w:space="0" w:color="auto" w:frame="1"/>
          <w:shd w:val="clear" w:color="auto" w:fill="FFFFFF"/>
        </w:rPr>
        <w:t>OAuth2 token</w:t>
      </w:r>
      <w:r w:rsidRPr="003F18A7">
        <w:rPr>
          <w:rFonts w:ascii="Arial" w:hAnsi="Arial" w:cs="Arial"/>
          <w:color w:val="444444"/>
          <w:shd w:val="clear" w:color="auto" w:fill="FFFFFF"/>
        </w:rPr>
        <w:t> or </w:t>
      </w:r>
      <w:r w:rsidRPr="003F18A7">
        <w:rPr>
          <w:rStyle w:val="Strong"/>
          <w:rFonts w:ascii="Arial" w:hAnsi="Arial" w:cs="Arial"/>
          <w:color w:val="444444"/>
          <w:bdr w:val="none" w:sz="0" w:space="0" w:color="auto" w:frame="1"/>
          <w:shd w:val="clear" w:color="auto" w:fill="FFFFFF"/>
        </w:rPr>
        <w:t>certificate based</w:t>
      </w:r>
      <w:r w:rsidRPr="003F18A7">
        <w:rPr>
          <w:rFonts w:ascii="Arial" w:hAnsi="Arial" w:cs="Arial"/>
          <w:color w:val="444444"/>
          <w:shd w:val="clear" w:color="auto" w:fill="FFFFFF"/>
        </w:rPr>
        <w:t> third party authentication and authorization mechanisms are widely used in different open banking systems.</w:t>
      </w:r>
    </w:p>
    <w:p w:rsidR="00E17D1B" w:rsidRDefault="00E17D1B" w:rsidP="00E17D1B">
      <w:pPr>
        <w:shd w:val="clear" w:color="auto" w:fill="FFFFFF"/>
        <w:spacing w:after="0" w:line="360" w:lineRule="atLeast"/>
        <w:jc w:val="both"/>
        <w:textAlignment w:val="baseline"/>
        <w:outlineLvl w:val="2"/>
        <w:rPr>
          <w:rFonts w:ascii="Arial" w:hAnsi="Arial" w:cs="Arial"/>
          <w:color w:val="444444"/>
          <w:shd w:val="clear" w:color="auto" w:fill="FFFFFF"/>
        </w:rPr>
      </w:pPr>
    </w:p>
    <w:p w:rsidR="00E17D1B" w:rsidRPr="005F16CB" w:rsidRDefault="00E17D1B" w:rsidP="00E17D1B">
      <w:pPr>
        <w:shd w:val="clear" w:color="auto" w:fill="FFFFFF"/>
        <w:spacing w:after="0" w:line="360" w:lineRule="atLeast"/>
        <w:jc w:val="both"/>
        <w:textAlignment w:val="baseline"/>
        <w:outlineLvl w:val="2"/>
        <w:rPr>
          <w:rFonts w:ascii="Arial" w:eastAsia="Times New Roman" w:hAnsi="Arial" w:cs="Arial"/>
          <w:b/>
          <w:bCs/>
          <w:color w:val="404041"/>
          <w:u w:val="single"/>
        </w:rPr>
      </w:pPr>
      <w:r w:rsidRPr="005F16CB">
        <w:rPr>
          <w:rFonts w:ascii="Arial" w:eastAsia="Times New Roman" w:hAnsi="Arial" w:cs="Arial"/>
          <w:b/>
          <w:bCs/>
          <w:color w:val="404041"/>
          <w:u w:val="single"/>
        </w:rPr>
        <w:t>Strong Customer Authentication</w:t>
      </w:r>
    </w:p>
    <w:p w:rsidR="00E17D1B" w:rsidRDefault="00E17D1B" w:rsidP="00E17D1B">
      <w:pPr>
        <w:shd w:val="clear" w:color="auto" w:fill="FFFFFF"/>
        <w:spacing w:before="120" w:after="0" w:line="360" w:lineRule="atLeast"/>
        <w:jc w:val="both"/>
        <w:textAlignment w:val="baseline"/>
        <w:outlineLvl w:val="2"/>
        <w:rPr>
          <w:rFonts w:ascii="Arial" w:eastAsia="Times New Roman" w:hAnsi="Arial" w:cs="Arial"/>
          <w:bCs/>
          <w:color w:val="404041"/>
        </w:rPr>
      </w:pPr>
      <w:r w:rsidRPr="003F18A7">
        <w:rPr>
          <w:rFonts w:ascii="Arial" w:eastAsia="Times New Roman" w:hAnsi="Arial" w:cs="Arial"/>
          <w:bCs/>
          <w:color w:val="404041"/>
        </w:rPr>
        <w:t>When sharing customer data with third parties, banks need to get customer consent. In doing that first the bank needs to strongly identify the customer. Authenticating users only via one authentication factor is not enough. There should be </w:t>
      </w:r>
      <w:r w:rsidRPr="003F18A7">
        <w:rPr>
          <w:rFonts w:eastAsia="Times New Roman"/>
          <w:color w:val="404041"/>
        </w:rPr>
        <w:t>multi-factor authentication</w:t>
      </w:r>
      <w:r w:rsidRPr="003F18A7">
        <w:rPr>
          <w:rFonts w:ascii="Arial" w:eastAsia="Times New Roman" w:hAnsi="Arial" w:cs="Arial"/>
          <w:bCs/>
          <w:color w:val="404041"/>
        </w:rPr>
        <w:t> where at least a combination of two factors of knowledge, ownership, and inherence should be used</w:t>
      </w:r>
    </w:p>
    <w:p w:rsidR="00E17D1B" w:rsidRPr="000C4BFE" w:rsidRDefault="00E17D1B" w:rsidP="00E17D1B">
      <w:pPr>
        <w:shd w:val="clear" w:color="auto" w:fill="FFFFFF"/>
        <w:spacing w:after="0" w:line="360" w:lineRule="atLeast"/>
        <w:jc w:val="both"/>
        <w:textAlignment w:val="baseline"/>
        <w:outlineLvl w:val="2"/>
        <w:rPr>
          <w:rFonts w:ascii="Arial" w:eastAsia="Times New Roman" w:hAnsi="Arial" w:cs="Arial"/>
          <w:b/>
          <w:bCs/>
          <w:color w:val="404041"/>
        </w:rPr>
      </w:pPr>
      <w:r w:rsidRPr="000C4BFE">
        <w:rPr>
          <w:rFonts w:ascii="Arial" w:eastAsia="Times New Roman" w:hAnsi="Arial" w:cs="Arial"/>
          <w:b/>
          <w:bCs/>
          <w:color w:val="404041"/>
        </w:rPr>
        <w:t>Authentication factors from basic, SMSOTP, Vasco, fingerprint, voice, Facebook, Google, and more</w:t>
      </w:r>
    </w:p>
    <w:p w:rsidR="007C6A29" w:rsidRDefault="007C6A29" w:rsidP="00E17D1B">
      <w:pPr>
        <w:shd w:val="clear" w:color="auto" w:fill="FFFFFF"/>
        <w:spacing w:after="0" w:line="360" w:lineRule="atLeast"/>
        <w:jc w:val="both"/>
        <w:textAlignment w:val="baseline"/>
        <w:outlineLvl w:val="2"/>
        <w:rPr>
          <w:rFonts w:ascii="Arial" w:eastAsia="Times New Roman" w:hAnsi="Arial" w:cs="Arial"/>
          <w:b/>
          <w:bCs/>
          <w:color w:val="404041"/>
          <w:u w:val="single"/>
        </w:rPr>
      </w:pPr>
    </w:p>
    <w:p w:rsidR="007C6A29" w:rsidRDefault="007C6A29" w:rsidP="00E17D1B">
      <w:pPr>
        <w:shd w:val="clear" w:color="auto" w:fill="FFFFFF"/>
        <w:spacing w:after="0" w:line="360" w:lineRule="atLeast"/>
        <w:jc w:val="both"/>
        <w:textAlignment w:val="baseline"/>
        <w:outlineLvl w:val="2"/>
        <w:rPr>
          <w:rFonts w:ascii="Arial" w:eastAsia="Times New Roman" w:hAnsi="Arial" w:cs="Arial"/>
          <w:b/>
          <w:bCs/>
          <w:color w:val="404041"/>
          <w:u w:val="single"/>
        </w:rPr>
      </w:pPr>
    </w:p>
    <w:p w:rsidR="00E17D1B" w:rsidRPr="005F16CB" w:rsidRDefault="00E17D1B" w:rsidP="00E17D1B">
      <w:pPr>
        <w:shd w:val="clear" w:color="auto" w:fill="FFFFFF"/>
        <w:spacing w:after="0" w:line="360" w:lineRule="atLeast"/>
        <w:jc w:val="both"/>
        <w:textAlignment w:val="baseline"/>
        <w:outlineLvl w:val="2"/>
        <w:rPr>
          <w:rFonts w:ascii="Arial" w:eastAsia="Times New Roman" w:hAnsi="Arial" w:cs="Arial"/>
          <w:b/>
          <w:bCs/>
          <w:color w:val="404041"/>
          <w:u w:val="single"/>
        </w:rPr>
      </w:pPr>
      <w:r w:rsidRPr="005F16CB">
        <w:rPr>
          <w:rFonts w:ascii="Arial" w:eastAsia="Times New Roman" w:hAnsi="Arial" w:cs="Arial"/>
          <w:b/>
          <w:bCs/>
          <w:color w:val="404041"/>
          <w:u w:val="single"/>
        </w:rPr>
        <w:lastRenderedPageBreak/>
        <w:t>Consumer Consent Management</w:t>
      </w:r>
    </w:p>
    <w:p w:rsidR="00E17D1B" w:rsidRDefault="00E17D1B" w:rsidP="00E17D1B">
      <w:pPr>
        <w:shd w:val="clear" w:color="auto" w:fill="FFFFFF"/>
        <w:spacing w:before="120" w:after="0" w:line="360" w:lineRule="atLeast"/>
        <w:jc w:val="both"/>
        <w:textAlignment w:val="baseline"/>
        <w:outlineLvl w:val="2"/>
        <w:rPr>
          <w:rFonts w:ascii="Arial" w:eastAsia="Times New Roman" w:hAnsi="Arial" w:cs="Arial"/>
          <w:bCs/>
          <w:color w:val="404041"/>
        </w:rPr>
      </w:pPr>
      <w:r w:rsidRPr="000C4BFE">
        <w:rPr>
          <w:rFonts w:ascii="Arial" w:eastAsia="Times New Roman" w:hAnsi="Arial" w:cs="Arial"/>
          <w:bCs/>
          <w:color w:val="404041"/>
        </w:rPr>
        <w:t>Managing consent means it gives an authority to the bank customer to control his personal and financial data in terms of whom they may be shared with, for what purpose and for what period. The open banking platform should have the capability to capture, store and validate this consent when sharing customer data with third parties.</w:t>
      </w:r>
    </w:p>
    <w:p w:rsidR="00E17D1B" w:rsidRPr="000C4BFE" w:rsidRDefault="00E17D1B" w:rsidP="00E17D1B">
      <w:pPr>
        <w:pStyle w:val="ListParagraph"/>
        <w:numPr>
          <w:ilvl w:val="0"/>
          <w:numId w:val="2"/>
        </w:numPr>
        <w:shd w:val="clear" w:color="auto" w:fill="FFFFFF"/>
        <w:spacing w:before="120" w:after="0" w:line="360" w:lineRule="atLeast"/>
        <w:jc w:val="both"/>
        <w:textAlignment w:val="baseline"/>
        <w:outlineLvl w:val="2"/>
        <w:rPr>
          <w:rFonts w:ascii="Arial" w:eastAsia="Times New Roman" w:hAnsi="Arial" w:cs="Arial"/>
          <w:b/>
          <w:bCs/>
          <w:color w:val="404041"/>
        </w:rPr>
      </w:pPr>
      <w:r w:rsidRPr="000C4BFE">
        <w:rPr>
          <w:rFonts w:ascii="Arial" w:eastAsia="Times New Roman" w:hAnsi="Arial" w:cs="Arial"/>
          <w:b/>
          <w:bCs/>
          <w:color w:val="404041"/>
        </w:rPr>
        <w:t>Service Authentication (Bank)</w:t>
      </w:r>
    </w:p>
    <w:p w:rsidR="00E17D1B" w:rsidRDefault="00E17D1B" w:rsidP="00E17D1B">
      <w:pPr>
        <w:pStyle w:val="ListParagraph"/>
        <w:shd w:val="clear" w:color="auto" w:fill="FFFFFF"/>
        <w:spacing w:before="120" w:after="0" w:line="360" w:lineRule="atLeast"/>
        <w:jc w:val="both"/>
        <w:textAlignment w:val="baseline"/>
        <w:outlineLvl w:val="2"/>
        <w:rPr>
          <w:rFonts w:ascii="Arial" w:eastAsia="Times New Roman" w:hAnsi="Arial" w:cs="Arial"/>
          <w:bCs/>
          <w:color w:val="404041"/>
        </w:rPr>
      </w:pPr>
      <w:r w:rsidRPr="000C4BFE">
        <w:rPr>
          <w:rFonts w:ascii="Arial" w:eastAsia="Times New Roman" w:hAnsi="Arial" w:cs="Arial"/>
          <w:bCs/>
          <w:color w:val="404041"/>
        </w:rPr>
        <w:t>Depends on bank -&gt; Redirect to bank aap or authentication through phone link to Bank</w:t>
      </w:r>
    </w:p>
    <w:p w:rsidR="00E17D1B" w:rsidRPr="000C4BFE" w:rsidRDefault="00E17D1B" w:rsidP="00E17D1B">
      <w:pPr>
        <w:pStyle w:val="ListParagraph"/>
        <w:shd w:val="clear" w:color="auto" w:fill="FFFFFF"/>
        <w:spacing w:before="120" w:after="0" w:line="360" w:lineRule="atLeast"/>
        <w:jc w:val="center"/>
        <w:textAlignment w:val="baseline"/>
        <w:outlineLvl w:val="2"/>
        <w:rPr>
          <w:rFonts w:ascii="Arial" w:eastAsia="Times New Roman" w:hAnsi="Arial" w:cs="Arial"/>
          <w:bCs/>
          <w:color w:val="404041"/>
        </w:rPr>
      </w:pPr>
      <w:r>
        <w:rPr>
          <w:noProof/>
          <w:lang w:val="en-IN" w:eastAsia="en-IN"/>
        </w:rPr>
        <w:drawing>
          <wp:inline distT="0" distB="0" distL="0" distR="0" wp14:anchorId="2A3C8576" wp14:editId="6ED8C074">
            <wp:extent cx="3870276" cy="2224585"/>
            <wp:effectExtent l="0" t="0" r="0" b="4445"/>
            <wp:docPr id="12" name="Picture 12" descr="https://www.globalsign.com/files/2215/3477/0309/blo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lobalsign.com/files/2215/3477/0309/blog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2855" cy="2226067"/>
                    </a:xfrm>
                    <a:prstGeom prst="rect">
                      <a:avLst/>
                    </a:prstGeom>
                    <a:noFill/>
                    <a:ln>
                      <a:noFill/>
                    </a:ln>
                  </pic:spPr>
                </pic:pic>
              </a:graphicData>
            </a:graphic>
          </wp:inline>
        </w:drawing>
      </w:r>
    </w:p>
    <w:p w:rsidR="00E17D1B" w:rsidRPr="000C4BFE" w:rsidRDefault="00E17D1B" w:rsidP="00E17D1B">
      <w:pPr>
        <w:pStyle w:val="ListParagraph"/>
        <w:numPr>
          <w:ilvl w:val="0"/>
          <w:numId w:val="2"/>
        </w:numPr>
        <w:shd w:val="clear" w:color="auto" w:fill="FFFFFF"/>
        <w:spacing w:before="120" w:after="0" w:line="360" w:lineRule="atLeast"/>
        <w:jc w:val="both"/>
        <w:textAlignment w:val="baseline"/>
        <w:outlineLvl w:val="2"/>
        <w:rPr>
          <w:rFonts w:ascii="Arial" w:eastAsia="Times New Roman" w:hAnsi="Arial" w:cs="Arial"/>
          <w:b/>
          <w:bCs/>
          <w:color w:val="404041"/>
        </w:rPr>
      </w:pPr>
      <w:r w:rsidRPr="000C4BFE">
        <w:rPr>
          <w:rFonts w:ascii="Arial" w:eastAsia="Times New Roman" w:hAnsi="Arial" w:cs="Arial"/>
          <w:b/>
          <w:bCs/>
          <w:color w:val="404041"/>
        </w:rPr>
        <w:t>Consent Revocation</w:t>
      </w:r>
    </w:p>
    <w:p w:rsidR="00E17D1B" w:rsidRPr="000C4BFE" w:rsidRDefault="00E17D1B" w:rsidP="00E17D1B">
      <w:pPr>
        <w:pStyle w:val="ListParagraph"/>
        <w:numPr>
          <w:ilvl w:val="0"/>
          <w:numId w:val="4"/>
        </w:numPr>
        <w:shd w:val="clear" w:color="auto" w:fill="FFFFFF"/>
        <w:spacing w:before="120" w:after="0" w:line="360" w:lineRule="atLeast"/>
        <w:jc w:val="both"/>
        <w:textAlignment w:val="baseline"/>
        <w:outlineLvl w:val="2"/>
        <w:rPr>
          <w:rFonts w:ascii="Arial" w:eastAsia="Times New Roman" w:hAnsi="Arial" w:cs="Arial"/>
          <w:bCs/>
          <w:color w:val="404041"/>
        </w:rPr>
      </w:pPr>
      <w:r>
        <w:rPr>
          <w:rFonts w:ascii="Arial" w:eastAsia="Times New Roman" w:hAnsi="Arial" w:cs="Arial"/>
          <w:bCs/>
          <w:color w:val="404041"/>
        </w:rPr>
        <w:t>P</w:t>
      </w:r>
      <w:r w:rsidRPr="000C4BFE">
        <w:rPr>
          <w:rFonts w:ascii="Arial" w:eastAsia="Times New Roman" w:hAnsi="Arial" w:cs="Arial"/>
          <w:bCs/>
          <w:color w:val="404041"/>
        </w:rPr>
        <w:t>rovides an interface for bank users to log in and revoke the consents.</w:t>
      </w:r>
    </w:p>
    <w:p w:rsidR="00E17D1B" w:rsidRPr="000C4BFE" w:rsidRDefault="00E17D1B" w:rsidP="00E17D1B">
      <w:pPr>
        <w:pStyle w:val="ListParagraph"/>
        <w:numPr>
          <w:ilvl w:val="0"/>
          <w:numId w:val="4"/>
        </w:numPr>
        <w:shd w:val="clear" w:color="auto" w:fill="FFFFFF"/>
        <w:spacing w:before="120" w:after="0" w:line="360" w:lineRule="atLeast"/>
        <w:jc w:val="both"/>
        <w:textAlignment w:val="baseline"/>
        <w:outlineLvl w:val="2"/>
        <w:rPr>
          <w:rFonts w:ascii="Arial" w:eastAsia="Times New Roman" w:hAnsi="Arial" w:cs="Arial"/>
          <w:bCs/>
          <w:color w:val="404041"/>
        </w:rPr>
      </w:pPr>
      <w:r>
        <w:rPr>
          <w:rFonts w:ascii="Arial" w:eastAsia="Times New Roman" w:hAnsi="Arial" w:cs="Arial"/>
          <w:bCs/>
          <w:color w:val="404041"/>
        </w:rPr>
        <w:t>Provide</w:t>
      </w:r>
      <w:r w:rsidRPr="000C4BFE">
        <w:rPr>
          <w:rFonts w:ascii="Arial" w:eastAsia="Times New Roman" w:hAnsi="Arial" w:cs="Arial"/>
          <w:bCs/>
          <w:color w:val="404041"/>
        </w:rPr>
        <w:t xml:space="preserve"> an interface to customer care officers to search for and revoke the consent on behalf of the customer </w:t>
      </w:r>
    </w:p>
    <w:p w:rsidR="00E17D1B" w:rsidRPr="000C4BFE" w:rsidRDefault="00E17D1B" w:rsidP="00E17D1B">
      <w:pPr>
        <w:pStyle w:val="ListParagraph"/>
        <w:numPr>
          <w:ilvl w:val="0"/>
          <w:numId w:val="4"/>
        </w:numPr>
        <w:shd w:val="clear" w:color="auto" w:fill="FFFFFF"/>
        <w:spacing w:before="120" w:after="0" w:line="360" w:lineRule="atLeast"/>
        <w:jc w:val="both"/>
        <w:textAlignment w:val="baseline"/>
        <w:outlineLvl w:val="2"/>
        <w:rPr>
          <w:rFonts w:ascii="Arial" w:eastAsia="Times New Roman" w:hAnsi="Arial" w:cs="Arial"/>
          <w:bCs/>
          <w:color w:val="404041"/>
        </w:rPr>
      </w:pPr>
      <w:r>
        <w:rPr>
          <w:rFonts w:ascii="Arial" w:eastAsia="Times New Roman" w:hAnsi="Arial" w:cs="Arial"/>
          <w:bCs/>
          <w:color w:val="404041"/>
        </w:rPr>
        <w:t xml:space="preserve">Provide </w:t>
      </w:r>
      <w:r w:rsidRPr="000C4BFE">
        <w:rPr>
          <w:rFonts w:ascii="Arial" w:eastAsia="Times New Roman" w:hAnsi="Arial" w:cs="Arial"/>
          <w:bCs/>
          <w:color w:val="404041"/>
        </w:rPr>
        <w:t>an API to revoke the consent so that third parties can provide a revoking functionality through their applications.</w:t>
      </w:r>
    </w:p>
    <w:p w:rsidR="00E17D1B" w:rsidRPr="005F16CB" w:rsidRDefault="00E17D1B" w:rsidP="00E17D1B">
      <w:pPr>
        <w:shd w:val="clear" w:color="auto" w:fill="FFFFFF"/>
        <w:spacing w:after="0" w:line="360" w:lineRule="atLeast"/>
        <w:jc w:val="both"/>
        <w:textAlignment w:val="baseline"/>
        <w:outlineLvl w:val="2"/>
        <w:rPr>
          <w:rFonts w:ascii="Arial" w:eastAsia="Times New Roman" w:hAnsi="Arial" w:cs="Arial"/>
          <w:b/>
          <w:bCs/>
          <w:color w:val="404041"/>
          <w:u w:val="single"/>
        </w:rPr>
      </w:pPr>
      <w:r w:rsidRPr="005F16CB">
        <w:rPr>
          <w:rFonts w:ascii="Arial" w:eastAsia="Times New Roman" w:hAnsi="Arial" w:cs="Arial"/>
          <w:b/>
          <w:bCs/>
          <w:color w:val="404041"/>
          <w:u w:val="single"/>
        </w:rPr>
        <w:t>Third-Party On boarding, management and monitoring</w:t>
      </w:r>
    </w:p>
    <w:p w:rsidR="00E17D1B" w:rsidRDefault="00E17D1B" w:rsidP="00E17D1B">
      <w:pPr>
        <w:shd w:val="clear" w:color="auto" w:fill="FFFFFF"/>
        <w:spacing w:after="0" w:line="360" w:lineRule="atLeast"/>
        <w:jc w:val="both"/>
        <w:textAlignment w:val="baseline"/>
        <w:outlineLvl w:val="2"/>
        <w:rPr>
          <w:rFonts w:ascii="Arial" w:eastAsia="Times New Roman" w:hAnsi="Arial" w:cs="Arial"/>
          <w:bCs/>
          <w:color w:val="404041"/>
        </w:rPr>
      </w:pPr>
      <w:r>
        <w:rPr>
          <w:rFonts w:ascii="Arial" w:eastAsia="Times New Roman" w:hAnsi="Arial" w:cs="Arial"/>
          <w:bCs/>
          <w:color w:val="404041"/>
        </w:rPr>
        <w:t>Process to integrate a Bank or any other third party service.</w:t>
      </w:r>
    </w:p>
    <w:p w:rsidR="00E17D1B" w:rsidRDefault="00E17D1B" w:rsidP="00E17D1B">
      <w:pPr>
        <w:shd w:val="clear" w:color="auto" w:fill="FFFFFF"/>
        <w:spacing w:before="120" w:after="0" w:line="360" w:lineRule="atLeast"/>
        <w:jc w:val="both"/>
        <w:textAlignment w:val="baseline"/>
        <w:outlineLvl w:val="2"/>
        <w:rPr>
          <w:rFonts w:ascii="Arial" w:eastAsia="Times New Roman" w:hAnsi="Arial" w:cs="Arial"/>
          <w:bCs/>
          <w:color w:val="404041"/>
        </w:rPr>
      </w:pPr>
      <w:r w:rsidRPr="000A7899">
        <w:rPr>
          <w:rFonts w:ascii="Arial" w:eastAsia="Times New Roman" w:hAnsi="Arial" w:cs="Arial"/>
          <w:bCs/>
          <w:color w:val="404041"/>
        </w:rPr>
        <w:t>When exposing an API, we need to connect to our existing banking systems. Those banking systems may work with </w:t>
      </w:r>
      <w:r w:rsidRPr="000A7899">
        <w:rPr>
          <w:rFonts w:eastAsia="Times New Roman"/>
          <w:b/>
          <w:color w:val="404041"/>
        </w:rPr>
        <w:t>different message formats (JSON, XML) </w:t>
      </w:r>
      <w:r w:rsidRPr="000A7899">
        <w:rPr>
          <w:rFonts w:ascii="Arial" w:eastAsia="Times New Roman" w:hAnsi="Arial" w:cs="Arial"/>
          <w:bCs/>
          <w:color w:val="404041"/>
        </w:rPr>
        <w:t>and </w:t>
      </w:r>
      <w:r w:rsidRPr="000A7899">
        <w:rPr>
          <w:rFonts w:eastAsia="Times New Roman"/>
          <w:b/>
          <w:color w:val="404041"/>
        </w:rPr>
        <w:t>different massage transports (HTTPS/S, VFS, JMS, TCP)</w:t>
      </w:r>
      <w:r w:rsidRPr="000A7899">
        <w:rPr>
          <w:rFonts w:ascii="Arial" w:eastAsia="Times New Roman" w:hAnsi="Arial" w:cs="Arial"/>
          <w:bCs/>
          <w:color w:val="404041"/>
        </w:rPr>
        <w:t>. So the open banking platform should have the capability to connect with any type of internal or external banking system.</w:t>
      </w:r>
    </w:p>
    <w:p w:rsidR="00E17D1B" w:rsidRDefault="00E17D1B" w:rsidP="00E17D1B">
      <w:pPr>
        <w:shd w:val="clear" w:color="auto" w:fill="FFFFFF"/>
        <w:spacing w:after="0" w:line="360" w:lineRule="atLeast"/>
        <w:jc w:val="both"/>
        <w:textAlignment w:val="baseline"/>
        <w:outlineLvl w:val="2"/>
        <w:rPr>
          <w:rFonts w:ascii="Arial" w:eastAsia="Times New Roman" w:hAnsi="Arial" w:cs="Arial"/>
          <w:b/>
          <w:bCs/>
          <w:color w:val="404041"/>
        </w:rPr>
      </w:pPr>
    </w:p>
    <w:p w:rsidR="00E17D1B" w:rsidRPr="005F16CB" w:rsidRDefault="00E17D1B" w:rsidP="00E17D1B">
      <w:pPr>
        <w:shd w:val="clear" w:color="auto" w:fill="FFFFFF"/>
        <w:spacing w:after="0" w:line="360" w:lineRule="atLeast"/>
        <w:jc w:val="both"/>
        <w:textAlignment w:val="baseline"/>
        <w:outlineLvl w:val="2"/>
        <w:rPr>
          <w:rFonts w:ascii="Arial" w:eastAsia="Times New Roman" w:hAnsi="Arial" w:cs="Arial"/>
          <w:b/>
          <w:bCs/>
          <w:color w:val="404041"/>
          <w:u w:val="single"/>
        </w:rPr>
      </w:pPr>
      <w:r w:rsidRPr="005F16CB">
        <w:rPr>
          <w:rFonts w:ascii="Arial" w:eastAsia="Times New Roman" w:hAnsi="Arial" w:cs="Arial"/>
          <w:b/>
          <w:bCs/>
          <w:color w:val="404041"/>
          <w:u w:val="single"/>
        </w:rPr>
        <w:t>User Store Integration</w:t>
      </w:r>
    </w:p>
    <w:p w:rsidR="00E17D1B" w:rsidRPr="000A7899" w:rsidRDefault="00E17D1B" w:rsidP="00E17D1B">
      <w:pPr>
        <w:pStyle w:val="ListParagraph"/>
        <w:numPr>
          <w:ilvl w:val="0"/>
          <w:numId w:val="2"/>
        </w:numPr>
        <w:shd w:val="clear" w:color="auto" w:fill="FFFFFF"/>
        <w:spacing w:before="120" w:after="0" w:line="360" w:lineRule="atLeast"/>
        <w:jc w:val="both"/>
        <w:textAlignment w:val="baseline"/>
        <w:outlineLvl w:val="2"/>
        <w:rPr>
          <w:rFonts w:ascii="Arial" w:eastAsia="Times New Roman" w:hAnsi="Arial" w:cs="Arial"/>
          <w:bCs/>
          <w:color w:val="404041"/>
        </w:rPr>
      </w:pPr>
      <w:r w:rsidRPr="000A7899">
        <w:rPr>
          <w:rFonts w:ascii="Arial" w:eastAsia="Times New Roman" w:hAnsi="Arial" w:cs="Arial"/>
          <w:bCs/>
          <w:color w:val="404041"/>
        </w:rPr>
        <w:t>Adoption of Security standards and applicable guidelines such GDPR.</w:t>
      </w:r>
    </w:p>
    <w:p w:rsidR="00E17D1B" w:rsidRDefault="00E17D1B" w:rsidP="00E17D1B">
      <w:pPr>
        <w:pStyle w:val="ListParagraph"/>
        <w:numPr>
          <w:ilvl w:val="0"/>
          <w:numId w:val="2"/>
        </w:numPr>
        <w:shd w:val="clear" w:color="auto" w:fill="FFFFFF"/>
        <w:spacing w:before="120" w:after="0" w:line="360" w:lineRule="atLeast"/>
        <w:jc w:val="both"/>
        <w:textAlignment w:val="baseline"/>
        <w:outlineLvl w:val="2"/>
        <w:rPr>
          <w:rFonts w:ascii="Arial" w:eastAsia="Times New Roman" w:hAnsi="Arial" w:cs="Arial"/>
          <w:bCs/>
          <w:color w:val="404041"/>
        </w:rPr>
      </w:pPr>
      <w:r w:rsidRPr="000A7899">
        <w:rPr>
          <w:rFonts w:ascii="Arial" w:eastAsia="Times New Roman" w:hAnsi="Arial" w:cs="Arial"/>
          <w:bCs/>
          <w:color w:val="404041"/>
        </w:rPr>
        <w:t>Way to storage</w:t>
      </w:r>
      <w:r w:rsidRPr="000A7899">
        <w:rPr>
          <w:rFonts w:eastAsia="Times New Roman"/>
          <w:bCs/>
          <w:color w:val="404041"/>
        </w:rPr>
        <w:t xml:space="preserve"> </w:t>
      </w:r>
      <w:r w:rsidRPr="000A7899">
        <w:rPr>
          <w:rFonts w:eastAsia="Times New Roman"/>
          <w:b/>
          <w:color w:val="404041"/>
        </w:rPr>
        <w:t>LDAP, AD or JDBC.</w:t>
      </w:r>
      <w:r w:rsidRPr="000A7899">
        <w:rPr>
          <w:rFonts w:ascii="Arial" w:eastAsia="Times New Roman" w:hAnsi="Arial" w:cs="Arial"/>
          <w:bCs/>
          <w:color w:val="404041"/>
        </w:rPr>
        <w:t xml:space="preserve"> </w:t>
      </w:r>
    </w:p>
    <w:p w:rsidR="00E17D1B" w:rsidRPr="000A7899" w:rsidRDefault="00E17D1B" w:rsidP="00E17D1B">
      <w:pPr>
        <w:pStyle w:val="ListParagraph"/>
        <w:shd w:val="clear" w:color="auto" w:fill="FFFFFF"/>
        <w:spacing w:before="120" w:after="0" w:line="360" w:lineRule="atLeast"/>
        <w:jc w:val="both"/>
        <w:textAlignment w:val="baseline"/>
        <w:outlineLvl w:val="2"/>
        <w:rPr>
          <w:rFonts w:ascii="Arial" w:eastAsia="Times New Roman" w:hAnsi="Arial" w:cs="Arial"/>
          <w:bCs/>
          <w:color w:val="404041"/>
        </w:rPr>
      </w:pPr>
    </w:p>
    <w:p w:rsidR="007C6A29" w:rsidRDefault="007C6A29" w:rsidP="00823EBE">
      <w:pPr>
        <w:shd w:val="clear" w:color="auto" w:fill="FFFFFF"/>
        <w:spacing w:after="0" w:line="360" w:lineRule="atLeast"/>
        <w:jc w:val="both"/>
        <w:textAlignment w:val="baseline"/>
        <w:outlineLvl w:val="2"/>
        <w:rPr>
          <w:rFonts w:ascii="Arial" w:eastAsia="Times New Roman" w:hAnsi="Arial" w:cs="Arial"/>
          <w:b/>
          <w:bCs/>
          <w:color w:val="404041"/>
          <w:u w:val="single"/>
        </w:rPr>
      </w:pPr>
    </w:p>
    <w:p w:rsidR="007C6A29" w:rsidRDefault="007C6A29" w:rsidP="00823EBE">
      <w:pPr>
        <w:shd w:val="clear" w:color="auto" w:fill="FFFFFF"/>
        <w:spacing w:after="0" w:line="360" w:lineRule="atLeast"/>
        <w:jc w:val="both"/>
        <w:textAlignment w:val="baseline"/>
        <w:outlineLvl w:val="2"/>
        <w:rPr>
          <w:rFonts w:ascii="Arial" w:eastAsia="Times New Roman" w:hAnsi="Arial" w:cs="Arial"/>
          <w:b/>
          <w:bCs/>
          <w:color w:val="404041"/>
          <w:u w:val="single"/>
        </w:rPr>
      </w:pPr>
    </w:p>
    <w:p w:rsidR="00823EBE" w:rsidRDefault="00E17D1B" w:rsidP="00823EBE">
      <w:pPr>
        <w:shd w:val="clear" w:color="auto" w:fill="FFFFFF"/>
        <w:spacing w:after="0" w:line="360" w:lineRule="atLeast"/>
        <w:jc w:val="both"/>
        <w:textAlignment w:val="baseline"/>
        <w:outlineLvl w:val="2"/>
        <w:rPr>
          <w:rFonts w:ascii="Arial" w:eastAsia="Times New Roman" w:hAnsi="Arial" w:cs="Arial"/>
          <w:b/>
          <w:bCs/>
          <w:color w:val="404041"/>
          <w:u w:val="single"/>
        </w:rPr>
      </w:pPr>
      <w:r w:rsidRPr="005F16CB">
        <w:rPr>
          <w:rFonts w:ascii="Arial" w:eastAsia="Times New Roman" w:hAnsi="Arial" w:cs="Arial"/>
          <w:b/>
          <w:bCs/>
          <w:color w:val="404041"/>
          <w:u w:val="single"/>
        </w:rPr>
        <w:lastRenderedPageBreak/>
        <w:t>Business Insights, Fraud Detection, and Reporting</w:t>
      </w:r>
    </w:p>
    <w:p w:rsidR="00E17D1B" w:rsidRPr="00823EBE" w:rsidRDefault="00E17D1B" w:rsidP="00823EBE">
      <w:pPr>
        <w:pStyle w:val="ListParagraph"/>
        <w:numPr>
          <w:ilvl w:val="0"/>
          <w:numId w:val="8"/>
        </w:numPr>
        <w:shd w:val="clear" w:color="auto" w:fill="FFFFFF"/>
        <w:spacing w:after="0" w:line="360" w:lineRule="atLeast"/>
        <w:jc w:val="both"/>
        <w:textAlignment w:val="baseline"/>
        <w:outlineLvl w:val="2"/>
        <w:rPr>
          <w:rFonts w:ascii="Arial" w:eastAsia="Times New Roman" w:hAnsi="Arial" w:cs="Arial"/>
          <w:bCs/>
          <w:color w:val="404041"/>
        </w:rPr>
      </w:pPr>
      <w:r w:rsidRPr="00823EBE">
        <w:rPr>
          <w:rFonts w:ascii="Arial" w:eastAsia="Times New Roman" w:hAnsi="Arial" w:cs="Arial"/>
          <w:bCs/>
          <w:color w:val="404041"/>
        </w:rPr>
        <w:t>When considering the data that passes through an open banking platform, we can see spending patterns of bank customers and identify some </w:t>
      </w:r>
      <w:r w:rsidRPr="00823EBE">
        <w:rPr>
          <w:rFonts w:ascii="Arial" w:eastAsia="Times New Roman" w:hAnsi="Arial"/>
          <w:b/>
          <w:color w:val="404041"/>
        </w:rPr>
        <w:t>business insights</w:t>
      </w:r>
      <w:r w:rsidRPr="00823EBE">
        <w:rPr>
          <w:rFonts w:ascii="Arial" w:eastAsia="Times New Roman" w:hAnsi="Arial" w:cs="Arial"/>
          <w:bCs/>
          <w:color w:val="404041"/>
        </w:rPr>
        <w:t> to improve the banking business.</w:t>
      </w:r>
    </w:p>
    <w:p w:rsidR="00E17D1B" w:rsidRPr="005F16CB" w:rsidRDefault="00E17D1B" w:rsidP="00E17D1B">
      <w:pPr>
        <w:pStyle w:val="ListParagraph"/>
        <w:numPr>
          <w:ilvl w:val="0"/>
          <w:numId w:val="5"/>
        </w:numPr>
        <w:shd w:val="clear" w:color="auto" w:fill="FFFFFF"/>
        <w:spacing w:before="120" w:after="0" w:line="360" w:lineRule="atLeast"/>
        <w:jc w:val="both"/>
        <w:textAlignment w:val="baseline"/>
        <w:outlineLvl w:val="2"/>
        <w:rPr>
          <w:rFonts w:ascii="Arial" w:eastAsia="Times New Roman" w:hAnsi="Arial" w:cs="Arial"/>
          <w:bCs/>
          <w:color w:val="404041"/>
        </w:rPr>
      </w:pPr>
      <w:r w:rsidRPr="005F16CB">
        <w:rPr>
          <w:rFonts w:ascii="Arial" w:eastAsia="Times New Roman" w:hAnsi="Arial" w:cs="Arial"/>
          <w:bCs/>
          <w:color w:val="404041"/>
        </w:rPr>
        <w:t>Especially when making payments through the open banking platform, frauds can happen. So there should be proper </w:t>
      </w:r>
      <w:r w:rsidRPr="005F16CB">
        <w:rPr>
          <w:rFonts w:ascii="Arial" w:eastAsia="Times New Roman" w:hAnsi="Arial"/>
          <w:b/>
          <w:color w:val="404041"/>
        </w:rPr>
        <w:t>fraud detection</w:t>
      </w:r>
      <w:r w:rsidRPr="005F16CB">
        <w:rPr>
          <w:rFonts w:ascii="Arial" w:eastAsia="Times New Roman" w:hAnsi="Arial" w:cs="Arial"/>
          <w:bCs/>
          <w:color w:val="404041"/>
        </w:rPr>
        <w:t> solution connected to this platform and if the bank already has a fraud detection solution a bank can be able to connect it without buying new solution.</w:t>
      </w:r>
    </w:p>
    <w:p w:rsidR="00E17D1B" w:rsidRDefault="00E17D1B" w:rsidP="00E17D1B">
      <w:pPr>
        <w:pStyle w:val="ListParagraph"/>
        <w:numPr>
          <w:ilvl w:val="0"/>
          <w:numId w:val="5"/>
        </w:numPr>
        <w:shd w:val="clear" w:color="auto" w:fill="FFFFFF"/>
        <w:spacing w:before="120" w:after="0" w:line="360" w:lineRule="atLeast"/>
        <w:jc w:val="both"/>
        <w:textAlignment w:val="baseline"/>
        <w:outlineLvl w:val="2"/>
        <w:rPr>
          <w:rFonts w:ascii="Arial" w:eastAsia="Times New Roman" w:hAnsi="Arial" w:cs="Arial"/>
          <w:bCs/>
          <w:color w:val="404041"/>
        </w:rPr>
      </w:pPr>
      <w:r w:rsidRPr="005F16CB">
        <w:rPr>
          <w:rFonts w:ascii="Arial" w:eastAsia="Times New Roman" w:hAnsi="Arial"/>
          <w:b/>
          <w:color w:val="404041"/>
        </w:rPr>
        <w:t>Reporting</w:t>
      </w:r>
      <w:r w:rsidRPr="005F16CB">
        <w:rPr>
          <w:rFonts w:ascii="Arial" w:eastAsia="Times New Roman" w:hAnsi="Arial" w:cs="Arial"/>
          <w:bCs/>
          <w:color w:val="404041"/>
        </w:rPr>
        <w:t> capabilities are needed to generate reports for bank management, third parties and for relevant stakeholders to see how the open banking platform is performing and to take necessary business decisions.</w:t>
      </w:r>
    </w:p>
    <w:p w:rsidR="00E17D1B" w:rsidRPr="005F16CB" w:rsidRDefault="00E17D1B" w:rsidP="00E17D1B">
      <w:pPr>
        <w:pStyle w:val="ListParagraph"/>
        <w:numPr>
          <w:ilvl w:val="0"/>
          <w:numId w:val="5"/>
        </w:numPr>
        <w:shd w:val="clear" w:color="auto" w:fill="FFFFFF"/>
        <w:spacing w:before="120" w:after="0" w:line="360" w:lineRule="atLeast"/>
        <w:jc w:val="both"/>
        <w:textAlignment w:val="baseline"/>
        <w:outlineLvl w:val="2"/>
        <w:rPr>
          <w:rFonts w:ascii="Arial" w:eastAsia="Times New Roman" w:hAnsi="Arial" w:cs="Arial"/>
          <w:b/>
          <w:bCs/>
          <w:color w:val="404041"/>
          <w:u w:val="single"/>
        </w:rPr>
      </w:pPr>
      <w:r w:rsidRPr="005F16CB">
        <w:rPr>
          <w:rFonts w:ascii="Arial" w:eastAsia="Times New Roman" w:hAnsi="Arial" w:cs="Arial"/>
          <w:b/>
          <w:bCs/>
          <w:color w:val="404041"/>
        </w:rPr>
        <w:t>Transaction Risk Analysis</w:t>
      </w:r>
      <w:r>
        <w:rPr>
          <w:rFonts w:ascii="Arial" w:eastAsia="Times New Roman" w:hAnsi="Arial" w:cs="Arial"/>
          <w:b/>
          <w:bCs/>
          <w:color w:val="404041"/>
          <w:u w:val="single"/>
        </w:rPr>
        <w:t xml:space="preserve"> </w:t>
      </w:r>
      <w:r w:rsidRPr="005F16CB">
        <w:rPr>
          <w:rFonts w:ascii="Arial" w:eastAsia="Times New Roman" w:hAnsi="Arial" w:cs="Arial"/>
          <w:bCs/>
          <w:color w:val="404041"/>
        </w:rPr>
        <w:t>There should be a capability to identify the risk level of a transaction and if it is low then the bank can exempt the user from having to go through all the authentication factors. That is what we call </w:t>
      </w:r>
      <w:hyperlink r:id="rId16" w:history="1">
        <w:r w:rsidRPr="005F16CB">
          <w:rPr>
            <w:rFonts w:eastAsia="Times New Roman"/>
            <w:bCs/>
            <w:color w:val="404041"/>
          </w:rPr>
          <w:t>Transaction Risk Analysis (TRA)</w:t>
        </w:r>
      </w:hyperlink>
      <w:r w:rsidRPr="005F16CB">
        <w:rPr>
          <w:rFonts w:ascii="Arial" w:eastAsia="Times New Roman" w:hAnsi="Arial" w:cs="Arial"/>
          <w:bCs/>
          <w:color w:val="404041"/>
        </w:rPr>
        <w:t>.</w:t>
      </w:r>
      <w:r>
        <w:rPr>
          <w:rFonts w:ascii="Arial" w:eastAsia="Times New Roman" w:hAnsi="Arial" w:cs="Arial"/>
          <w:bCs/>
          <w:color w:val="404041"/>
        </w:rPr>
        <w:t xml:space="preserve"> For example if transaction is more than 1000 GBP add required SMS authentication.</w:t>
      </w:r>
    </w:p>
    <w:p w:rsidR="00E17D1B" w:rsidRDefault="00E17D1B" w:rsidP="00E17D1B">
      <w:pPr>
        <w:shd w:val="clear" w:color="auto" w:fill="FFFFFF"/>
        <w:spacing w:after="0" w:line="360" w:lineRule="atLeast"/>
        <w:jc w:val="both"/>
        <w:textAlignment w:val="baseline"/>
        <w:outlineLvl w:val="2"/>
        <w:rPr>
          <w:rFonts w:ascii="Arial" w:eastAsia="Times New Roman" w:hAnsi="Arial" w:cs="Arial"/>
          <w:b/>
          <w:bCs/>
          <w:color w:val="404041"/>
          <w:u w:val="single"/>
        </w:rPr>
      </w:pPr>
    </w:p>
    <w:p w:rsidR="00E17D1B" w:rsidRPr="005F16CB" w:rsidRDefault="00E17D1B" w:rsidP="00E17D1B">
      <w:pPr>
        <w:shd w:val="clear" w:color="auto" w:fill="FFFFFF"/>
        <w:spacing w:after="0" w:line="360" w:lineRule="atLeast"/>
        <w:jc w:val="both"/>
        <w:textAlignment w:val="baseline"/>
        <w:outlineLvl w:val="2"/>
        <w:rPr>
          <w:rFonts w:ascii="Arial" w:eastAsia="Times New Roman" w:hAnsi="Arial" w:cs="Arial"/>
          <w:b/>
          <w:bCs/>
          <w:color w:val="404041"/>
          <w:u w:val="single"/>
        </w:rPr>
      </w:pPr>
      <w:r w:rsidRPr="005F16CB">
        <w:rPr>
          <w:rFonts w:ascii="Arial" w:eastAsia="Times New Roman" w:hAnsi="Arial" w:cs="Arial"/>
          <w:b/>
          <w:bCs/>
          <w:color w:val="404041"/>
          <w:u w:val="single"/>
        </w:rPr>
        <w:t>Customer Experience</w:t>
      </w:r>
    </w:p>
    <w:p w:rsidR="00E17D1B" w:rsidRPr="005F16CB" w:rsidRDefault="00E17D1B" w:rsidP="00E17D1B">
      <w:pPr>
        <w:pStyle w:val="ListParagraph"/>
        <w:numPr>
          <w:ilvl w:val="0"/>
          <w:numId w:val="5"/>
        </w:numPr>
        <w:shd w:val="clear" w:color="auto" w:fill="FFFFFF"/>
        <w:spacing w:before="120" w:after="0" w:line="360" w:lineRule="atLeast"/>
        <w:jc w:val="both"/>
        <w:textAlignment w:val="baseline"/>
        <w:outlineLvl w:val="2"/>
        <w:rPr>
          <w:rFonts w:ascii="Arial" w:eastAsia="Times New Roman" w:hAnsi="Arial" w:cs="Arial"/>
          <w:bCs/>
          <w:color w:val="404041"/>
        </w:rPr>
      </w:pPr>
      <w:r w:rsidRPr="005F16CB">
        <w:rPr>
          <w:rFonts w:ascii="Arial" w:eastAsia="Times New Roman" w:hAnsi="Arial" w:cs="Arial"/>
          <w:bCs/>
          <w:color w:val="404041"/>
        </w:rPr>
        <w:t>Have a simple and easy navigation without any delay.</w:t>
      </w:r>
    </w:p>
    <w:p w:rsidR="00E17D1B" w:rsidRPr="005F16CB" w:rsidRDefault="00E17D1B" w:rsidP="00E17D1B">
      <w:pPr>
        <w:pStyle w:val="ListParagraph"/>
        <w:numPr>
          <w:ilvl w:val="0"/>
          <w:numId w:val="5"/>
        </w:numPr>
        <w:shd w:val="clear" w:color="auto" w:fill="FFFFFF"/>
        <w:spacing w:before="120" w:after="0" w:line="360" w:lineRule="atLeast"/>
        <w:jc w:val="both"/>
        <w:textAlignment w:val="baseline"/>
        <w:outlineLvl w:val="2"/>
        <w:rPr>
          <w:rFonts w:ascii="Arial" w:eastAsia="Times New Roman" w:hAnsi="Arial" w:cs="Arial"/>
          <w:bCs/>
          <w:color w:val="404041"/>
        </w:rPr>
      </w:pPr>
      <w:r w:rsidRPr="00EF0A18">
        <w:rPr>
          <w:rFonts w:ascii="Arial" w:eastAsia="Times New Roman" w:hAnsi="Arial" w:cs="Arial"/>
          <w:bCs/>
          <w:color w:val="404041"/>
        </w:rPr>
        <w:t>Easy as how a bank customer would communicate with the bank directly</w:t>
      </w:r>
    </w:p>
    <w:p w:rsidR="00E17D1B" w:rsidRPr="00EF0A18" w:rsidRDefault="00E17D1B" w:rsidP="00E17D1B">
      <w:pPr>
        <w:pStyle w:val="ListParagraph"/>
        <w:numPr>
          <w:ilvl w:val="0"/>
          <w:numId w:val="5"/>
        </w:numPr>
        <w:shd w:val="clear" w:color="auto" w:fill="FFFFFF"/>
        <w:spacing w:before="120" w:after="0" w:line="360" w:lineRule="atLeast"/>
        <w:jc w:val="both"/>
        <w:textAlignment w:val="baseline"/>
        <w:outlineLvl w:val="2"/>
        <w:rPr>
          <w:rFonts w:ascii="Arial" w:eastAsia="Times New Roman" w:hAnsi="Arial" w:cs="Arial"/>
          <w:bCs/>
          <w:color w:val="404041"/>
        </w:rPr>
      </w:pPr>
      <w:r w:rsidRPr="00EF0A18">
        <w:rPr>
          <w:rFonts w:ascii="Arial" w:eastAsia="Times New Roman" w:hAnsi="Arial" w:cs="Arial"/>
          <w:bCs/>
          <w:color w:val="404041"/>
        </w:rPr>
        <w:t>Required and correct information for bank customers to take a decision</w:t>
      </w:r>
    </w:p>
    <w:p w:rsidR="00E17D1B" w:rsidRPr="005F16CB" w:rsidRDefault="00E17D1B" w:rsidP="00E17D1B">
      <w:pPr>
        <w:pStyle w:val="ListParagraph"/>
        <w:numPr>
          <w:ilvl w:val="0"/>
          <w:numId w:val="5"/>
        </w:numPr>
        <w:shd w:val="clear" w:color="auto" w:fill="FFFFFF"/>
        <w:spacing w:before="120" w:after="0" w:line="360" w:lineRule="atLeast"/>
        <w:jc w:val="both"/>
        <w:textAlignment w:val="baseline"/>
        <w:outlineLvl w:val="2"/>
        <w:rPr>
          <w:rFonts w:ascii="Arial" w:eastAsia="Times New Roman" w:hAnsi="Arial" w:cs="Arial"/>
          <w:bCs/>
          <w:color w:val="404041"/>
        </w:rPr>
      </w:pPr>
      <w:r w:rsidRPr="005F16CB">
        <w:rPr>
          <w:rFonts w:ascii="Arial" w:eastAsia="Times New Roman" w:hAnsi="Arial" w:cs="Arial"/>
          <w:bCs/>
          <w:color w:val="404041"/>
        </w:rPr>
        <w:t>U</w:t>
      </w:r>
      <w:r w:rsidRPr="00EF0A18">
        <w:rPr>
          <w:rFonts w:ascii="Arial" w:eastAsia="Times New Roman" w:hAnsi="Arial" w:cs="Arial"/>
          <w:bCs/>
          <w:color w:val="404041"/>
        </w:rPr>
        <w:t>ser interfaces, emails, alerts, reports</w:t>
      </w:r>
      <w:r w:rsidRPr="005F16CB">
        <w:rPr>
          <w:rFonts w:ascii="Arial" w:eastAsia="Times New Roman" w:hAnsi="Arial" w:cs="Arial"/>
          <w:bCs/>
          <w:color w:val="404041"/>
        </w:rPr>
        <w:t> and </w:t>
      </w:r>
      <w:r w:rsidRPr="00EF0A18">
        <w:rPr>
          <w:rFonts w:ascii="Arial" w:eastAsia="Times New Roman" w:hAnsi="Arial" w:cs="Arial"/>
          <w:bCs/>
          <w:color w:val="404041"/>
        </w:rPr>
        <w:t>error messages</w:t>
      </w:r>
    </w:p>
    <w:p w:rsidR="00E17D1B" w:rsidRDefault="00E17D1B" w:rsidP="00E17D1B">
      <w:pPr>
        <w:shd w:val="clear" w:color="auto" w:fill="FFFFFF"/>
        <w:spacing w:after="0" w:line="360" w:lineRule="atLeast"/>
        <w:jc w:val="both"/>
        <w:textAlignment w:val="baseline"/>
        <w:outlineLvl w:val="2"/>
        <w:rPr>
          <w:rFonts w:ascii="Arial" w:eastAsia="Times New Roman" w:hAnsi="Arial" w:cs="Arial"/>
          <w:b/>
          <w:bCs/>
          <w:color w:val="404041"/>
          <w:u w:val="single"/>
        </w:rPr>
      </w:pPr>
    </w:p>
    <w:p w:rsidR="00E17D1B" w:rsidRDefault="00E17D1B" w:rsidP="00E17D1B">
      <w:pPr>
        <w:shd w:val="clear" w:color="auto" w:fill="FFFFFF"/>
        <w:spacing w:after="0" w:line="360" w:lineRule="atLeast"/>
        <w:jc w:val="both"/>
        <w:textAlignment w:val="baseline"/>
        <w:outlineLvl w:val="2"/>
        <w:rPr>
          <w:rFonts w:ascii="Arial" w:eastAsia="Times New Roman" w:hAnsi="Arial" w:cs="Arial"/>
          <w:b/>
          <w:bCs/>
          <w:color w:val="404041"/>
          <w:u w:val="single"/>
        </w:rPr>
      </w:pPr>
      <w:r w:rsidRPr="005F16CB">
        <w:rPr>
          <w:rFonts w:ascii="Arial" w:eastAsia="Times New Roman" w:hAnsi="Arial" w:cs="Arial"/>
          <w:b/>
          <w:bCs/>
          <w:color w:val="404041"/>
          <w:u w:val="single"/>
        </w:rPr>
        <w:t>Operational Requirements</w:t>
      </w:r>
    </w:p>
    <w:p w:rsidR="00E17D1B" w:rsidRPr="00EF0A18" w:rsidRDefault="00E17D1B" w:rsidP="00E17D1B">
      <w:pPr>
        <w:pStyle w:val="ListParagraph"/>
        <w:numPr>
          <w:ilvl w:val="0"/>
          <w:numId w:val="5"/>
        </w:numPr>
        <w:shd w:val="clear" w:color="auto" w:fill="FFFFFF"/>
        <w:spacing w:before="120" w:after="0" w:line="360" w:lineRule="atLeast"/>
        <w:jc w:val="both"/>
        <w:textAlignment w:val="baseline"/>
        <w:outlineLvl w:val="2"/>
        <w:rPr>
          <w:rFonts w:ascii="Arial" w:eastAsia="Times New Roman" w:hAnsi="Arial" w:cs="Arial"/>
          <w:bCs/>
          <w:color w:val="404041"/>
        </w:rPr>
      </w:pPr>
      <w:r w:rsidRPr="00EF0A18">
        <w:rPr>
          <w:rFonts w:ascii="Arial" w:eastAsia="Times New Roman" w:hAnsi="Arial" w:cs="Arial"/>
          <w:bCs/>
          <w:color w:val="404041"/>
        </w:rPr>
        <w:t xml:space="preserve">The bank should properly design how to test </w:t>
      </w:r>
      <w:r w:rsidRPr="00EF0A18">
        <w:rPr>
          <w:rFonts w:ascii="Arial" w:eastAsia="Times New Roman" w:hAnsi="Arial" w:cs="Arial"/>
          <w:b/>
          <w:bCs/>
          <w:color w:val="404041"/>
        </w:rPr>
        <w:t xml:space="preserve">and verify the whole platform before putting it </w:t>
      </w:r>
      <w:r w:rsidRPr="00EF0A18">
        <w:rPr>
          <w:rFonts w:ascii="Arial" w:eastAsia="Times New Roman" w:hAnsi="Arial" w:cs="Arial"/>
          <w:bCs/>
          <w:color w:val="404041"/>
        </w:rPr>
        <w:t>in production</w:t>
      </w:r>
    </w:p>
    <w:p w:rsidR="00E17D1B" w:rsidRPr="00EF0A18" w:rsidRDefault="00E17D1B" w:rsidP="00E17D1B">
      <w:pPr>
        <w:pStyle w:val="ListParagraph"/>
        <w:numPr>
          <w:ilvl w:val="0"/>
          <w:numId w:val="5"/>
        </w:numPr>
        <w:shd w:val="clear" w:color="auto" w:fill="FFFFFF"/>
        <w:spacing w:before="120" w:after="0" w:line="360" w:lineRule="atLeast"/>
        <w:jc w:val="both"/>
        <w:textAlignment w:val="baseline"/>
        <w:outlineLvl w:val="2"/>
        <w:rPr>
          <w:rFonts w:ascii="Arial" w:eastAsia="Times New Roman" w:hAnsi="Arial" w:cs="Arial"/>
          <w:bCs/>
          <w:color w:val="404041"/>
        </w:rPr>
      </w:pPr>
      <w:r w:rsidRPr="00EF0A18">
        <w:rPr>
          <w:rFonts w:ascii="Arial" w:eastAsia="Times New Roman" w:hAnsi="Arial" w:cs="Arial"/>
          <w:bCs/>
          <w:color w:val="404041"/>
        </w:rPr>
        <w:t>Customer care portal</w:t>
      </w:r>
    </w:p>
    <w:p w:rsidR="00E17D1B" w:rsidRPr="00EF0A18" w:rsidRDefault="00E17D1B" w:rsidP="00E17D1B">
      <w:pPr>
        <w:pStyle w:val="ListParagraph"/>
        <w:numPr>
          <w:ilvl w:val="0"/>
          <w:numId w:val="5"/>
        </w:numPr>
        <w:shd w:val="clear" w:color="auto" w:fill="FFFFFF"/>
        <w:spacing w:before="120" w:after="0" w:line="360" w:lineRule="atLeast"/>
        <w:jc w:val="both"/>
        <w:textAlignment w:val="baseline"/>
        <w:outlineLvl w:val="2"/>
        <w:rPr>
          <w:rFonts w:ascii="Arial" w:eastAsia="Times New Roman" w:hAnsi="Arial" w:cs="Arial"/>
          <w:bCs/>
          <w:color w:val="404041"/>
        </w:rPr>
      </w:pPr>
      <w:r w:rsidRPr="00EF0A18">
        <w:rPr>
          <w:rFonts w:ascii="Arial" w:eastAsia="Times New Roman" w:hAnsi="Arial" w:cs="Arial"/>
          <w:bCs/>
          <w:color w:val="404041"/>
        </w:rPr>
        <w:t>Third-party providers (</w:t>
      </w:r>
      <w:r w:rsidRPr="00EF0A18">
        <w:rPr>
          <w:rFonts w:ascii="Arial" w:eastAsia="Times New Roman" w:hAnsi="Arial" w:cs="Arial"/>
          <w:b/>
          <w:bCs/>
          <w:color w:val="404041"/>
        </w:rPr>
        <w:t>TPPs</w:t>
      </w:r>
      <w:r w:rsidRPr="00EF0A18">
        <w:rPr>
          <w:rFonts w:ascii="Arial" w:eastAsia="Times New Roman" w:hAnsi="Arial" w:cs="Arial"/>
          <w:bCs/>
          <w:color w:val="404041"/>
        </w:rPr>
        <w:t>) need to be able to rely on highly available and well-performing dedicated interfaces provided by Account Servicing Payment Service Provider (</w:t>
      </w:r>
      <w:r w:rsidRPr="00EF0A18">
        <w:rPr>
          <w:rFonts w:ascii="Arial" w:eastAsia="Times New Roman" w:hAnsi="Arial" w:cs="Arial"/>
          <w:b/>
          <w:bCs/>
          <w:color w:val="404041"/>
        </w:rPr>
        <w:t>ASPSPs</w:t>
      </w:r>
      <w:r w:rsidRPr="00EF0A18">
        <w:rPr>
          <w:rFonts w:ascii="Arial" w:eastAsia="Times New Roman" w:hAnsi="Arial" w:cs="Arial"/>
          <w:bCs/>
          <w:color w:val="404041"/>
        </w:rPr>
        <w:t>), so that they can, in turn, provide reliable services to their customers.</w:t>
      </w:r>
    </w:p>
    <w:p w:rsidR="00E17D1B" w:rsidRPr="00EF0A18" w:rsidRDefault="00E17D1B" w:rsidP="00E17D1B">
      <w:pPr>
        <w:pStyle w:val="ListParagraph"/>
        <w:numPr>
          <w:ilvl w:val="0"/>
          <w:numId w:val="5"/>
        </w:numPr>
        <w:shd w:val="clear" w:color="auto" w:fill="FFFFFF"/>
        <w:spacing w:before="120" w:after="0" w:line="360" w:lineRule="atLeast"/>
        <w:jc w:val="both"/>
        <w:textAlignment w:val="baseline"/>
        <w:outlineLvl w:val="2"/>
        <w:rPr>
          <w:rFonts w:ascii="Arial" w:eastAsia="Times New Roman" w:hAnsi="Arial" w:cs="Arial"/>
          <w:bCs/>
          <w:color w:val="404041"/>
        </w:rPr>
      </w:pPr>
      <w:r w:rsidRPr="00EF0A18">
        <w:rPr>
          <w:rFonts w:ascii="Arial" w:eastAsia="Times New Roman" w:hAnsi="Arial" w:cs="Arial"/>
          <w:bCs/>
          <w:color w:val="404041"/>
        </w:rPr>
        <w:t xml:space="preserve">Provide </w:t>
      </w:r>
      <w:r w:rsidRPr="00EF0A18">
        <w:rPr>
          <w:rFonts w:ascii="Arial" w:eastAsia="Times New Roman" w:hAnsi="Arial" w:cs="Arial"/>
          <w:b/>
          <w:bCs/>
          <w:color w:val="404041"/>
        </w:rPr>
        <w:t>testing facilities to the</w:t>
      </w:r>
      <w:r w:rsidRPr="00EF0A18">
        <w:rPr>
          <w:rFonts w:ascii="Arial" w:eastAsia="Times New Roman" w:hAnsi="Arial" w:cs="Arial"/>
          <w:bCs/>
          <w:color w:val="404041"/>
        </w:rPr>
        <w:t xml:space="preserve"> third parties before their application goes live so that banks can identify and fix issues early.</w:t>
      </w:r>
    </w:p>
    <w:p w:rsidR="00E17D1B" w:rsidRPr="007C6A29" w:rsidRDefault="00E17D1B" w:rsidP="007C6A29">
      <w:pPr>
        <w:pStyle w:val="ListParagraph"/>
        <w:numPr>
          <w:ilvl w:val="0"/>
          <w:numId w:val="5"/>
        </w:numPr>
        <w:shd w:val="clear" w:color="auto" w:fill="FFFFFF"/>
        <w:spacing w:before="120" w:after="0" w:line="360" w:lineRule="atLeast"/>
        <w:jc w:val="both"/>
        <w:textAlignment w:val="baseline"/>
        <w:outlineLvl w:val="2"/>
        <w:rPr>
          <w:rFonts w:ascii="Arial" w:eastAsia="Times New Roman" w:hAnsi="Arial" w:cs="Arial"/>
          <w:bCs/>
          <w:color w:val="404041"/>
        </w:rPr>
      </w:pPr>
      <w:r w:rsidRPr="00EF0A18">
        <w:rPr>
          <w:rFonts w:ascii="Arial" w:eastAsia="Times New Roman" w:hAnsi="Arial" w:cs="Arial"/>
          <w:b/>
          <w:bCs/>
          <w:color w:val="404041"/>
        </w:rPr>
        <w:t>Audit Trail</w:t>
      </w:r>
      <w:r w:rsidRPr="00EF0A18">
        <w:rPr>
          <w:rFonts w:ascii="Arial" w:eastAsia="Times New Roman" w:hAnsi="Arial" w:cs="Arial"/>
          <w:bCs/>
          <w:color w:val="404041"/>
        </w:rPr>
        <w:t xml:space="preserve"> All traffic passing through an API gateway and the application stack can be tracked and logged to ensure visibility and in such a way that the logs cannot be tampered with. Each application service logs all events to a dedicated audit service, with the audit trail analysed in the Analytics Tier</w:t>
      </w:r>
      <w:r w:rsidR="007C6A29">
        <w:rPr>
          <w:rFonts w:ascii="Arial" w:eastAsia="Times New Roman" w:hAnsi="Arial" w:cs="Arial"/>
          <w:bCs/>
          <w:color w:val="404041"/>
        </w:rPr>
        <w:t>.</w:t>
      </w:r>
    </w:p>
    <w:sectPr w:rsidR="00E17D1B" w:rsidRPr="007C6A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A3D2B"/>
    <w:multiLevelType w:val="hybridMultilevel"/>
    <w:tmpl w:val="FAA05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7035A1"/>
    <w:multiLevelType w:val="multilevel"/>
    <w:tmpl w:val="632A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AC0355"/>
    <w:multiLevelType w:val="hybridMultilevel"/>
    <w:tmpl w:val="03CA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509BE"/>
    <w:multiLevelType w:val="hybridMultilevel"/>
    <w:tmpl w:val="D366A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2464AF"/>
    <w:multiLevelType w:val="multilevel"/>
    <w:tmpl w:val="957A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4618C8"/>
    <w:multiLevelType w:val="hybridMultilevel"/>
    <w:tmpl w:val="D456A39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32E0D3F"/>
    <w:multiLevelType w:val="hybridMultilevel"/>
    <w:tmpl w:val="9636F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A76C75"/>
    <w:multiLevelType w:val="hybridMultilevel"/>
    <w:tmpl w:val="4768C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2"/>
  </w:num>
  <w:num w:numId="6">
    <w:abstractNumId w:val="1"/>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8A7"/>
    <w:rsid w:val="00051853"/>
    <w:rsid w:val="000A7899"/>
    <w:rsid w:val="000C4BFE"/>
    <w:rsid w:val="00163CF6"/>
    <w:rsid w:val="003F18A7"/>
    <w:rsid w:val="005216F0"/>
    <w:rsid w:val="0058126B"/>
    <w:rsid w:val="005F16CB"/>
    <w:rsid w:val="00632C22"/>
    <w:rsid w:val="007C6A29"/>
    <w:rsid w:val="00823EBE"/>
    <w:rsid w:val="0085113D"/>
    <w:rsid w:val="008E39BC"/>
    <w:rsid w:val="00AE20D7"/>
    <w:rsid w:val="00BA413C"/>
    <w:rsid w:val="00CC4929"/>
    <w:rsid w:val="00E17D1B"/>
    <w:rsid w:val="00EF0A18"/>
    <w:rsid w:val="00F316C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A6B44"/>
  <w15:docId w15:val="{AF31B553-2FE1-46F8-9F21-15263A843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F18A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32C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1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8A7"/>
    <w:rPr>
      <w:rFonts w:ascii="Tahoma" w:hAnsi="Tahoma" w:cs="Tahoma"/>
      <w:sz w:val="16"/>
      <w:szCs w:val="16"/>
    </w:rPr>
  </w:style>
  <w:style w:type="character" w:customStyle="1" w:styleId="Heading3Char">
    <w:name w:val="Heading 3 Char"/>
    <w:basedOn w:val="DefaultParagraphFont"/>
    <w:link w:val="Heading3"/>
    <w:uiPriority w:val="9"/>
    <w:rsid w:val="003F18A7"/>
    <w:rPr>
      <w:rFonts w:ascii="Times New Roman" w:eastAsia="Times New Roman" w:hAnsi="Times New Roman" w:cs="Times New Roman"/>
      <w:b/>
      <w:bCs/>
      <w:sz w:val="27"/>
      <w:szCs w:val="27"/>
    </w:rPr>
  </w:style>
  <w:style w:type="character" w:styleId="Strong">
    <w:name w:val="Strong"/>
    <w:basedOn w:val="DefaultParagraphFont"/>
    <w:uiPriority w:val="22"/>
    <w:qFormat/>
    <w:rsid w:val="003F18A7"/>
    <w:rPr>
      <w:b/>
      <w:bCs/>
    </w:rPr>
  </w:style>
  <w:style w:type="paragraph" w:styleId="ListParagraph">
    <w:name w:val="List Paragraph"/>
    <w:basedOn w:val="Normal"/>
    <w:uiPriority w:val="34"/>
    <w:qFormat/>
    <w:rsid w:val="003F18A7"/>
    <w:pPr>
      <w:ind w:left="720"/>
      <w:contextualSpacing/>
    </w:pPr>
  </w:style>
  <w:style w:type="character" w:styleId="Hyperlink">
    <w:name w:val="Hyperlink"/>
    <w:basedOn w:val="DefaultParagraphFont"/>
    <w:uiPriority w:val="99"/>
    <w:semiHidden/>
    <w:unhideWhenUsed/>
    <w:rsid w:val="003F18A7"/>
    <w:rPr>
      <w:color w:val="0000FF"/>
      <w:u w:val="single"/>
    </w:rPr>
  </w:style>
  <w:style w:type="paragraph" w:styleId="NormalWeb">
    <w:name w:val="Normal (Web)"/>
    <w:basedOn w:val="Normal"/>
    <w:uiPriority w:val="99"/>
    <w:semiHidden/>
    <w:unhideWhenUsed/>
    <w:rsid w:val="005F16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32C2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85304">
      <w:bodyDiv w:val="1"/>
      <w:marLeft w:val="0"/>
      <w:marRight w:val="0"/>
      <w:marTop w:val="0"/>
      <w:marBottom w:val="0"/>
      <w:divBdr>
        <w:top w:val="none" w:sz="0" w:space="0" w:color="auto"/>
        <w:left w:val="none" w:sz="0" w:space="0" w:color="auto"/>
        <w:bottom w:val="none" w:sz="0" w:space="0" w:color="auto"/>
        <w:right w:val="none" w:sz="0" w:space="0" w:color="auto"/>
      </w:divBdr>
    </w:div>
    <w:div w:id="363216485">
      <w:bodyDiv w:val="1"/>
      <w:marLeft w:val="0"/>
      <w:marRight w:val="0"/>
      <w:marTop w:val="0"/>
      <w:marBottom w:val="0"/>
      <w:divBdr>
        <w:top w:val="none" w:sz="0" w:space="0" w:color="auto"/>
        <w:left w:val="none" w:sz="0" w:space="0" w:color="auto"/>
        <w:bottom w:val="none" w:sz="0" w:space="0" w:color="auto"/>
        <w:right w:val="none" w:sz="0" w:space="0" w:color="auto"/>
      </w:divBdr>
    </w:div>
    <w:div w:id="385377510">
      <w:bodyDiv w:val="1"/>
      <w:marLeft w:val="0"/>
      <w:marRight w:val="0"/>
      <w:marTop w:val="0"/>
      <w:marBottom w:val="0"/>
      <w:divBdr>
        <w:top w:val="none" w:sz="0" w:space="0" w:color="auto"/>
        <w:left w:val="none" w:sz="0" w:space="0" w:color="auto"/>
        <w:bottom w:val="none" w:sz="0" w:space="0" w:color="auto"/>
        <w:right w:val="none" w:sz="0" w:space="0" w:color="auto"/>
      </w:divBdr>
    </w:div>
    <w:div w:id="428042897">
      <w:bodyDiv w:val="1"/>
      <w:marLeft w:val="0"/>
      <w:marRight w:val="0"/>
      <w:marTop w:val="0"/>
      <w:marBottom w:val="0"/>
      <w:divBdr>
        <w:top w:val="none" w:sz="0" w:space="0" w:color="auto"/>
        <w:left w:val="none" w:sz="0" w:space="0" w:color="auto"/>
        <w:bottom w:val="none" w:sz="0" w:space="0" w:color="auto"/>
        <w:right w:val="none" w:sz="0" w:space="0" w:color="auto"/>
      </w:divBdr>
    </w:div>
    <w:div w:id="496575413">
      <w:bodyDiv w:val="1"/>
      <w:marLeft w:val="0"/>
      <w:marRight w:val="0"/>
      <w:marTop w:val="0"/>
      <w:marBottom w:val="0"/>
      <w:divBdr>
        <w:top w:val="none" w:sz="0" w:space="0" w:color="auto"/>
        <w:left w:val="none" w:sz="0" w:space="0" w:color="auto"/>
        <w:bottom w:val="none" w:sz="0" w:space="0" w:color="auto"/>
        <w:right w:val="none" w:sz="0" w:space="0" w:color="auto"/>
      </w:divBdr>
    </w:div>
    <w:div w:id="839780786">
      <w:bodyDiv w:val="1"/>
      <w:marLeft w:val="0"/>
      <w:marRight w:val="0"/>
      <w:marTop w:val="0"/>
      <w:marBottom w:val="0"/>
      <w:divBdr>
        <w:top w:val="none" w:sz="0" w:space="0" w:color="auto"/>
        <w:left w:val="none" w:sz="0" w:space="0" w:color="auto"/>
        <w:bottom w:val="none" w:sz="0" w:space="0" w:color="auto"/>
        <w:right w:val="none" w:sz="0" w:space="0" w:color="auto"/>
      </w:divBdr>
    </w:div>
    <w:div w:id="921838002">
      <w:bodyDiv w:val="1"/>
      <w:marLeft w:val="0"/>
      <w:marRight w:val="0"/>
      <w:marTop w:val="0"/>
      <w:marBottom w:val="0"/>
      <w:divBdr>
        <w:top w:val="none" w:sz="0" w:space="0" w:color="auto"/>
        <w:left w:val="none" w:sz="0" w:space="0" w:color="auto"/>
        <w:bottom w:val="none" w:sz="0" w:space="0" w:color="auto"/>
        <w:right w:val="none" w:sz="0" w:space="0" w:color="auto"/>
      </w:divBdr>
    </w:div>
    <w:div w:id="1195385919">
      <w:bodyDiv w:val="1"/>
      <w:marLeft w:val="0"/>
      <w:marRight w:val="0"/>
      <w:marTop w:val="0"/>
      <w:marBottom w:val="0"/>
      <w:divBdr>
        <w:top w:val="none" w:sz="0" w:space="0" w:color="auto"/>
        <w:left w:val="none" w:sz="0" w:space="0" w:color="auto"/>
        <w:bottom w:val="none" w:sz="0" w:space="0" w:color="auto"/>
        <w:right w:val="none" w:sz="0" w:space="0" w:color="auto"/>
      </w:divBdr>
    </w:div>
    <w:div w:id="1197305312">
      <w:bodyDiv w:val="1"/>
      <w:marLeft w:val="0"/>
      <w:marRight w:val="0"/>
      <w:marTop w:val="0"/>
      <w:marBottom w:val="0"/>
      <w:divBdr>
        <w:top w:val="none" w:sz="0" w:space="0" w:color="auto"/>
        <w:left w:val="none" w:sz="0" w:space="0" w:color="auto"/>
        <w:bottom w:val="none" w:sz="0" w:space="0" w:color="auto"/>
        <w:right w:val="none" w:sz="0" w:space="0" w:color="auto"/>
      </w:divBdr>
    </w:div>
    <w:div w:id="1240291705">
      <w:bodyDiv w:val="1"/>
      <w:marLeft w:val="0"/>
      <w:marRight w:val="0"/>
      <w:marTop w:val="0"/>
      <w:marBottom w:val="0"/>
      <w:divBdr>
        <w:top w:val="none" w:sz="0" w:space="0" w:color="auto"/>
        <w:left w:val="none" w:sz="0" w:space="0" w:color="auto"/>
        <w:bottom w:val="none" w:sz="0" w:space="0" w:color="auto"/>
        <w:right w:val="none" w:sz="0" w:space="0" w:color="auto"/>
      </w:divBdr>
    </w:div>
    <w:div w:id="1425614760">
      <w:bodyDiv w:val="1"/>
      <w:marLeft w:val="0"/>
      <w:marRight w:val="0"/>
      <w:marTop w:val="0"/>
      <w:marBottom w:val="0"/>
      <w:divBdr>
        <w:top w:val="none" w:sz="0" w:space="0" w:color="auto"/>
        <w:left w:val="none" w:sz="0" w:space="0" w:color="auto"/>
        <w:bottom w:val="none" w:sz="0" w:space="0" w:color="auto"/>
        <w:right w:val="none" w:sz="0" w:space="0" w:color="auto"/>
      </w:divBdr>
    </w:div>
    <w:div w:id="1445223652">
      <w:bodyDiv w:val="1"/>
      <w:marLeft w:val="0"/>
      <w:marRight w:val="0"/>
      <w:marTop w:val="0"/>
      <w:marBottom w:val="0"/>
      <w:divBdr>
        <w:top w:val="none" w:sz="0" w:space="0" w:color="auto"/>
        <w:left w:val="none" w:sz="0" w:space="0" w:color="auto"/>
        <w:bottom w:val="none" w:sz="0" w:space="0" w:color="auto"/>
        <w:right w:val="none" w:sz="0" w:space="0" w:color="auto"/>
      </w:divBdr>
    </w:div>
    <w:div w:id="1663269911">
      <w:bodyDiv w:val="1"/>
      <w:marLeft w:val="0"/>
      <w:marRight w:val="0"/>
      <w:marTop w:val="0"/>
      <w:marBottom w:val="0"/>
      <w:divBdr>
        <w:top w:val="none" w:sz="0" w:space="0" w:color="auto"/>
        <w:left w:val="none" w:sz="0" w:space="0" w:color="auto"/>
        <w:bottom w:val="none" w:sz="0" w:space="0" w:color="auto"/>
        <w:right w:val="none" w:sz="0" w:space="0" w:color="auto"/>
      </w:divBdr>
    </w:div>
    <w:div w:id="1674381473">
      <w:bodyDiv w:val="1"/>
      <w:marLeft w:val="0"/>
      <w:marRight w:val="0"/>
      <w:marTop w:val="0"/>
      <w:marBottom w:val="0"/>
      <w:divBdr>
        <w:top w:val="none" w:sz="0" w:space="0" w:color="auto"/>
        <w:left w:val="none" w:sz="0" w:space="0" w:color="auto"/>
        <w:bottom w:val="none" w:sz="0" w:space="0" w:color="auto"/>
        <w:right w:val="none" w:sz="0" w:space="0" w:color="auto"/>
      </w:divBdr>
    </w:div>
    <w:div w:id="1698390563">
      <w:bodyDiv w:val="1"/>
      <w:marLeft w:val="0"/>
      <w:marRight w:val="0"/>
      <w:marTop w:val="0"/>
      <w:marBottom w:val="0"/>
      <w:divBdr>
        <w:top w:val="none" w:sz="0" w:space="0" w:color="auto"/>
        <w:left w:val="none" w:sz="0" w:space="0" w:color="auto"/>
        <w:bottom w:val="none" w:sz="0" w:space="0" w:color="auto"/>
        <w:right w:val="none" w:sz="0" w:space="0" w:color="auto"/>
      </w:divBdr>
    </w:div>
    <w:div w:id="182774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so2.com/articles/2019/05/a-deep-dive-of-transaction-risk-analysis-for-open-banking-and-psd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7</Pages>
  <Words>781</Words>
  <Characters>4456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Nomura</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Hameed, Sameer (IT/UK)</dc:creator>
  <cp:lastModifiedBy>Hameed, Sameer</cp:lastModifiedBy>
  <cp:revision>12</cp:revision>
  <dcterms:created xsi:type="dcterms:W3CDTF">2019-10-04T13:36:00Z</dcterms:created>
  <dcterms:modified xsi:type="dcterms:W3CDTF">2019-10-07T10:37:00Z</dcterms:modified>
</cp:coreProperties>
</file>