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A5F"/>
          <w:sz w:val="64"/>
          <w:szCs w:val="64"/>
        </w:rPr>
        <w:t xml:space="preserve">FactRadar</w:t>
      </w:r>
    </w:p>
    <w:p>
      <w:pPr>
        <w:spacing w:after="80"/>
        <w:jc w:val="center"/>
      </w:pPr>
      <w:r>
        <w:rPr>
          <w:color w:val="44546A"/>
          <w:sz w:val="28"/>
          <w:szCs w:val="28"/>
        </w:rPr>
        <w:t xml:space="preserve">A WhatsApp-Based Real-Time Misinformation Radar</w:t>
      </w:r>
    </w:p>
    <w:p>
      <w:pPr>
        <w:spacing w:after="600"/>
        <w:jc w:val="center"/>
      </w:pPr>
      <w:r>
        <w:rPr>
          <w:i/>
          <w:iCs/>
          <w:color w:val="44546A"/>
          <w:sz w:val="24"/>
          <w:szCs w:val="24"/>
        </w:rPr>
        <w:t xml:space="preserve">User Requirements Document (URD)</w:t>
      </w:r>
    </w:p>
    <w:p>
      <w:pPr>
        <w:spacing w:after="40"/>
        <w:jc w:val="center"/>
      </w:pPr>
      <w:r>
        <w:rPr>
          <w:b/>
          <w:bCs/>
          <w:sz w:val="22"/>
          <w:szCs w:val="22"/>
        </w:rPr>
        <w:t xml:space="preserve">Version 1.1</w:t>
      </w:r>
    </w:p>
    <w:p>
      <w:pPr>
        <w:spacing w:after="40"/>
        <w:jc w:val="center"/>
      </w:pPr>
      <w:r>
        <w:rPr>
          <w:sz w:val="22"/>
          <w:szCs w:val="22"/>
        </w:rPr>
        <w:t xml:space="preserve">Status: Draft for Review</w:t>
      </w:r>
    </w:p>
    <w:p>
      <w:pPr>
        <w:spacing w:after="40"/>
        <w:jc w:val="center"/>
      </w:pPr>
      <w:r>
        <w:rPr>
          <w:sz w:val="22"/>
          <w:szCs w:val="22"/>
        </w:rPr>
        <w:t xml:space="preserve">Date: 12 June 2026</w:t>
      </w:r>
    </w:p>
    <w:p>
      <w:pPr>
        <w:spacing w:after="40"/>
        <w:jc w:val="center"/>
      </w:pPr>
      <w:r>
        <w:rPr>
          <w:sz w:val="22"/>
          <w:szCs w:val="22"/>
        </w:rPr>
        <w:t xml:space="preserve">Owner: Sameer</w:t>
      </w:r>
    </w:p>
    <w:p>
      <w:r>
        <w:br w:type="page"/>
      </w:r>
    </w:p>
    <w:p>
      <w:pPr>
        <w:pStyle w:val="Heading1"/>
      </w:pPr>
      <w:r>
        <w:t xml:space="preserve">Document Control</w:t>
      </w:r>
    </w:p>
    <w:p>
      <w:pPr>
        <w:pStyle w:val="Heading2"/>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200"/>
        <w:gridCol w:w="4160"/>
      </w:tblGrid>
      <w:tr>
        <w:trPr>
          <w:tblHeader/>
        </w:trPr>
        <w:tc>
          <w:tcPr>
            <w:tcW w:type="dxa" w:w="13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Version</w:t>
            </w:r>
          </w:p>
        </w:tc>
        <w:tc>
          <w:tcPr>
            <w:tcW w:type="dxa" w:w="17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Date</w:t>
            </w:r>
          </w:p>
        </w:tc>
        <w:tc>
          <w:tcPr>
            <w:tcW w:type="dxa" w:w="2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Author</w:t>
            </w:r>
          </w:p>
        </w:tc>
        <w:tc>
          <w:tcPr>
            <w:tcW w:type="dxa" w:w="416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Summary of Changes</w:t>
            </w:r>
          </w:p>
        </w:tc>
      </w:tr>
      <w:tr>
        <w:tc>
          <w:tcPr>
            <w:tcW w:type="dxa" w:w="13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0.1</w:t>
            </w:r>
          </w:p>
        </w:tc>
        <w:tc>
          <w:tcPr>
            <w:tcW w:type="dxa" w:w="17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11 Jun 2026</w:t>
            </w:r>
          </w:p>
        </w:tc>
        <w:tc>
          <w:tcPr>
            <w:tcW w:type="dxa" w:w="2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Sameer</w:t>
            </w:r>
          </w:p>
        </w:tc>
        <w:tc>
          <w:tcPr>
            <w:tcW w:type="dxa" w:w="41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Initial concept captured from discovery discussion.</w:t>
            </w:r>
          </w:p>
        </w:tc>
      </w:tr>
      <w:tr>
        <w:tc>
          <w:tcPr>
            <w:tcW w:type="dxa" w:w="13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1.0</w:t>
            </w:r>
          </w:p>
        </w:tc>
        <w:tc>
          <w:tcPr>
            <w:tcW w:type="dxa" w:w="17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12 Jun 2026</w:t>
            </w:r>
          </w:p>
        </w:tc>
        <w:tc>
          <w:tcPr>
            <w:tcW w:type="dxa" w:w="2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Sameer</w:t>
            </w:r>
          </w:p>
        </w:tc>
        <w:tc>
          <w:tcPr>
            <w:tcW w:type="dxa" w:w="41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First complete URD: scope, functional and non-functional requirements, architecture, risks, phasing.</w:t>
            </w:r>
          </w:p>
        </w:tc>
      </w:tr>
      <w:tr>
        <w:tc>
          <w:tcPr>
            <w:tcW w:type="dxa" w:w="13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1.1</w:t>
            </w:r>
          </w:p>
        </w:tc>
        <w:tc>
          <w:tcPr>
            <w:tcW w:type="dxa" w:w="17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12 Jun 2026</w:t>
            </w:r>
          </w:p>
        </w:tc>
        <w:tc>
          <w:tcPr>
            <w:tcW w:type="dxa" w:w="2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Sameer</w:t>
            </w:r>
          </w:p>
        </w:tc>
        <w:tc>
          <w:tcPr>
            <w:tcW w:type="dxa" w:w="41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Added Section 12 (Application Packaging and Distribution — self-hosted desktop app); subsequent sections renumbered.</w:t>
            </w:r>
          </w:p>
        </w:tc>
      </w:tr>
      <w:tr>
        <w:tc>
          <w:tcPr>
            <w:tcW w:type="dxa" w:w="1300"/>
          </w:tcPr>
          <w:p>
            <w:r>
              <w:t>1.2</w:t>
            </w:r>
          </w:p>
        </w:tc>
        <w:tc>
          <w:tcPr>
            <w:tcW w:type="dxa" w:w="1700"/>
          </w:tcPr>
          <w:p>
            <w:r>
              <w:t>2026-06-13</w:t>
            </w:r>
          </w:p>
        </w:tc>
        <w:tc>
          <w:tcPr>
            <w:tcW w:type="dxa" w:w="2200"/>
          </w:tcPr>
          <w:p>
            <w:r>
              <w:t>Sameer Hameed</w:t>
            </w:r>
          </w:p>
        </w:tc>
        <w:tc>
          <w:tcPr>
            <w:tcW w:type="dxa" w:w="4160"/>
          </w:tcPr>
          <w:p>
            <w:r>
              <w:t>Implementation update: three services (ingest/core/admin), multi-tenant pivot, MongoDB audit trail, admin console, media + any-link checking, duplicate-device protection, balanced source-credibility verdicts.</w:t>
            </w:r>
          </w:p>
        </w:tc>
      </w:tr>
    </w:tbl>
    <w:p>
      <w:pPr>
        <w:spacing w:after="80" w:before="0" w:line="276"/>
      </w:pPr>
      <w:r>
        <w:t xml:space="preserve"/>
      </w:r>
    </w:p>
    <w:p>
      <w:pPr>
        <w:pStyle w:val="Heading2"/>
      </w:pPr>
      <w:r>
        <w:t xml:space="preserve">Document Purpose</w:t>
      </w:r>
    </w:p>
    <w:p>
      <w:pPr>
        <w:spacing w:after="120" w:before="0" w:line="276"/>
      </w:pPr>
      <w:r>
        <w:t xml:space="preserve">This document captures the user and system requirements for FactRadar (technical name: factradar), a personal, local-first tool that listens to WhatsApp messages on a dedicated number, automatically fact-checks shared claims, images and videos against web evidence, and routes graded verdicts to a private review destination. It is the controlling reference for design, build and acceptance of Version 1.</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before="0" w:line="276"/>
      </w:pPr>
      <w:r>
        <w:t xml:space="preserve">FactRadar exists to reduce the spread of misinformation inside WhatsApp groups by quietly checking what is shared and surfacing a clear, sourced verdict to a trusted reviewer. It is designed as a personal early-warning system (a “misinformation radar”) rather than an autonomous public corrector.</w:t>
      </w:r>
    </w:p>
    <w:p>
      <w:pPr>
        <w:pStyle w:val="Heading2"/>
      </w:pPr>
      <w:r>
        <w:t xml:space="preserve">1.2 Project Background</w:t>
      </w:r>
    </w:p>
    <w:p>
      <w:pPr>
        <w:spacing w:after="120" w:before="0" w:line="276"/>
      </w:pPr>
      <w:r>
        <w:t xml:space="preserve">Forwarded images, videos and “news” on WhatsApp are a major vector for misinformation, and the closed nature of group chats makes them hard to monitor. WhatsApp’s official Cloud API cannot read existing group messages, so FactRadar links a regular WhatsApp account as a companion device to observe messages. To keep running costs at effectively zero and to protect privacy, all processing runs locally by default, with an optional paid cloud model for higher accuracy.</w:t>
      </w:r>
    </w:p>
    <w:p>
      <w:pPr>
        <w:pStyle w:val="Heading2"/>
      </w:pPr>
      <w:r>
        <w:t xml:space="preserve">1.3 Scope</w:t>
      </w:r>
    </w:p>
    <w:p>
      <w:pPr>
        <w:pStyle w:val="Heading3"/>
      </w:pPr>
      <w:r>
        <w:t xml:space="preserve">In Scope (Version 1)</w:t>
      </w:r>
    </w:p>
    <w:p>
      <w:pPr>
        <w:pStyle w:val="ListParagraph"/>
        <w:numPr>
          <w:ilvl w:val="0"/>
          <w:numId w:val="2"/>
        </w:numPr>
        <w:spacing w:after="60" w:line="276"/>
      </w:pPr>
      <w:r>
        <w:t xml:space="preserve">Listening to inbound messages on a single dedicated WhatsApp number across 1-to-1 and group chats.</w:t>
      </w:r>
    </w:p>
    <w:p>
      <w:pPr>
        <w:pStyle w:val="ListParagraph"/>
        <w:numPr>
          <w:ilvl w:val="0"/>
          <w:numId w:val="2"/>
        </w:numPr>
        <w:spacing w:after="60" w:line="276"/>
      </w:pPr>
      <w:r>
        <w:t xml:space="preserve">Fact-checking text, images (via OCR) and videos (via transcription) that contain verifiable claims.</w:t>
      </w:r>
    </w:p>
    <w:p>
      <w:pPr>
        <w:pStyle w:val="ListParagraph"/>
        <w:numPr>
          <w:ilvl w:val="0"/>
          <w:numId w:val="2"/>
        </w:numPr>
        <w:spacing w:after="60" w:line="276"/>
      </w:pPr>
      <w:r>
        <w:t xml:space="preserve">Web-based evidence retrieval and graded verdict generation with sources.</w:t>
      </w:r>
    </w:p>
    <w:p>
      <w:pPr>
        <w:pStyle w:val="ListParagraph"/>
        <w:numPr>
          <w:ilvl w:val="0"/>
          <w:numId w:val="2"/>
        </w:numPr>
        <w:spacing w:after="60" w:line="276"/>
      </w:pPr>
      <w:r>
        <w:t xml:space="preserve">Routing verdicts to one private review destination (a dedicated number or a private log group).</w:t>
      </w:r>
    </w:p>
    <w:p>
      <w:pPr>
        <w:pStyle w:val="ListParagraph"/>
        <w:numPr>
          <w:ilvl w:val="0"/>
          <w:numId w:val="2"/>
        </w:numPr>
        <w:spacing w:after="60" w:line="276"/>
      </w:pPr>
      <w:r>
        <w:t xml:space="preserve">A local web dashboard for reviewing the verdict feed, system status and configuration.</w:t>
      </w:r>
    </w:p>
    <w:p>
      <w:pPr>
        <w:pStyle w:val="Heading3"/>
      </w:pPr>
      <w:r>
        <w:t xml:space="preserve">Out of Scope (Version 1)</w:t>
      </w:r>
    </w:p>
    <w:p>
      <w:pPr>
        <w:pStyle w:val="ListParagraph"/>
        <w:numPr>
          <w:ilvl w:val="0"/>
          <w:numId w:val="2"/>
        </w:numPr>
        <w:spacing w:after="60" w:line="276"/>
      </w:pPr>
      <w:r>
        <w:t xml:space="preserve">Automatically posting verdicts back into source groups or replying to original senders (deferred to a later, opt-in phase).</w:t>
      </w:r>
    </w:p>
    <w:p>
      <w:pPr>
        <w:pStyle w:val="ListParagraph"/>
        <w:numPr>
          <w:ilvl w:val="0"/>
          <w:numId w:val="2"/>
        </w:numPr>
        <w:spacing w:after="60" w:line="276"/>
      </w:pPr>
      <w:r>
        <w:t xml:space="preserve">Use of the official WhatsApp Business / Cloud API.</w:t>
      </w:r>
    </w:p>
    <w:p>
      <w:pPr>
        <w:pStyle w:val="ListParagraph"/>
        <w:numPr>
          <w:ilvl w:val="0"/>
          <w:numId w:val="2"/>
        </w:numPr>
        <w:spacing w:after="60" w:line="276"/>
      </w:pPr>
      <w:r>
        <w:t xml:space="preserve">Deepfake / image-manipulation detection and paid reverse-image-search services.</w:t>
      </w:r>
    </w:p>
    <w:p>
      <w:pPr>
        <w:pStyle w:val="ListParagraph"/>
        <w:numPr>
          <w:ilvl w:val="0"/>
          <w:numId w:val="2"/>
        </w:numPr>
        <w:spacing w:after="60" w:line="276"/>
      </w:pPr>
      <w:r>
        <w:t xml:space="preserve">Multi-tenant / multi-user SaaS operation, user accounts and billing.</w:t>
      </w:r>
    </w:p>
    <w:p>
      <w:pPr>
        <w:pStyle w:val="ListParagraph"/>
        <w:numPr>
          <w:ilvl w:val="0"/>
          <w:numId w:val="2"/>
        </w:numPr>
        <w:spacing w:after="60" w:line="276"/>
      </w:pPr>
      <w:r>
        <w:t xml:space="preserve">Guaranteed real-time (sub-second) verdicts; near-real-time is acceptable.</w:t>
      </w:r>
    </w:p>
    <w:p>
      <w:pPr>
        <w:pStyle w:val="Heading2"/>
      </w:pPr>
      <w:r>
        <w:t xml:space="preserve">1.4 Definitions, Acronyms and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Term</w:t>
            </w:r>
          </w:p>
        </w:tc>
        <w:tc>
          <w:tcPr>
            <w:tcW w:type="dxa" w:w="686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Definition</w:t>
            </w:r>
          </w:p>
        </w:tc>
      </w:tr>
      <w:tr>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Check-worthy</w:t>
            </w:r>
          </w:p>
        </w:tc>
        <w:tc>
          <w:tcPr>
            <w:tcW w:type="dxa" w:w="68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An item that contains a verifiable factual claim worth fact-checking, as opposed to greetings, opinion or chit-chat.</w:t>
            </w:r>
          </w:p>
        </w:tc>
      </w:tr>
      <w:tr>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Claim</w:t>
            </w:r>
          </w:p>
        </w:tc>
        <w:tc>
          <w:tcPr>
            <w:tcW w:type="dxa" w:w="68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A discrete, self-contained factual statement extracted from a message that can be verified or refuted.</w:t>
            </w:r>
          </w:p>
        </w:tc>
      </w:tr>
      <w:tr>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Verdict</w:t>
            </w:r>
          </w:p>
        </w:tc>
        <w:tc>
          <w:tcPr>
            <w:tcW w:type="dxa" w:w="68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The system’s graded assessment of a claim: True, False, Misleading or Unverified, with confidence and sources.</w:t>
            </w:r>
          </w:p>
        </w:tc>
      </w:tr>
      <w:tr>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Companion / linked device</w:t>
            </w:r>
          </w:p>
        </w:tc>
        <w:tc>
          <w:tcPr>
            <w:tcW w:type="dxa" w:w="68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A secondary device session linked to a WhatsApp account, used here to read and send messages programmatically.</w:t>
            </w:r>
          </w:p>
        </w:tc>
      </w:tr>
      <w:tr>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Baileys</w:t>
            </w:r>
          </w:p>
        </w:tc>
        <w:tc>
          <w:tcPr>
            <w:tcW w:type="dxa" w:w="68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An open-source library that connects to WhatsApp as a multi-device/companion client, enabling reading of group messages.</w:t>
            </w:r>
          </w:p>
        </w:tc>
      </w:tr>
      <w:tr>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ClaimReview</w:t>
            </w:r>
          </w:p>
        </w:tc>
        <w:tc>
          <w:tcPr>
            <w:tcW w:type="dxa" w:w="68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A structured schema used by fact-checking organisations; surfaced via the Google Fact Check Tools API.</w:t>
            </w:r>
          </w:p>
        </w:tc>
      </w:tr>
      <w:tr>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Human-in-the-loop</w:t>
            </w:r>
          </w:p>
        </w:tc>
        <w:tc>
          <w:tcPr>
            <w:tcW w:type="dxa" w:w="68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A design in which a person reviews automated verdicts before any external action is taken.</w:t>
            </w:r>
          </w:p>
        </w:tc>
      </w:tr>
      <w:tr>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MoSCoW</w:t>
            </w:r>
          </w:p>
        </w:tc>
        <w:tc>
          <w:tcPr>
            <w:tcW w:type="dxa" w:w="68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Prioritisation scheme: Must, Should, Could, Won’t.</w:t>
            </w:r>
          </w:p>
        </w:tc>
      </w:tr>
    </w:tbl>
    <w:p>
      <w:pPr>
        <w:pStyle w:val="Heading2"/>
      </w:pPr>
      <w:r>
        <w:t xml:space="preserve">1.5 References</w:t>
      </w:r>
    </w:p>
    <w:p>
      <w:pPr>
        <w:pStyle w:val="ListParagraph"/>
        <w:numPr>
          <w:ilvl w:val="0"/>
          <w:numId w:val="2"/>
        </w:numPr>
        <w:spacing w:after="60" w:line="276"/>
      </w:pPr>
      <w:r>
        <w:t xml:space="preserve">Google Fact Check Tools API — developer documentation.</w:t>
      </w:r>
    </w:p>
    <w:p>
      <w:pPr>
        <w:pStyle w:val="ListParagraph"/>
        <w:numPr>
          <w:ilvl w:val="0"/>
          <w:numId w:val="2"/>
        </w:numPr>
        <w:spacing w:after="60" w:line="276"/>
      </w:pPr>
      <w:r>
        <w:t xml:space="preserve">Baileys (WhatsApp multi-device library) — project repository.</w:t>
      </w:r>
    </w:p>
    <w:p>
      <w:pPr>
        <w:pStyle w:val="ListParagraph"/>
        <w:numPr>
          <w:ilvl w:val="0"/>
          <w:numId w:val="2"/>
        </w:numPr>
        <w:spacing w:after="60" w:line="276"/>
      </w:pPr>
      <w:r>
        <w:t xml:space="preserve">LangGraph and LangChain — official documentation.</w:t>
      </w:r>
    </w:p>
    <w:p>
      <w:pPr>
        <w:pStyle w:val="ListParagraph"/>
        <w:numPr>
          <w:ilvl w:val="0"/>
          <w:numId w:val="2"/>
        </w:numPr>
        <w:spacing w:after="60" w:line="276"/>
      </w:pPr>
      <w:r>
        <w:t xml:space="preserve">Anthropic Claude API — docs.claude.com.</w:t>
      </w:r>
    </w:p>
    <w:p>
      <w:pPr>
        <w:pStyle w:val="ListParagraph"/>
        <w:numPr>
          <w:ilvl w:val="0"/>
          <w:numId w:val="2"/>
        </w:numPr>
        <w:spacing w:after="60" w:line="276"/>
      </w:pPr>
      <w:r>
        <w:t xml:space="preserve">UK GDPR / Data Protection Act 2018 — ICO guidance.</w:t>
      </w:r>
    </w:p>
    <w:p>
      <w:r>
        <w:br w:type="page"/>
      </w:r>
    </w:p>
    <w:p>
      <w:pPr>
        <w:pStyle w:val="Heading1"/>
      </w:pPr>
      <w:r>
        <w:t xml:space="preserve">2. System Overview</w:t>
      </w:r>
    </w:p>
    <w:p>
      <w:pPr>
        <w:pStyle w:val="Heading2"/>
      </w:pPr>
      <w:r>
        <w:t xml:space="preserve">2.1 Problem Statement</w:t>
      </w:r>
    </w:p>
    <w:p>
      <w:pPr>
        <w:spacing w:after="120" w:before="0" w:line="276"/>
      </w:pPr>
      <w:r>
        <w:t xml:space="preserve">People share unverified or false content in WhatsApp groups faster than any human can check it. There is no built-in way to monitor a group for misinformation, and posting public corrections is socially awkward, easily wrong, and risks the account being flagged as spam.</w:t>
      </w:r>
    </w:p>
    <w:p>
      <w:pPr>
        <w:pStyle w:val="Heading2"/>
      </w:pPr>
      <w:r>
        <w:t xml:space="preserve">2.2 Solution Concept</w:t>
      </w:r>
    </w:p>
    <w:p>
      <w:pPr>
        <w:spacing w:after="120" w:before="0" w:line="276"/>
      </w:pPr>
      <w:r>
        <w:t xml:space="preserve">FactRadar acts as a silent observer on a dedicated WhatsApp number. For each message it decides whether the content is check-worthy; if so, it extracts the claim, searches the web and existing fact-checks for evidence, and produces a graded, sourced verdict. Rather than replying in the group, it sends the verdict to a single private review destination so a human stays in control of any further action.</w:t>
      </w:r>
    </w:p>
    <w:p>
      <w:pPr>
        <w:pStyle w:val="Heading2"/>
      </w:pPr>
      <w:r>
        <w:t xml:space="preserve">2.3 High-Level Processing Pipeline</w:t>
      </w:r>
    </w:p>
    <w:p>
      <w:pPr>
        <w:spacing w:after="120" w:before="0" w:line="276"/>
      </w:pPr>
      <w:r>
        <w:t xml:space="preserve">The end-to-end flow is:</w:t>
      </w:r>
    </w:p>
    <w:p>
      <w:pPr>
        <w:spacing w:after="120" w:before="0" w:line="276"/>
      </w:pPr>
      <w:r>
        <w:rPr>
          <w:i/>
          <w:iCs/>
        </w:rPr>
        <w:t xml:space="preserve">Listen → Filter for check-worthiness → Pre-process media (OCR / transcription) → Extract claim → Retrieve evidence (web search + Fact Check Tools API) → Generate graded verdict + sources → Confidence gate → Route to private review destination.</w:t>
      </w:r>
    </w:p>
    <w:p>
      <w:pPr>
        <w:spacing w:after="120" w:before="0" w:line="276"/>
      </w:pPr>
      <w:r>
        <w:t xml:space="preserve">The verdict stages (extract → retrieve → reason → grade) are orchestrated as a LangGraph state graph, allowing retries, conditional branches and an optional self-critique loop for low-confidence verdicts.</w:t>
      </w:r>
    </w:p>
    <w:p>
      <w:pPr>
        <w:pStyle w:val="Heading2"/>
      </w:pPr>
      <w:r>
        <w:t xml:space="preserve">2.4 Operating Model and Cost Philosophy</w:t>
      </w:r>
    </w:p>
    <w:p>
      <w:pPr>
        <w:spacing w:after="120" w:before="0" w:line="276"/>
      </w:pPr>
      <w:r>
        <w:t xml:space="preserve">FactRadar is local-first. In its default configuration it uses only free and open-source components and runs on the owner’s machine, so the only real running cost is electricity. A paid Anthropic Claude API backend is available as an opt-in accuracy upgrade and is the single component that can incur fees.</w:t>
      </w:r>
    </w:p>
    <w:p>
      <w:r>
        <w:br w:type="page"/>
      </w:r>
    </w:p>
    <w:p>
      <w:pPr>
        <w:pStyle w:val="Heading1"/>
      </w:pPr>
      <w:r>
        <w:t xml:space="preserve">3. Users and Stakeholders</w:t>
      </w:r>
    </w:p>
    <w:p>
      <w:pPr>
        <w:pStyle w:val="Heading2"/>
      </w:pPr>
      <w:r>
        <w:t xml:space="preserve">3.1 Primary User Persona</w:t>
      </w:r>
    </w:p>
    <w:p>
      <w:pPr>
        <w:spacing w:after="120" w:before="0" w:line="276"/>
      </w:pPr>
      <w:r>
        <w:rPr>
          <w:b/>
          <w:bCs/>
        </w:rPr>
        <w:t xml:space="preserve">The Operator / Reviewer. </w:t>
      </w:r>
      <w:r>
        <w:t xml:space="preserve">A technically capable individual who runs FactRadar on their own machine, configures it, and reviews the verdict feed. They decide whether and how to act on any verdict. In Version 1 the operator and reviewer are the same person.</w:t>
      </w:r>
    </w:p>
    <w:p>
      <w:pPr>
        <w:pStyle w:val="Heading2"/>
      </w:pPr>
      <w:r>
        <w:t xml:space="preserve">3.2 Secondary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Stakeholder</w:t>
            </w:r>
          </w:p>
        </w:tc>
        <w:tc>
          <w:tcPr>
            <w:tcW w:type="dxa" w:w="676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Interest</w:t>
            </w:r>
          </w:p>
        </w:tc>
      </w:tr>
      <w:tr>
        <w:tc>
          <w:tcPr>
            <w:tcW w:type="dxa" w:w="26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Monitored group members</w:t>
            </w:r>
          </w:p>
        </w:tc>
        <w:tc>
          <w:tcPr>
            <w:tcW w:type="dxa" w:w="67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Their shared content is read and assessed; they have privacy interests and should ideally be aware the tool exists.</w:t>
            </w:r>
          </w:p>
        </w:tc>
      </w:tr>
      <w:tr>
        <w:tc>
          <w:tcPr>
            <w:tcW w:type="dxa" w:w="26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Fact-check data providers</w:t>
            </w:r>
          </w:p>
        </w:tc>
        <w:tc>
          <w:tcPr>
            <w:tcW w:type="dxa" w:w="67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Third parties (e.g. via the Fact Check Tools API) whose published assessments are surfaced as evidence.</w:t>
            </w:r>
          </w:p>
        </w:tc>
      </w:tr>
      <w:tr>
        <w:tc>
          <w:tcPr>
            <w:tcW w:type="dxa" w:w="26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WhatsApp / Meta</w:t>
            </w:r>
          </w:p>
        </w:tc>
        <w:tc>
          <w:tcPr>
            <w:tcW w:type="dxa" w:w="67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Platform owner whose Terms of Service restrict unofficial automation; a source of operational risk.</w:t>
            </w:r>
          </w:p>
        </w:tc>
      </w:tr>
    </w:tbl>
    <w:p>
      <w:r>
        <w:br w:type="page"/>
      </w:r>
    </w:p>
    <w:p>
      <w:pPr>
        <w:pStyle w:val="Heading1"/>
      </w:pPr>
      <w:r>
        <w:t xml:space="preserve">4. Functional Requirements</w:t>
      </w:r>
    </w:p>
    <w:p>
      <w:pPr>
        <w:spacing w:after="120" w:before="0" w:line="276"/>
      </w:pPr>
      <w:r>
        <w:rPr>
          <w:i/>
          <w:iCs/>
          <w:sz w:val="20"/>
          <w:szCs w:val="20"/>
        </w:rPr>
        <w:t xml:space="preserve">Priority uses MoSCoW (Must / Should / Could). All requirements below relate to Version 1 unless explicitly marked as a later phase.</w:t>
      </w:r>
    </w:p>
    <w:p>
      <w:pPr>
        <w:pStyle w:val="Heading2"/>
      </w:pPr>
      <w:r>
        <w:t xml:space="preserve">4.1 Message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80"/>
        <w:gridCol w:w="7200"/>
      </w:tblGrid>
      <w:tr>
        <w:trPr>
          <w:tblHeader/>
        </w:trPr>
        <w:tc>
          <w:tcPr>
            <w:tcW w:type="dxa" w:w="11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9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Priority</w:t>
            </w:r>
          </w:p>
        </w:tc>
        <w:tc>
          <w:tcPr>
            <w:tcW w:type="dxa" w:w="7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FR-ING-01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Connect to WhatsApp by linking the owner’s account as a companion/linked device (Baileys, multi-device).</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FR-ING-02</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Receive all inbound messages from both 1-to-1 chats and groups the linked number participates in.</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FR-ING-03</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Capture metadata for each message: message ID, chat/group ID, sender ID, type and timestamp.</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FR-ING-04</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Accept text, image and video messages as fact-checkable inputs; other types are ignored or handled per configuration.</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FR-ING-05</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Operate on a dedicated secondary WhatsApp number, never the owner’s primary number, to contain ban risk.</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FR-ING-06</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Persist the linked-device session so it survives restarts without re-scanning the QR code.</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FR-ING-07</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Reconnect automatically after a dropped connection and resume listening without losing messages.</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FR-ING-08</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Allow the owner to restrict monitoring to a configurable allowlist of specific chats/groups.</w:t>
            </w:r>
          </w:p>
        </w:tc>
      </w:tr>
    </w:tbl>
    <w:p>
      <w:pPr>
        <w:pStyle w:val="Heading2"/>
      </w:pPr>
      <w:r>
        <w:t xml:space="preserve">4.2 Media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80"/>
        <w:gridCol w:w="7200"/>
      </w:tblGrid>
      <w:tr>
        <w:trPr>
          <w:tblHeader/>
        </w:trPr>
        <w:tc>
          <w:tcPr>
            <w:tcW w:type="dxa" w:w="11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9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Priority</w:t>
            </w:r>
          </w:p>
        </w:tc>
        <w:tc>
          <w:tcPr>
            <w:tcW w:type="dxa" w:w="7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FR-MED-01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Extract embedded text from image messages via local OCR (Tesseract).</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FR-MED-02</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Extract and transcribe the audio track of video messages to text locally (faster-whisper / whisper.cpp).</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FR-MED-03</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Sample representative video frames (ffmpeg) for OCR and optional visual analysis.</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FR-MED-04</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Compute a perceptual hash of images to detect previously-seen / recycled images.</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FR-MED-05</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Pass an image or frame to a vision-capable model for description when extracted text is insufficient.</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FR-MED-06</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Perform all media pre-processing locally with no upload of media content to third parties.</w:t>
            </w:r>
          </w:p>
        </w:tc>
      </w:tr>
    </w:tbl>
    <w:p>
      <w:pPr>
        <w:pStyle w:val="Heading2"/>
      </w:pPr>
      <w:r>
        <w:t xml:space="preserve">4.3 Check-Worthiness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80"/>
        <w:gridCol w:w="7200"/>
      </w:tblGrid>
      <w:tr>
        <w:trPr>
          <w:tblHeader/>
        </w:trPr>
        <w:tc>
          <w:tcPr>
            <w:tcW w:type="dxa" w:w="11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9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Priority</w:t>
            </w:r>
          </w:p>
        </w:tc>
        <w:tc>
          <w:tcPr>
            <w:tcW w:type="dxa" w:w="7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FR-FIL-01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Classify each item as check-worthy (a verifiable claim/news) or not (greeting, opinion, banter, spam).</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FR-FIL-02</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Discard non-check-worthy items with no downstream processing and no outbound message.</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FR-FIL-03</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Expose a configurable check-worthiness threshold.</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FR-FIL-04</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Deduplicate near-identical claims within a configurable time window to avoid repeat processing.</w:t>
            </w:r>
          </w:p>
        </w:tc>
      </w:tr>
    </w:tbl>
    <w:p>
      <w:pPr>
        <w:pStyle w:val="Heading2"/>
      </w:pPr>
      <w:r>
        <w:t xml:space="preserve">4.4 Claim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80"/>
        <w:gridCol w:w="7200"/>
      </w:tblGrid>
      <w:tr>
        <w:trPr>
          <w:tblHeader/>
        </w:trPr>
        <w:tc>
          <w:tcPr>
            <w:tcW w:type="dxa" w:w="11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9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Priority</w:t>
            </w:r>
          </w:p>
        </w:tc>
        <w:tc>
          <w:tcPr>
            <w:tcW w:type="dxa" w:w="7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FR-CLM-01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Extract one or more discrete, atomic factual claims from text, OCR output or transcripts.</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FR-CLM-02</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Normalise each claim into a self-contained, search-ready statement (resolving “this”, “today”, etc. where possible).</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FR-CLM-03</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Detect the language of the claim and at minimum flag non-English content.</w:t>
            </w:r>
          </w:p>
        </w:tc>
      </w:tr>
    </w:tbl>
    <w:p>
      <w:pPr>
        <w:pStyle w:val="Heading2"/>
      </w:pPr>
      <w:r>
        <w:t xml:space="preserve">4.5 Evidence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80"/>
        <w:gridCol w:w="7200"/>
      </w:tblGrid>
      <w:tr>
        <w:trPr>
          <w:tblHeader/>
        </w:trPr>
        <w:tc>
          <w:tcPr>
            <w:tcW w:type="dxa" w:w="11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9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Priority</w:t>
            </w:r>
          </w:p>
        </w:tc>
        <w:tc>
          <w:tcPr>
            <w:tcW w:type="dxa" w:w="7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FR-EVD-01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Query the Google Fact Check Tools API for existing published fact-checks matching the claim.</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FR-EVD-02</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Perform a web search using a free provider (DuckDuckGo or self-hosted SearXNG) for corroborating/contradicting sources.</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FR-EVD-03</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Fetch and extract the main content of top-ranked results to feed the verdict model.</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FR-EVD-04</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Record source URL, title, publisher and publication date for each evidence item.</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FR-EVD-05</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For recycled-image cases, surface the earliest known appearance/date of the image where available.</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FR-EVD-06</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Prefer reputable/established sources and down-weight low-quality ones.</w:t>
            </w:r>
          </w:p>
        </w:tc>
      </w:tr>
    </w:tbl>
    <w:p>
      <w:pPr>
        <w:pStyle w:val="Heading2"/>
      </w:pPr>
      <w:r>
        <w:t xml:space="preserve">4.6 Verdict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80"/>
        <w:gridCol w:w="7200"/>
      </w:tblGrid>
      <w:tr>
        <w:trPr>
          <w:tblHeader/>
        </w:trPr>
        <w:tc>
          <w:tcPr>
            <w:tcW w:type="dxa" w:w="11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9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Priority</w:t>
            </w:r>
          </w:p>
        </w:tc>
        <w:tc>
          <w:tcPr>
            <w:tcW w:type="dxa" w:w="7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FR-VRD-01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Produce a verdict from a fixed set: True, False, Misleading, Unverified.</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FR-VRD-02</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Attach a confidence score to each verdict.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FR-VRD-03</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Attach one to three supporting source citations to each verdict.</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FR-VRD-04</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Produce a short, plain-language rationale (2–3 sentences) for each verdict.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FR-VRD-05</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Default to “Unverified” when evidence is insufficient or conflicting, never forcing a True/False call.</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FR-VRD-06</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Implement the verdict flow as a LangGraph state graph with discrete nodes and support for retries and branching.</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FR-VRD-07</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Support an optional self-critique loop that re-evaluates low-confidence verdicts before output.</w:t>
            </w:r>
          </w:p>
        </w:tc>
      </w:tr>
    </w:tbl>
    <w:p>
      <w:pPr>
        <w:pStyle w:val="Heading2"/>
      </w:pPr>
      <w:r>
        <w:t xml:space="preserve">4.7 LLM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80"/>
        <w:gridCol w:w="7200"/>
      </w:tblGrid>
      <w:tr>
        <w:trPr>
          <w:tblHeader/>
        </w:trPr>
        <w:tc>
          <w:tcPr>
            <w:tcW w:type="dxa" w:w="11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9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Priority</w:t>
            </w:r>
          </w:p>
        </w:tc>
        <w:tc>
          <w:tcPr>
            <w:tcW w:type="dxa" w:w="7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FR-LLM-01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Route all LLM calls through a single provider-agnostic interface.</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FR-LLM-02</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Support a local backend (Ollama, vision-capable model) for zero-cost operation.</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FR-LLM-03</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Support the Anthropic Claude API as an alternative backend, selectable by configuration.</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FR-LLM-04</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Allow switching backends by configuration change only, with no changes to pipeline code.</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FR-LLM-05</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Exclude any provider whose free tier uses submitted data for model training or excludes UK commercial use when processing third-party message content.</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FR-LLM-06</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Integrate models via LangChain chat-model abstractions.</w:t>
            </w:r>
          </w:p>
        </w:tc>
      </w:tr>
    </w:tbl>
    <w:p>
      <w:pPr>
        <w:pStyle w:val="Heading2"/>
      </w:pPr>
      <w:r>
        <w:t xml:space="preserve">4.8 Output Routing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80"/>
        <w:gridCol w:w="7200"/>
      </w:tblGrid>
      <w:tr>
        <w:trPr>
          <w:tblHeader/>
        </w:trPr>
        <w:tc>
          <w:tcPr>
            <w:tcW w:type="dxa" w:w="11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9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Priority</w:t>
            </w:r>
          </w:p>
        </w:tc>
        <w:tc>
          <w:tcPr>
            <w:tcW w:type="dxa" w:w="7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FR-OUT-01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Deliver verdicts to a single configured destination (a dedicated review number or private log group) — not to source chats.</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FR-OUT-02</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Include in each delivered verdict: original claim, verdict label, confidence, rationale, sources, source chat/sender reference and timestamp.</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FR-OUT-03</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Withhold or flag verdicts below a configurable confidence threshold as “needs review” rather than asserting them.</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FR-OUT-04</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Minimise outbound message volume from the bot number (single destination) to reduce spam/ban risk.</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FR-OUT-05</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(Phase 2) Optionally reply privately to the original sender for high-confidence verdicts, when explicitly enabled.</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FR-OUT-06</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(Phase 2) Optionally post to a source group for verdicts above a strict confidence threshold, when explicitly enabled.</w:t>
            </w:r>
          </w:p>
        </w:tc>
      </w:tr>
    </w:tbl>
    <w:p>
      <w:pPr>
        <w:pStyle w:val="Heading2"/>
      </w:pPr>
      <w:r>
        <w:t xml:space="preserve">4.9 Dashboard / 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80"/>
        <w:gridCol w:w="7200"/>
      </w:tblGrid>
      <w:tr>
        <w:trPr>
          <w:tblHeader/>
        </w:trPr>
        <w:tc>
          <w:tcPr>
            <w:tcW w:type="dxa" w:w="11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9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Priority</w:t>
            </w:r>
          </w:p>
        </w:tc>
        <w:tc>
          <w:tcPr>
            <w:tcW w:type="dxa" w:w="7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FR-UI-01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Provide a Next.js web dashboard showing a chronological feed of processed items and verdicts.</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FR-UI-02</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Show, per item: claim, verdict, confidence, rationale, sources, source chat and status.</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FR-UI-03</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Display the WhatsApp linking QR code and current connection/link state.</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FR-UI-04</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Provide filtering and search by verdict, confidence, date and source chat.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FR-UI-05</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Provide a review queue for low-confidence / “needs review” items with accept/override actions.</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FR-UI-06</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Show system status: active LLM backend, queue depth and recent errors.</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FR-UI-07</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Show summary metrics (volume over time, verdict distribution) as charts.</w:t>
            </w:r>
          </w:p>
        </w:tc>
      </w:tr>
    </w:tbl>
    <w:p>
      <w:pPr>
        <w:pStyle w:val="Heading2"/>
      </w:pPr>
      <w:r>
        <w:t xml:space="preserve">4.10 Configuration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80"/>
        <w:gridCol w:w="7200"/>
      </w:tblGrid>
      <w:tr>
        <w:trPr>
          <w:tblHeader/>
        </w:trPr>
        <w:tc>
          <w:tcPr>
            <w:tcW w:type="dxa" w:w="11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9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Priority</w:t>
            </w:r>
          </w:p>
        </w:tc>
        <w:tc>
          <w:tcPr>
            <w:tcW w:type="dxa" w:w="7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FR-CFG-01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Allow selection of the LLM backend and model (Ollama model name or Claude API model).</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FR-CFG-02</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Allow configuration of the monitored-chat allowlist and the single output destination.</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FR-CFG-03</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Allow configuration of confidence thresholds (act / withhold) and the check-worthiness threshold.</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FR-CFG-04</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Support configuration via environment variables and/or the dashboard.</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FR-CFG-05</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Store secrets (API keys, session data) outside source control.</w:t>
            </w:r>
          </w:p>
        </w:tc>
      </w:tr>
    </w:tbl>
    <w:p>
      <w:r>
        <w:br w:type="page"/>
      </w:r>
    </w:p>
    <w:p>
      <w:pPr>
        <w:pStyle w:val="Heading1"/>
      </w:pPr>
      <w: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2500"/>
        <w:gridCol w:w="5580"/>
      </w:tblGrid>
      <w:tr>
        <w:trPr>
          <w:tblHeader/>
        </w:trPr>
        <w:tc>
          <w:tcPr>
            <w:tcW w:type="dxa" w:w="12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25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Category</w:t>
            </w:r>
          </w:p>
        </w:tc>
        <w:tc>
          <w:tcPr>
            <w:tcW w:type="dxa" w:w="55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2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NFR-PERF-01</w:t>
            </w:r>
          </w:p>
        </w:tc>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Performance</w:t>
            </w:r>
          </w:p>
        </w:tc>
        <w:tc>
          <w:tcPr>
            <w:tcW w:type="dxa" w:w="55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Process a typical text claim end-to-end within ~30 seconds on the local backend; video within a few minutes.</w:t>
            </w:r>
          </w:p>
        </w:tc>
      </w:tr>
      <w:tr>
        <w:tc>
          <w:tcPr>
            <w:tcW w:type="dxa" w:w="12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NFR-PERF-02</w:t>
            </w:r>
          </w:p>
        </w:tc>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Performance</w:t>
            </w:r>
          </w:p>
        </w:tc>
        <w:tc>
          <w:tcPr>
            <w:tcW w:type="dxa" w:w="55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Absorb message bursts via a durable queue without dropping or skipping inbound messages.</w:t>
            </w:r>
          </w:p>
        </w:tc>
      </w:tr>
      <w:tr>
        <w:tc>
          <w:tcPr>
            <w:tcW w:type="dxa" w:w="12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NFR-COST-01</w:t>
            </w:r>
          </w:p>
        </w:tc>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Cost</w:t>
            </w:r>
          </w:p>
        </w:tc>
        <w:tc>
          <w:tcPr>
            <w:tcW w:type="dxa" w:w="55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The default configuration shall incur no software or service fees; the only running cost is host electricity.</w:t>
            </w:r>
          </w:p>
        </w:tc>
      </w:tr>
      <w:tr>
        <w:tc>
          <w:tcPr>
            <w:tcW w:type="dxa" w:w="12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NFR-COST-02</w:t>
            </w:r>
          </w:p>
        </w:tc>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Cost</w:t>
            </w:r>
          </w:p>
        </w:tc>
        <w:tc>
          <w:tcPr>
            <w:tcW w:type="dxa" w:w="55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Paid Claude API usage shall be the only chargeable component and shall be strictly opt-in.</w:t>
            </w:r>
          </w:p>
        </w:tc>
      </w:tr>
      <w:tr>
        <w:tc>
          <w:tcPr>
            <w:tcW w:type="dxa" w:w="12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NFR-REL-01</w:t>
            </w:r>
          </w:p>
        </w:tc>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Reliability</w:t>
            </w:r>
          </w:p>
        </w:tc>
        <w:tc>
          <w:tcPr>
            <w:tcW w:type="dxa" w:w="55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Run continuously on the owner’s machine and recover automatically from restarts and crashes.</w:t>
            </w:r>
          </w:p>
        </w:tc>
      </w:tr>
      <w:tr>
        <w:tc>
          <w:tcPr>
            <w:tcW w:type="dxa" w:w="12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NFR-REL-02</w:t>
            </w:r>
          </w:p>
        </w:tc>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Reliability</w:t>
            </w:r>
          </w:p>
        </w:tc>
        <w:tc>
          <w:tcPr>
            <w:tcW w:type="dxa" w:w="55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Persist queued work so no inbound message is lost during downstream failures.</w:t>
            </w:r>
          </w:p>
        </w:tc>
      </w:tr>
      <w:tr>
        <w:tc>
          <w:tcPr>
            <w:tcW w:type="dxa" w:w="12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NFR-SCAL-01</w:t>
            </w:r>
          </w:p>
        </w:tc>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Scalability</w:t>
            </w:r>
          </w:p>
        </w:tc>
        <w:tc>
          <w:tcPr>
            <w:tcW w:type="dxa" w:w="55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Handle the message volume of a personal set of groups on commodity hardware.</w:t>
            </w:r>
          </w:p>
        </w:tc>
      </w:tr>
      <w:tr>
        <w:tc>
          <w:tcPr>
            <w:tcW w:type="dxa" w:w="12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NFR-SEC-01</w:t>
            </w:r>
          </w:p>
        </w:tc>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Security</w:t>
            </w:r>
          </w:p>
        </w:tc>
        <w:tc>
          <w:tcPr>
            <w:tcW w:type="dxa" w:w="55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Store WhatsApp session data and API keys securely and never in plaintext source control.</w:t>
            </w:r>
          </w:p>
        </w:tc>
      </w:tr>
      <w:tr>
        <w:tc>
          <w:tcPr>
            <w:tcW w:type="dxa" w:w="12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NFR-SEC-02</w:t>
            </w:r>
          </w:p>
        </w:tc>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Security</w:t>
            </w:r>
          </w:p>
        </w:tc>
        <w:tc>
          <w:tcPr>
            <w:tcW w:type="dxa" w:w="55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Restrict dashboard access to the local machine or require authentication if exposed.</w:t>
            </w:r>
          </w:p>
        </w:tc>
      </w:tr>
      <w:tr>
        <w:tc>
          <w:tcPr>
            <w:tcW w:type="dxa" w:w="12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NFR-PRIV-01</w:t>
            </w:r>
          </w:p>
        </w:tc>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Privacy</w:t>
            </w:r>
          </w:p>
        </w:tc>
        <w:tc>
          <w:tcPr>
            <w:tcW w:type="dxa" w:w="55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Process message content locally by default; do not send third-party content to providers that train on it.</w:t>
            </w:r>
          </w:p>
        </w:tc>
      </w:tr>
      <w:tr>
        <w:tc>
          <w:tcPr>
            <w:tcW w:type="dxa" w:w="12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NFR-PRIV-02</w:t>
            </w:r>
          </w:p>
        </w:tc>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Privacy</w:t>
            </w:r>
          </w:p>
        </w:tc>
        <w:tc>
          <w:tcPr>
            <w:tcW w:type="dxa" w:w="55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Retain message content only as long as needed and support purging of stored data.</w:t>
            </w:r>
          </w:p>
        </w:tc>
      </w:tr>
      <w:tr>
        <w:tc>
          <w:tcPr>
            <w:tcW w:type="dxa" w:w="12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NFR-PRIV-03</w:t>
            </w:r>
          </w:p>
        </w:tc>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Compliance</w:t>
            </w:r>
          </w:p>
        </w:tc>
        <w:tc>
          <w:tcPr>
            <w:tcW w:type="dxa" w:w="55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The operator is responsible for a lawful basis under UK GDPR and for transparency to monitored participants if used beyond personal/household scope.</w:t>
            </w:r>
          </w:p>
        </w:tc>
      </w:tr>
      <w:tr>
        <w:tc>
          <w:tcPr>
            <w:tcW w:type="dxa" w:w="12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NFR-MNT-01</w:t>
            </w:r>
          </w:p>
        </w:tc>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Maintainability</w:t>
            </w:r>
          </w:p>
        </w:tc>
        <w:tc>
          <w:tcPr>
            <w:tcW w:type="dxa" w:w="55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Use a modular pipeline with swappable nodes and pinned dependency versions.</w:t>
            </w:r>
          </w:p>
        </w:tc>
      </w:tr>
      <w:tr>
        <w:tc>
          <w:tcPr>
            <w:tcW w:type="dxa" w:w="12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NFR-USE-01</w:t>
            </w:r>
          </w:p>
        </w:tc>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Usability</w:t>
            </w:r>
          </w:p>
        </w:tc>
        <w:tc>
          <w:tcPr>
            <w:tcW w:type="dxa" w:w="55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Start with a single command/script and present a clear, self-explanatory dashboard.</w:t>
            </w:r>
          </w:p>
        </w:tc>
      </w:tr>
      <w:tr>
        <w:tc>
          <w:tcPr>
            <w:tcW w:type="dxa" w:w="12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NFR-PORT-01</w:t>
            </w:r>
          </w:p>
        </w:tc>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Portability</w:t>
            </w:r>
          </w:p>
        </w:tc>
        <w:tc>
          <w:tcPr>
            <w:tcW w:type="dxa" w:w="55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Run on Windows, macOS and Linux; support optional containerised deployment.</w:t>
            </w:r>
          </w:p>
        </w:tc>
      </w:tr>
      <w:tr>
        <w:tc>
          <w:tcPr>
            <w:tcW w:type="dxa" w:w="12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NFR-LEG-01</w:t>
            </w:r>
          </w:p>
        </w:tc>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Legal/Ethical</w:t>
            </w:r>
          </w:p>
        </w:tc>
        <w:tc>
          <w:tcPr>
            <w:tcW w:type="dxa" w:w="55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Present verdicts as automated, source-backed assessments — not definitive statements of fact.</w:t>
            </w:r>
          </w:p>
        </w:tc>
      </w:tr>
      <w:tr>
        <w:tc>
          <w:tcPr>
            <w:tcW w:type="dxa" w:w="12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NFR-LEG-02</w:t>
            </w:r>
          </w:p>
        </w:tc>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Legal/Ethical</w:t>
            </w:r>
          </w:p>
        </w:tc>
        <w:tc>
          <w:tcPr>
            <w:tcW w:type="dxa" w:w="55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Acknowledge that unofficial WhatsApp automation breaches platform Terms of Service and carries account-ban risk.</w:t>
            </w:r>
          </w:p>
        </w:tc>
      </w:tr>
    </w:tbl>
    <w:p>
      <w:r>
        <w:br w:type="page"/>
      </w:r>
    </w:p>
    <w:p>
      <w:pPr>
        <w:pStyle w:val="Heading1"/>
      </w:pPr>
      <w:r>
        <w:t xml:space="preserve">6. Technical Architecture and Stack</w:t>
      </w:r>
    </w:p>
    <w:p>
      <w:pPr>
        <w:spacing w:after="120" w:before="0" w:line="276"/>
      </w:pPr>
      <w:r>
        <w:t xml:space="preserve">FactRadar is composed of three cooperating services: a Node-based WhatsApp ingestion service (Baileys), a Python core that runs the LangGraph fact-checking pipeline behind a FastAPI interface, and a Next.js dashboard. The ingestion service forwards inbound messages to the Python core over local HTTP and sends approved verdicts back out through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Layer</w:t>
            </w:r>
          </w:p>
        </w:tc>
        <w:tc>
          <w:tcPr>
            <w:tcW w:type="dxa" w:w="3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Technology</w:t>
            </w:r>
          </w:p>
        </w:tc>
        <w:tc>
          <w:tcPr>
            <w:tcW w:type="dxa" w:w="356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Notes</w:t>
            </w:r>
          </w:p>
        </w:tc>
      </w:tr>
      <w:tr>
        <w:tc>
          <w:tcPr>
            <w:tcW w:type="dxa" w:w="26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Language (core)</w:t>
            </w:r>
          </w:p>
        </w:tc>
        <w:tc>
          <w:tcPr>
            <w:tcW w:type="dxa" w:w="3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Python (latest stable, 3.13.x)</w:t>
            </w:r>
          </w:p>
        </w:tc>
        <w:tc>
          <w:tcPr>
            <w:tcW w:type="dxa" w:w="35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Primary language for the pipeline and API.</w:t>
            </w:r>
          </w:p>
        </w:tc>
      </w:tr>
      <w:tr>
        <w:tc>
          <w:tcPr>
            <w:tcW w:type="dxa" w:w="26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Orchestration</w:t>
            </w:r>
          </w:p>
        </w:tc>
        <w:tc>
          <w:tcPr>
            <w:tcW w:type="dxa" w:w="3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LangGraph + LangChain (latest)</w:t>
            </w:r>
          </w:p>
        </w:tc>
        <w:tc>
          <w:tcPr>
            <w:tcW w:type="dxa" w:w="35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State-graph pipeline and model/tool abstractions.</w:t>
            </w:r>
          </w:p>
        </w:tc>
      </w:tr>
      <w:tr>
        <w:tc>
          <w:tcPr>
            <w:tcW w:type="dxa" w:w="26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Core API</w:t>
            </w:r>
          </w:p>
        </w:tc>
        <w:tc>
          <w:tcPr>
            <w:tcW w:type="dxa" w:w="3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FastAPI</w:t>
            </w:r>
          </w:p>
        </w:tc>
        <w:tc>
          <w:tcPr>
            <w:tcW w:type="dxa" w:w="35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Receives messages from ingestion, exposes data to the UI.</w:t>
            </w:r>
          </w:p>
        </w:tc>
      </w:tr>
      <w:tr>
        <w:tc>
          <w:tcPr>
            <w:tcW w:type="dxa" w:w="26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WhatsApp ingestion</w:t>
            </w:r>
          </w:p>
        </w:tc>
        <w:tc>
          <w:tcPr>
            <w:tcW w:type="dxa" w:w="3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Baileys (Node.js)</w:t>
            </w:r>
          </w:p>
        </w:tc>
        <w:tc>
          <w:tcPr>
            <w:tcW w:type="dxa" w:w="35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Companion-device client able to read group messages. Bridges to Python over local HTTP.</w:t>
            </w:r>
          </w:p>
        </w:tc>
      </w:tr>
      <w:tr>
        <w:tc>
          <w:tcPr>
            <w:tcW w:type="dxa" w:w="26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Local LLM</w:t>
            </w:r>
          </w:p>
        </w:tc>
        <w:tc>
          <w:tcPr>
            <w:tcW w:type="dxa" w:w="3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Ollama (vision-capable model)</w:t>
            </w:r>
          </w:p>
        </w:tc>
        <w:tc>
          <w:tcPr>
            <w:tcW w:type="dxa" w:w="35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Default zero-cost backend; runs on the host machine.</w:t>
            </w:r>
          </w:p>
        </w:tc>
      </w:tr>
      <w:tr>
        <w:tc>
          <w:tcPr>
            <w:tcW w:type="dxa" w:w="26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Cloud LLM (optional)</w:t>
            </w:r>
          </w:p>
        </w:tc>
        <w:tc>
          <w:tcPr>
            <w:tcW w:type="dxa" w:w="3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Anthropic Claude API</w:t>
            </w:r>
          </w:p>
        </w:tc>
        <w:tc>
          <w:tcPr>
            <w:tcW w:type="dxa" w:w="35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Opt-in accuracy upgrade; separate pay-as-you-go billing (not the chat subscription).</w:t>
            </w:r>
          </w:p>
        </w:tc>
      </w:tr>
      <w:tr>
        <w:tc>
          <w:tcPr>
            <w:tcW w:type="dxa" w:w="26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Transcription</w:t>
            </w:r>
          </w:p>
        </w:tc>
        <w:tc>
          <w:tcPr>
            <w:tcW w:type="dxa" w:w="3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faster-whisper / whisper.cpp</w:t>
            </w:r>
          </w:p>
        </w:tc>
        <w:tc>
          <w:tcPr>
            <w:tcW w:type="dxa" w:w="35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Local audio-to-text for video.</w:t>
            </w:r>
          </w:p>
        </w:tc>
      </w:tr>
      <w:tr>
        <w:tc>
          <w:tcPr>
            <w:tcW w:type="dxa" w:w="26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OCR</w:t>
            </w:r>
          </w:p>
        </w:tc>
        <w:tc>
          <w:tcPr>
            <w:tcW w:type="dxa" w:w="3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Tesseract (pytesseract)</w:t>
            </w:r>
          </w:p>
        </w:tc>
        <w:tc>
          <w:tcPr>
            <w:tcW w:type="dxa" w:w="35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Local text extraction from images/frames.</w:t>
            </w:r>
          </w:p>
        </w:tc>
      </w:tr>
      <w:tr>
        <w:tc>
          <w:tcPr>
            <w:tcW w:type="dxa" w:w="26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Media</w:t>
            </w:r>
          </w:p>
        </w:tc>
        <w:tc>
          <w:tcPr>
            <w:tcW w:type="dxa" w:w="3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ffmpeg</w:t>
            </w:r>
          </w:p>
        </w:tc>
        <w:tc>
          <w:tcPr>
            <w:tcW w:type="dxa" w:w="35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Audio extraction and frame sampling.</w:t>
            </w:r>
          </w:p>
        </w:tc>
      </w:tr>
      <w:tr>
        <w:tc>
          <w:tcPr>
            <w:tcW w:type="dxa" w:w="26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Search &amp; facts</w:t>
            </w:r>
          </w:p>
        </w:tc>
        <w:tc>
          <w:tcPr>
            <w:tcW w:type="dxa" w:w="3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DuckDuckGo / SearXNG; Google Fact Check Tools API</w:t>
            </w:r>
          </w:p>
        </w:tc>
        <w:tc>
          <w:tcPr>
            <w:tcW w:type="dxa" w:w="35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Free evidence retrieval and existing fact-checks.</w:t>
            </w:r>
          </w:p>
        </w:tc>
      </w:tr>
      <w:tr>
        <w:tc>
          <w:tcPr>
            <w:tcW w:type="dxa" w:w="26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Storage</w:t>
            </w:r>
          </w:p>
        </w:tc>
        <w:tc>
          <w:tcPr>
            <w:tcW w:type="dxa" w:w="3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SQLite (default); MongoDB (optional)</w:t>
            </w:r>
          </w:p>
        </w:tc>
        <w:tc>
          <w:tcPr>
            <w:tcW w:type="dxa" w:w="35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Messages, claims, evidence, verdicts, config.</w:t>
            </w:r>
          </w:p>
        </w:tc>
      </w:tr>
      <w:tr>
        <w:tc>
          <w:tcPr>
            <w:tcW w:type="dxa" w:w="26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Queue</w:t>
            </w:r>
          </w:p>
        </w:tc>
        <w:tc>
          <w:tcPr>
            <w:tcW w:type="dxa" w:w="3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SQLite-backed / in-process (Redis optional)</w:t>
            </w:r>
          </w:p>
        </w:tc>
        <w:tc>
          <w:tcPr>
            <w:tcW w:type="dxa" w:w="35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Durable buffering of inbound work.</w:t>
            </w:r>
          </w:p>
        </w:tc>
      </w:tr>
      <w:tr>
        <w:tc>
          <w:tcPr>
            <w:tcW w:type="dxa" w:w="26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Frontend</w:t>
            </w:r>
          </w:p>
        </w:tc>
        <w:tc>
          <w:tcPr>
            <w:tcW w:type="dxa" w:w="3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Next.js (latest, App Router) + Tailwind CSS</w:t>
            </w:r>
          </w:p>
        </w:tc>
        <w:tc>
          <w:tcPr>
            <w:tcW w:type="dxa" w:w="35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Local review dashboard.</w:t>
            </w:r>
          </w:p>
        </w:tc>
      </w:tr>
      <w:tr>
        <w:tc>
          <w:tcPr>
            <w:tcW w:type="dxa" w:w="26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Packaging</w:t>
            </w:r>
          </w:p>
        </w:tc>
        <w:tc>
          <w:tcPr>
            <w:tcW w:type="dxa" w:w="3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Docker (optional)</w:t>
            </w:r>
          </w:p>
        </w:tc>
        <w:tc>
          <w:tcPr>
            <w:tcW w:type="dxa" w:w="35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Optional containerised deployment.</w:t>
            </w:r>
          </w:p>
        </w:tc>
      </w:tr>
    </w:tbl>
    <w:p>
      <w:pPr>
        <w:spacing w:after="120" w:before="0" w:line="276"/>
      </w:pPr>
      <w:r>
        <w:rPr>
          <w:b/>
          <w:bCs/>
          <w:sz w:val="20"/>
          <w:szCs w:val="20"/>
        </w:rPr>
        <w:t xml:space="preserve">Note on language split: </w:t>
      </w:r>
      <w:r>
        <w:rPr>
          <w:sz w:val="20"/>
          <w:szCs w:val="20"/>
        </w:rPr>
        <w:t xml:space="preserve">the most reliable library for reading WhatsApp group messages (Baileys) is Node.js, while the pipeline is Python. The recommended approach is a thin Node ingestion service bridging to the Python core. A Python-only ingestion library may be substituted if it proves equally reliable.</w:t>
      </w:r>
    </w:p>
    <w:p>
      <w:r>
        <w:br w:type="page"/>
      </w:r>
    </w:p>
    <w:p>
      <w:pPr>
        <w:pStyle w:val="Heading1"/>
      </w:pPr>
      <w:r>
        <w:t xml:space="preserve">7. High-Level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Entity</w:t>
            </w:r>
          </w:p>
        </w:tc>
        <w:tc>
          <w:tcPr>
            <w:tcW w:type="dxa" w:w="716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Key Attributes</w:t>
            </w:r>
          </w:p>
        </w:tc>
      </w:tr>
      <w:tr>
        <w:tc>
          <w:tcPr>
            <w:tcW w:type="dxa" w:w="2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Message</w:t>
            </w:r>
          </w:p>
        </w:tc>
        <w:tc>
          <w:tcPr>
            <w:tcW w:type="dxa" w:w="71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id, chat_id, sender_id, type, raw_text, media_path, timestamp, check_worthy (bool)</w:t>
            </w:r>
          </w:p>
        </w:tc>
      </w:tr>
      <w:tr>
        <w:tc>
          <w:tcPr>
            <w:tcW w:type="dxa" w:w="2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Claim</w:t>
            </w:r>
          </w:p>
        </w:tc>
        <w:tc>
          <w:tcPr>
            <w:tcW w:type="dxa" w:w="71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id, message_id, text, normalised_text, language</w:t>
            </w:r>
          </w:p>
        </w:tc>
      </w:tr>
      <w:tr>
        <w:tc>
          <w:tcPr>
            <w:tcW w:type="dxa" w:w="2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Evidence</w:t>
            </w:r>
          </w:p>
        </w:tc>
        <w:tc>
          <w:tcPr>
            <w:tcW w:type="dxa" w:w="71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id, claim_id, url, title, publisher, published_date, snippet, source_type</w:t>
            </w:r>
          </w:p>
        </w:tc>
      </w:tr>
      <w:tr>
        <w:tc>
          <w:tcPr>
            <w:tcW w:type="dxa" w:w="2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Verdict</w:t>
            </w:r>
          </w:p>
        </w:tc>
        <w:tc>
          <w:tcPr>
            <w:tcW w:type="dxa" w:w="71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id, claim_id, label (True/False/Misleading/Unverified), confidence, rationale, status, created_at</w:t>
            </w:r>
          </w:p>
        </w:tc>
      </w:tr>
      <w:tr>
        <w:tc>
          <w:tcPr>
            <w:tcW w:type="dxa" w:w="2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ImageHash</w:t>
            </w:r>
          </w:p>
        </w:tc>
        <w:tc>
          <w:tcPr>
            <w:tcW w:type="dxa" w:w="71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hash, first_seen_at, first_message_id</w:t>
            </w:r>
          </w:p>
        </w:tc>
      </w:tr>
      <w:tr>
        <w:tc>
          <w:tcPr>
            <w:tcW w:type="dxa" w:w="2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Config</w:t>
            </w:r>
          </w:p>
        </w:tc>
        <w:tc>
          <w:tcPr>
            <w:tcW w:type="dxa" w:w="71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key, value</w:t>
            </w:r>
          </w:p>
        </w:tc>
      </w:tr>
    </w:tbl>
    <w:p>
      <w:r>
        <w:br w:type="page"/>
      </w:r>
    </w:p>
    <w:p>
      <w:pPr>
        <w:pStyle w:val="Heading1"/>
      </w:pPr>
      <w:r>
        <w:t xml:space="preserve">8. Constraints and Assumptions</w:t>
      </w:r>
    </w:p>
    <w:p>
      <w:pPr>
        <w:pStyle w:val="Heading2"/>
      </w:pPr>
      <w:r>
        <w:t xml:space="preserve">8.1 Constraints</w:t>
      </w:r>
    </w:p>
    <w:p>
      <w:pPr>
        <w:pStyle w:val="ListParagraph"/>
        <w:numPr>
          <w:ilvl w:val="0"/>
          <w:numId w:val="2"/>
        </w:numPr>
        <w:spacing w:after="60" w:line="276"/>
      </w:pPr>
      <w:r>
        <w:t xml:space="preserve">The official WhatsApp Cloud API cannot read existing group messages, so a companion-device approach is required.</w:t>
      </w:r>
    </w:p>
    <w:p>
      <w:pPr>
        <w:pStyle w:val="ListParagraph"/>
        <w:numPr>
          <w:ilvl w:val="0"/>
          <w:numId w:val="2"/>
        </w:numPr>
        <w:spacing w:after="60" w:line="276"/>
      </w:pPr>
      <w:r>
        <w:t xml:space="preserve">The default build must remain free of software/service fees and run on the owner’s own machine.</w:t>
      </w:r>
    </w:p>
    <w:p>
      <w:pPr>
        <w:pStyle w:val="ListParagraph"/>
        <w:numPr>
          <w:ilvl w:val="0"/>
          <w:numId w:val="2"/>
        </w:numPr>
        <w:spacing w:after="60" w:line="276"/>
      </w:pPr>
      <w:r>
        <w:t xml:space="preserve">The host machine must remain powered on to monitor messages in near-real-time.</w:t>
      </w:r>
    </w:p>
    <w:p>
      <w:pPr>
        <w:pStyle w:val="ListParagraph"/>
        <w:numPr>
          <w:ilvl w:val="0"/>
          <w:numId w:val="2"/>
        </w:numPr>
        <w:spacing w:after="60" w:line="276"/>
      </w:pPr>
      <w:r>
        <w:t xml:space="preserve">Reliable, free reverse-image search is not available; recycled-image detection in V1 is limited to perceptual hashing of previously-seen images.</w:t>
      </w:r>
    </w:p>
    <w:p>
      <w:pPr>
        <w:pStyle w:val="Heading2"/>
      </w:pPr>
      <w:r>
        <w:t xml:space="preserve">8.2 Assumptions</w:t>
      </w:r>
    </w:p>
    <w:p>
      <w:pPr>
        <w:pStyle w:val="ListParagraph"/>
        <w:numPr>
          <w:ilvl w:val="0"/>
          <w:numId w:val="2"/>
        </w:numPr>
        <w:spacing w:after="60" w:line="276"/>
      </w:pPr>
      <w:r>
        <w:t xml:space="preserve">A dedicated secondary WhatsApp number (and SIM) is available for the bot.</w:t>
      </w:r>
    </w:p>
    <w:p>
      <w:pPr>
        <w:pStyle w:val="ListParagraph"/>
        <w:numPr>
          <w:ilvl w:val="0"/>
          <w:numId w:val="2"/>
        </w:numPr>
        <w:spacing w:after="60" w:line="276"/>
      </w:pPr>
      <w:r>
        <w:t xml:space="preserve">The owner has the consent or lawful basis appropriate to their use, and keeps use within personal/household scope unless addressed separately.</w:t>
      </w:r>
    </w:p>
    <w:p>
      <w:pPr>
        <w:pStyle w:val="ListParagraph"/>
        <w:numPr>
          <w:ilvl w:val="0"/>
          <w:numId w:val="2"/>
        </w:numPr>
        <w:spacing w:after="60" w:line="276"/>
      </w:pPr>
      <w:r>
        <w:t xml:space="preserve">The host machine has sufficient resources (ideally a GPU) for acceptable local model performance.</w:t>
      </w:r>
    </w:p>
    <w:p>
      <w:pPr>
        <w:pStyle w:val="ListParagraph"/>
        <w:numPr>
          <w:ilvl w:val="0"/>
          <w:numId w:val="2"/>
        </w:numPr>
        <w:spacing w:after="60" w:line="276"/>
      </w:pPr>
      <w:r>
        <w:t xml:space="preserve">Free third-party services (Fact Check Tools API, search providers) remain available on comparable terms.</w:t>
      </w:r>
    </w:p>
    <w:p>
      <w:r>
        <w:br w:type="page"/>
      </w:r>
    </w:p>
    <w:p>
      <w:pPr>
        <w:pStyle w:val="Heading1"/>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4760"/>
      </w:tblGrid>
      <w:tr>
        <w:trPr>
          <w:tblHeader/>
        </w:trPr>
        <w:tc>
          <w:tcPr>
            <w:tcW w:type="dxa" w:w="25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Risk</w:t>
            </w:r>
          </w:p>
        </w:tc>
        <w:tc>
          <w:tcPr>
            <w:tcW w:type="dxa" w:w="21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Impact</w:t>
            </w:r>
          </w:p>
        </w:tc>
        <w:tc>
          <w:tcPr>
            <w:tcW w:type="dxa" w:w="476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Mitigation</w:t>
            </w:r>
          </w:p>
        </w:tc>
      </w:tr>
      <w:tr>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WhatsApp account ban (unofficial automation)</w:t>
            </w:r>
          </w:p>
        </w:tc>
        <w:tc>
          <w:tcPr>
            <w:tcW w:type="dxa" w:w="21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Loss of bot number</w:t>
            </w:r>
          </w:p>
        </w:tc>
        <w:tc>
          <w:tcPr>
            <w:tcW w:type="dxa" w:w="47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Use a dedicated spare number; keep outbound volume minimal (single destination); never auto-post into groups in V1.</w:t>
            </w:r>
          </w:p>
        </w:tc>
      </w:tr>
      <w:tr>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Incorrect verdicts from local models</w:t>
            </w:r>
          </w:p>
        </w:tc>
        <w:tc>
          <w:tcPr>
            <w:tcW w:type="dxa" w:w="21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Misleading the reviewer</w:t>
            </w:r>
          </w:p>
        </w:tc>
        <w:tc>
          <w:tcPr>
            <w:tcW w:type="dxa" w:w="47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Graded verdicts, confidence gating, mandatory sources, and human-in-the-loop review before any action.</w:t>
            </w:r>
          </w:p>
        </w:tc>
      </w:tr>
      <w:tr>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Defamation / harm from public claims</w:t>
            </w:r>
          </w:p>
        </w:tc>
        <w:tc>
          <w:tcPr>
            <w:tcW w:type="dxa" w:w="21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Legal and reputational</w:t>
            </w:r>
          </w:p>
        </w:tc>
        <w:tc>
          <w:tcPr>
            <w:tcW w:type="dxa" w:w="47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No public posting in V1; verdicts framed as automated assessments with sources.</w:t>
            </w:r>
          </w:p>
        </w:tc>
      </w:tr>
      <w:tr>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Privacy / UK GDPR exposure</w:t>
            </w:r>
          </w:p>
        </w:tc>
        <w:tc>
          <w:tcPr>
            <w:tcW w:type="dxa" w:w="21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Compliance breach</w:t>
            </w:r>
          </w:p>
        </w:tc>
        <w:tc>
          <w:tcPr>
            <w:tcW w:type="dxa" w:w="47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Local-only processing, data minimisation and retention limits; transparency to participants; keep within personal scope.</w:t>
            </w:r>
          </w:p>
        </w:tc>
      </w:tr>
      <w:tr>
        <w:tc>
          <w:tcPr>
            <w:tcW w:type="dxa" w:w="25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Free-tier or API terms change</w:t>
            </w:r>
          </w:p>
        </w:tc>
        <w:tc>
          <w:tcPr>
            <w:tcW w:type="dxa" w:w="21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Feature breakage / cost</w:t>
            </w:r>
          </w:p>
        </w:tc>
        <w:tc>
          <w:tcPr>
            <w:tcW w:type="dxa" w:w="47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Provider-agnostic abstraction; avoid providers that train on submitted data.</w:t>
            </w:r>
          </w:p>
        </w:tc>
      </w:tr>
      <w:tr>
        <w:tc>
          <w:tcPr>
            <w:tcW w:type="dxa" w:w="25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Limited local hardware</w:t>
            </w:r>
          </w:p>
        </w:tc>
        <w:tc>
          <w:tcPr>
            <w:tcW w:type="dxa" w:w="21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Slow or poor verdicts</w:t>
            </w:r>
          </w:p>
        </w:tc>
        <w:tc>
          <w:tcPr>
            <w:tcW w:type="dxa" w:w="47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Right-size the local model; allow opt-in Claude API for accuracy.</w:t>
            </w:r>
          </w:p>
        </w:tc>
      </w:tr>
    </w:tbl>
    <w:p>
      <w:r>
        <w:br w:type="page"/>
      </w:r>
    </w:p>
    <w:p>
      <w:pPr>
        <w:pStyle w:val="Heading1"/>
      </w:pPr>
      <w:r>
        <w:t xml:space="preserve">10. Acceptance Criteria and Success Metrics</w:t>
      </w:r>
    </w:p>
    <w:p>
      <w:pPr>
        <w:pStyle w:val="ListParagraph"/>
        <w:numPr>
          <w:ilvl w:val="0"/>
          <w:numId w:val="2"/>
        </w:numPr>
        <w:spacing w:after="60" w:line="276"/>
      </w:pPr>
      <w:r>
        <w:t xml:space="preserve">Non-check-worthy messages (greetings, banter) are filtered out and never trigger a verdict.</w:t>
      </w:r>
    </w:p>
    <w:p>
      <w:pPr>
        <w:pStyle w:val="ListParagraph"/>
        <w:numPr>
          <w:ilvl w:val="0"/>
          <w:numId w:val="2"/>
        </w:numPr>
        <w:spacing w:after="60" w:line="276"/>
      </w:pPr>
      <w:r>
        <w:t xml:space="preserve">Every check-worthy claim yields a verdict with a label, a confidence score and at least one source.</w:t>
      </w:r>
    </w:p>
    <w:p>
      <w:pPr>
        <w:pStyle w:val="ListParagraph"/>
        <w:numPr>
          <w:ilvl w:val="0"/>
          <w:numId w:val="2"/>
        </w:numPr>
        <w:spacing w:after="60" w:line="276"/>
      </w:pPr>
      <w:r>
        <w:t xml:space="preserve">A typical text claim completes end-to-end within ~30 seconds on the local backend.</w:t>
      </w:r>
    </w:p>
    <w:p>
      <w:pPr>
        <w:pStyle w:val="ListParagraph"/>
        <w:numPr>
          <w:ilvl w:val="0"/>
          <w:numId w:val="2"/>
        </w:numPr>
        <w:spacing w:after="60" w:line="276"/>
      </w:pPr>
      <w:r>
        <w:t xml:space="preserve">No inbound message is lost across a service restart.</w:t>
      </w:r>
    </w:p>
    <w:p>
      <w:pPr>
        <w:pStyle w:val="ListParagraph"/>
        <w:numPr>
          <w:ilvl w:val="0"/>
          <w:numId w:val="2"/>
        </w:numPr>
        <w:spacing w:after="60" w:line="276"/>
      </w:pPr>
      <w:r>
        <w:t xml:space="preserve">Verdicts are delivered only to the configured review destination, never to source groups (V1).</w:t>
      </w:r>
    </w:p>
    <w:p>
      <w:pPr>
        <w:pStyle w:val="ListParagraph"/>
        <w:numPr>
          <w:ilvl w:val="0"/>
          <w:numId w:val="2"/>
        </w:numPr>
        <w:spacing w:after="60" w:line="276"/>
      </w:pPr>
      <w:r>
        <w:t xml:space="preserve">The LLM backend can be switched between Ollama and Claude API by configuration change alone.</w:t>
      </w:r>
    </w:p>
    <w:p>
      <w:pPr>
        <w:pStyle w:val="ListParagraph"/>
        <w:numPr>
          <w:ilvl w:val="0"/>
          <w:numId w:val="2"/>
        </w:numPr>
        <w:spacing w:after="60" w:line="276"/>
      </w:pPr>
      <w:r>
        <w:t xml:space="preserve">Low-confidence items are surfaced as “needs review” rather than asserted.</w:t>
      </w:r>
    </w:p>
    <w:p>
      <w:r>
        <w:br w:type="page"/>
      </w:r>
    </w:p>
    <w:p>
      <w:pPr>
        <w:pStyle w:val="Heading1"/>
      </w:pPr>
      <w:r>
        <w:t xml:space="preserve">11. Release Plan and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Release</w:t>
            </w:r>
          </w:p>
        </w:tc>
        <w:tc>
          <w:tcPr>
            <w:tcW w:type="dxa" w:w="30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Theme</w:t>
            </w:r>
          </w:p>
        </w:tc>
        <w:tc>
          <w:tcPr>
            <w:tcW w:type="dxa" w:w="466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Scope</w:t>
            </w:r>
          </w:p>
        </w:tc>
      </w:tr>
      <w:tr>
        <w:tc>
          <w:tcPr>
            <w:tcW w:type="dxa" w:w="17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v1.0 (MVP)</w:t>
            </w:r>
          </w:p>
        </w:tc>
        <w:tc>
          <w:tcPr>
            <w:tcW w:type="dxa" w:w="30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Listen, check, review</w:t>
            </w:r>
          </w:p>
        </w:tc>
        <w:tc>
          <w:tcPr>
            <w:tcW w:type="dxa" w:w="46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Text + image, check-worthiness filter, web + Fact Check API evidence, Ollama verdicts, single log-group output, basic dashboard.</w:t>
            </w:r>
          </w:p>
        </w:tc>
      </w:tr>
      <w:tr>
        <w:tc>
          <w:tcPr>
            <w:tcW w:type="dxa" w:w="17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v1.1</w:t>
            </w:r>
          </w:p>
        </w:tc>
        <w:tc>
          <w:tcPr>
            <w:tcW w:type="dxa" w:w="30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Media + accuracy</w:t>
            </w:r>
          </w:p>
        </w:tc>
        <w:tc>
          <w:tcPr>
            <w:tcW w:type="dxa" w:w="46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Video transcription, frame OCR, perceptual hashing, optional Claude API backend, review queue.</w:t>
            </w:r>
          </w:p>
        </w:tc>
      </w:tr>
      <w:tr>
        <w:tc>
          <w:tcPr>
            <w:tcW w:type="dxa" w:w="17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v2.0</w:t>
            </w:r>
          </w:p>
        </w:tc>
        <w:tc>
          <w:tcPr>
            <w:tcW w:type="dxa" w:w="30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Selective response</w:t>
            </w:r>
          </w:p>
        </w:tc>
        <w:tc>
          <w:tcPr>
            <w:tcW w:type="dxa" w:w="46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Opt-in private replies to senders and high-confidence group posting; multilingual support; metrics dashboard.</w:t>
            </w:r>
          </w:p>
        </w:tc>
      </w:tr>
    </w:tbl>
    <w:p>
      <w:r>
        <w:br w:type="page"/>
      </w:r>
    </w:p>
    <w:p>
      <w:pPr>
        <w:pStyle w:val="Heading1"/>
      </w:pPr>
      <w:r>
        <w:t xml:space="preserve">12. Application Packaging and Distribution</w:t>
      </w:r>
    </w:p>
    <w:p>
      <w:pPr>
        <w:spacing w:after="120" w:before="0" w:line="276"/>
      </w:pPr>
      <w:r>
        <w:rPr>
          <w:b/>
          <w:bCs/>
        </w:rPr>
        <w:t xml:space="preserve">Direction: </w:t>
      </w:r>
      <w:r>
        <w:t xml:space="preserve">a self-hosted, installable desktop application. The ingestion, core and UI services are packaged into a single installer that each user runs on their own machine, linking their own WhatsApp number. The pipeline and all requirements in Sections 4–7 are unchanged; this section adds only a packaging and distribution layer on top of Version 1. Each user self-hosts their own session, so platform and data-protection responsibility rests with the individual user rather than the distributor.</w:t>
      </w:r>
    </w:p>
    <w:p>
      <w:pPr>
        <w:pStyle w:val="Heading2"/>
      </w:pPr>
      <w:r>
        <w:t xml:space="preserve">12.1 Packaging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980"/>
        <w:gridCol w:w="7200"/>
      </w:tblGrid>
      <w:tr>
        <w:trPr>
          <w:tblHeader/>
        </w:trPr>
        <w:tc>
          <w:tcPr>
            <w:tcW w:type="dxa" w:w="11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ID</w:t>
            </w:r>
          </w:p>
        </w:tc>
        <w:tc>
          <w:tcPr>
            <w:tcW w:type="dxa" w:w="98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Priority</w:t>
            </w:r>
          </w:p>
        </w:tc>
        <w:tc>
          <w:tcPr>
            <w:tcW w:type="dxa" w:w="72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Requirement</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FR-APP-01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Package the ingestion (Node), core (Python) and UI services into a single installable desktop application using an Electron or Tauri shell.</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FR-APP-02</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Bundle or auto-provision required runtimes and binaries (Python, ffmpeg, Tesseract) so users need not install them manually.</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FR-APP-03</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Provide guided first-run onboarding: WhatsApp QR linking, LLM backend choice (local model or own Claude API key), output destination and monitored-chat selection.</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FR-APP-04</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Start, supervise and automatically restart the child services, surfacing logs and health status in the UI.</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FR-APP-05</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Must</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Display a clear notice that the app automates WhatsApp contrary to its Terms of Service and that the user is responsible for lawful, consented use.</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FR-APP-06</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Run in the background via a system-tray icon and optionally launch on login, so listening continues when the window is closed.</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FR-APP-07</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Store data in the OS application-data directory and secrets (WhatsApp session, API keys) in the OS keychain/credential store.</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FR-APP-08</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Produce signed cross-platform installers (Windows, macOS, Linux) via an automated CI build pipeline.</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FR-APP-09</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Should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Support in-app auto-update from a release host (e.g. GitHub Releases).</w:t>
            </w:r>
          </w:p>
        </w:tc>
      </w:tr>
      <w:tr>
        <w:tc>
          <w:tcPr>
            <w:tcW w:type="dxa" w:w="11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bCs/>
                <w:sz w:val="19"/>
                <w:szCs w:val="19"/>
              </w:rPr>
              <w:t xml:space="preserve">FR-APP-10</w:t>
            </w:r>
          </w:p>
        </w:tc>
        <w:tc>
          <w:tcPr>
            <w:tcW w:type="dxa" w:w="98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Could</w:t>
            </w:r>
          </w:p>
        </w:tc>
        <w:tc>
          <w:tcPr>
            <w:tcW w:type="dxa" w:w="72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Download local model weights on first run rather than bundling them, to keep installer size manageable.</w:t>
            </w:r>
          </w:p>
        </w:tc>
      </w:tr>
      <w:tr>
        <w:tc>
          <w:tcPr>
            <w:tcW w:type="dxa" w:w="11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bCs/>
                <w:sz w:val="19"/>
                <w:szCs w:val="19"/>
              </w:rPr>
              <w:t xml:space="preserve">FR-APP-11</w:t>
            </w:r>
          </w:p>
        </w:tc>
        <w:tc>
          <w:tcPr>
            <w:tcW w:type="dxa" w:w="98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Could</w:t>
            </w:r>
          </w:p>
        </w:tc>
        <w:tc>
          <w:tcPr>
            <w:tcW w:type="dxa" w:w="72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Default less-technical users to a bring-your-own Claude API key flow to avoid large local-model downloads, while retaining the local model for zero-cost users.</w:t>
            </w:r>
          </w:p>
        </w:tc>
      </w:tr>
    </w:tbl>
    <w:p>
      <w:pPr>
        <w:pStyle w:val="Heading2"/>
      </w:pPr>
      <w:r>
        <w:t xml:space="preserve">12.2 Distribution Notes, Decisions and Costs</w:t>
      </w:r>
    </w:p>
    <w:p>
      <w:pPr>
        <w:pStyle w:val="ListParagraph"/>
        <w:numPr>
          <w:ilvl w:val="0"/>
          <w:numId w:val="2"/>
        </w:numPr>
        <w:spacing w:after="60" w:line="276"/>
      </w:pPr>
      <w:r>
        <w:t xml:space="preserve">Shell choice: Electron is the lower-effort path because the ingestion service is already Node (Node is built in) and the Python core can run as a bundled sidecar via PyInstaller. Tauri produces much smaller, faster apps but bundling the Python and Node sidecars is more involved.</w:t>
      </w:r>
    </w:p>
    <w:p>
      <w:pPr>
        <w:pStyle w:val="ListParagraph"/>
        <w:numPr>
          <w:ilvl w:val="0"/>
          <w:numId w:val="2"/>
        </w:numPr>
        <w:spacing w:after="60" w:line="276"/>
      </w:pPr>
      <w:r>
        <w:t xml:space="preserve">Code signing is the only unavoidable cost in this direction: an Apple Developer certificate (~£80/year) for macOS notarisation, and ideally a Windows code-signing certificate. Unsigned installers trigger OS security warnings that deter users.</w:t>
      </w:r>
    </w:p>
    <w:p>
      <w:pPr>
        <w:pStyle w:val="ListParagraph"/>
        <w:numPr>
          <w:ilvl w:val="0"/>
          <w:numId w:val="2"/>
        </w:numPr>
        <w:spacing w:after="60" w:line="276"/>
      </w:pPr>
      <w:r>
        <w:t xml:space="preserve">Installer size: bundling ffmpeg, Tesseract and especially local model weights can push the installer into the gigabytes; first-run downloads (FR-APP-10) keep it manageable.</w:t>
      </w:r>
    </w:p>
    <w:p>
      <w:pPr>
        <w:pStyle w:val="ListParagraph"/>
        <w:numPr>
          <w:ilvl w:val="0"/>
          <w:numId w:val="2"/>
        </w:numPr>
        <w:spacing w:after="60" w:line="276"/>
      </w:pPr>
      <w:r>
        <w:t xml:space="preserve">Local model runtime: if relying on Ollama, users install it separately (added friction) unless an embedded engine such as llama.cpp is bundled instead.</w:t>
      </w:r>
    </w:p>
    <w:p>
      <w:pPr>
        <w:pStyle w:val="ListParagraph"/>
        <w:numPr>
          <w:ilvl w:val="0"/>
          <w:numId w:val="2"/>
        </w:numPr>
        <w:spacing w:after="60" w:line="276"/>
      </w:pPr>
      <w:r>
        <w:t xml:space="preserve">Distribution channel: direct download (e.g. GitHub Releases) avoids Apple/Google app-store review and its WhatsApp-automation policy risk. Publishing to the Mac App Store or Microsoft Store would re-introduce that review.</w:t>
      </w:r>
    </w:p>
    <w:p>
      <w:pPr>
        <w:pStyle w:val="ListParagraph"/>
        <w:numPr>
          <w:ilvl w:val="0"/>
          <w:numId w:val="2"/>
        </w:numPr>
        <w:spacing w:after="60" w:line="276"/>
      </w:pPr>
      <w:r>
        <w:t xml:space="preserve">Licensing: choose and ship an appropriate open-source licence alongside the ToS/consent disclaimers required by FR-APP-05.</w:t>
      </w:r>
    </w:p>
    <w:p>
      <w:r>
        <w:br w:type="page"/>
      </w:r>
    </w:p>
    <w:p>
      <w:pPr>
        <w:pStyle w:val="Heading1"/>
      </w:pPr>
      <w:r>
        <w:t xml:space="preserve">13.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Context</w:t>
            </w:r>
          </w:p>
        </w:tc>
        <w:tc>
          <w:tcPr>
            <w:tcW w:type="dxa" w:w="6360"/>
            <w:tcBorders>
              <w:top w:val="single" w:color="B8C4D4" w:sz="1"/>
              <w:left w:val="single" w:color="B8C4D4" w:sz="1"/>
              <w:bottom w:val="single" w:color="B8C4D4" w:sz="1"/>
              <w:right w:val="single" w:color="B8C4D4" w:sz="1"/>
            </w:tcBorders>
            <w:shd w:fill="1F3A5F" w:val="clear"/>
            <w:tcMar>
              <w:top w:type="dxa" w:w="60"/>
              <w:left w:type="dxa" w:w="110"/>
              <w:bottom w:type="dxa" w:w="60"/>
              <w:right w:type="dxa" w:w="110"/>
            </w:tcMar>
          </w:tcPr>
          <w:p>
            <w:pPr>
              <w:spacing w:after="0" w:line="264"/>
            </w:pPr>
            <w:r>
              <w:rPr>
                <w:b/>
                <w:bCs/>
                <w:color w:val="FFFFFF"/>
                <w:sz w:val="19"/>
                <w:szCs w:val="19"/>
              </w:rPr>
              <w:t xml:space="preserve">Convention</w:t>
            </w:r>
          </w:p>
        </w:tc>
      </w:tr>
      <w:tr>
        <w:tc>
          <w:tcPr>
            <w:tcW w:type="dxa" w:w="30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Brand name</w:t>
            </w:r>
          </w:p>
        </w:tc>
        <w:tc>
          <w:tcPr>
            <w:tcW w:type="dxa" w:w="63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FactRadar (CamelCase, used in UI and documents)</w:t>
            </w:r>
          </w:p>
        </w:tc>
      </w:tr>
      <w:tr>
        <w:tc>
          <w:tcPr>
            <w:tcW w:type="dxa" w:w="30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Technical name</w:t>
            </w:r>
          </w:p>
        </w:tc>
        <w:tc>
          <w:tcPr>
            <w:tcW w:type="dxa" w:w="63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factradar (lowercase, no spaces — repo, package, database)</w:t>
            </w:r>
          </w:p>
        </w:tc>
      </w:tr>
      <w:tr>
        <w:tc>
          <w:tcPr>
            <w:tcW w:type="dxa" w:w="30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Ingestion service</w:t>
            </w:r>
          </w:p>
        </w:tc>
        <w:tc>
          <w:tcPr>
            <w:tcW w:type="dxa" w:w="63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factradar-ingest (Node/Baileys)</w:t>
            </w:r>
          </w:p>
        </w:tc>
      </w:tr>
      <w:tr>
        <w:tc>
          <w:tcPr>
            <w:tcW w:type="dxa" w:w="30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Core service</w:t>
            </w:r>
          </w:p>
        </w:tc>
        <w:tc>
          <w:tcPr>
            <w:tcW w:type="dxa" w:w="63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factradar-core (Python/FastAPI/LangGraph)</w:t>
            </w:r>
          </w:p>
        </w:tc>
      </w:tr>
      <w:tr>
        <w:tc>
          <w:tcPr>
            <w:tcW w:type="dxa" w:w="30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UI</w:t>
            </w:r>
          </w:p>
        </w:tc>
        <w:tc>
          <w:tcPr>
            <w:tcW w:type="dxa" w:w="63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factradar-ui (Next.js)</w:t>
            </w:r>
          </w:p>
        </w:tc>
      </w:tr>
      <w:tr>
        <w:tc>
          <w:tcPr>
            <w:tcW w:type="dxa" w:w="300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Desktop shell</w:t>
            </w:r>
          </w:p>
        </w:tc>
        <w:tc>
          <w:tcPr>
            <w:tcW w:type="dxa" w:w="6360"/>
            <w:tcBorders>
              <w:top w:val="single" w:color="B8C4D4" w:sz="1"/>
              <w:left w:val="single" w:color="B8C4D4" w:sz="1"/>
              <w:bottom w:val="single" w:color="B8C4D4" w:sz="1"/>
              <w:right w:val="single" w:color="B8C4D4" w:sz="1"/>
            </w:tcBorders>
            <w:shd w:fill="F2F5F9" w:val="clear"/>
            <w:tcMar>
              <w:top w:type="dxa" w:w="60"/>
              <w:left w:type="dxa" w:w="110"/>
              <w:bottom w:type="dxa" w:w="60"/>
              <w:right w:type="dxa" w:w="110"/>
            </w:tcMar>
          </w:tcPr>
          <w:p>
            <w:pPr>
              <w:spacing w:after="0" w:line="264"/>
            </w:pPr>
            <w:r>
              <w:rPr>
                <w:b w:val="false"/>
                <w:bCs w:val="false"/>
                <w:sz w:val="19"/>
                <w:szCs w:val="19"/>
              </w:rPr>
              <w:t xml:space="preserve">factradar-desktop (Electron/Tauri app wrapping the three services)</w:t>
            </w:r>
          </w:p>
        </w:tc>
      </w:tr>
      <w:tr>
        <w:tc>
          <w:tcPr>
            <w:tcW w:type="dxa" w:w="300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Environment prefix</w:t>
            </w:r>
          </w:p>
        </w:tc>
        <w:tc>
          <w:tcPr>
            <w:tcW w:type="dxa" w:w="6360"/>
            <w:tcBorders>
              <w:top w:val="single" w:color="B8C4D4" w:sz="1"/>
              <w:left w:val="single" w:color="B8C4D4" w:sz="1"/>
              <w:bottom w:val="single" w:color="B8C4D4" w:sz="1"/>
              <w:right w:val="single" w:color="B8C4D4" w:sz="1"/>
            </w:tcBorders>
            <w:tcMar>
              <w:top w:type="dxa" w:w="60"/>
              <w:left w:type="dxa" w:w="110"/>
              <w:bottom w:type="dxa" w:w="60"/>
              <w:right w:type="dxa" w:w="110"/>
            </w:tcMar>
          </w:tcPr>
          <w:p>
            <w:pPr>
              <w:spacing w:after="0" w:line="264"/>
            </w:pPr>
            <w:r>
              <w:rPr>
                <w:b w:val="false"/>
                <w:bCs w:val="false"/>
                <w:sz w:val="19"/>
                <w:szCs w:val="19"/>
              </w:rPr>
              <w:t xml:space="preserve">FACTRADAR_ (e.g. FACTRADAR_LLM_BACKEND)</w:t>
            </w:r>
          </w:p>
        </w:tc>
      </w:tr>
    </w:tbl>
    <w:p>
      <w:pPr>
        <w:spacing w:after="120" w:before="0" w:line="276"/>
      </w:pPr>
      <w:r>
        <w:rPr>
          <w:b/>
          <w:bCs/>
          <w:sz w:val="20"/>
          <w:szCs w:val="20"/>
        </w:rPr>
        <w:t xml:space="preserve">Note: </w:t>
      </w:r>
      <w:r>
        <w:rPr>
          <w:sz w:val="20"/>
          <w:szCs w:val="20"/>
        </w:rPr>
        <w:t xml:space="preserve">“FactRadar” is a working name and can be replaced globally without affecting requirements. Avoid names derived from “WhatsApp” to reduce trademark risk.</w:t>
      </w:r>
    </w:p>
    <w:p>
      <w:r>
        <w:br w:type="page"/>
      </w:r>
    </w:p>
    <w:p>
      <w:pPr>
        <w:pStyle w:val="Heading1"/>
      </w:pPr>
      <w:r>
        <w:t xml:space="preserve">14. Open Questions</w:t>
      </w:r>
    </w:p>
    <w:p>
      <w:pPr>
        <w:pStyle w:val="ListParagraph"/>
        <w:numPr>
          <w:ilvl w:val="0"/>
          <w:numId w:val="2"/>
        </w:numPr>
        <w:spacing w:after="60" w:line="276"/>
      </w:pPr>
      <w:r>
        <w:t xml:space="preserve">Which dedicated number/SIM will be used for the bot?</w:t>
      </w:r>
    </w:p>
    <w:p>
      <w:pPr>
        <w:pStyle w:val="ListParagraph"/>
        <w:numPr>
          <w:ilvl w:val="0"/>
          <w:numId w:val="2"/>
        </w:numPr>
        <w:spacing w:after="60" w:line="276"/>
      </w:pPr>
      <w:r>
        <w:t xml:space="preserve">Which specific groups/chats should be monitored at launch?</w:t>
      </w:r>
    </w:p>
    <w:p>
      <w:pPr>
        <w:pStyle w:val="ListParagraph"/>
        <w:numPr>
          <w:ilvl w:val="0"/>
          <w:numId w:val="2"/>
        </w:numPr>
        <w:spacing w:after="60" w:line="276"/>
      </w:pPr>
      <w:r>
        <w:t xml:space="preserve">What is the acceptable accuracy bar before the owner trusts auto-generated verdicts?</w:t>
      </w:r>
    </w:p>
    <w:p>
      <w:pPr>
        <w:pStyle w:val="ListParagraph"/>
        <w:numPr>
          <w:ilvl w:val="0"/>
          <w:numId w:val="2"/>
        </w:numPr>
        <w:spacing w:after="60" w:line="276"/>
      </w:pPr>
      <w:r>
        <w:t xml:space="preserve">What data-retention period should apply to stored messages and verdicts?</w:t>
      </w:r>
    </w:p>
    <w:p>
      <w:pPr>
        <w:pStyle w:val="ListParagraph"/>
        <w:numPr>
          <w:ilvl w:val="0"/>
          <w:numId w:val="2"/>
        </w:numPr>
        <w:spacing w:after="60" w:line="276"/>
      </w:pPr>
      <w:r>
        <w:t xml:space="preserve">Is there a monthly budget for optional Claude API usage, and what cap?</w:t>
      </w:r>
    </w:p>
    <w:p>
      <w:pPr>
        <w:pStyle w:val="ListParagraph"/>
        <w:numPr>
          <w:ilvl w:val="0"/>
          <w:numId w:val="2"/>
        </w:numPr>
        <w:spacing w:after="60" w:line="276"/>
      </w:pPr>
      <w:r>
        <w:t xml:space="preserve">Will any reviewers other than the owner have dashboard or log-group access?</w:t>
      </w:r>
    </w:p>
    <w:p>
      <w:pPr>
        <w:pStyle w:val="Heading1"/>
      </w:pPr>
      <w:r>
        <w:t>15. Implementation Status and Deviations (v1.2 - 2026-06-13)</w:t>
      </w:r>
    </w:p>
    <w:p>
      <w:r>
        <w:t>This section records how the built system has evolved from the v1.1 specification. It supersedes earlier text where noted. Source: github.com/simplysameer333/factradar.</w:t>
      </w:r>
    </w:p>
    <w:p>
      <w:pPr>
        <w:pStyle w:val="Heading2"/>
      </w:pPr>
      <w:r>
        <w:t>15.1 Architecture and Hosting</w:t>
      </w:r>
    </w:p>
    <w:p>
      <w:r>
        <w:t>The system is now THREE services on Railway (was two):</w:t>
      </w:r>
    </w:p>
    <w:p>
      <w:pPr>
        <w:pStyle w:val="ListParagraph"/>
      </w:pPr>
      <w:r>
        <w:t>- factradar-ingest (Node/Baileys/Express, port 41734): public website + multi-tenant WhatsApp linking, message forwarding, verdict delivery.</w:t>
      </w:r>
    </w:p>
    <w:p>
      <w:pPr>
        <w:pStyle w:val="ListParagraph"/>
      </w:pPr>
      <w:r>
        <w:t>- factradar-core (Python/FastAPI/LangGraph, port 41820): media-to-text, link fetching, the fact-check pipeline, rate limiting.</w:t>
      </w:r>
    </w:p>
    <w:p>
      <w:pPr>
        <w:pStyle w:val="ListParagraph"/>
      </w:pPr>
      <w:r>
        <w:t>- factradar-admin (Node/Express, port 41900): authenticated dashboard over the audit trail.</w:t>
      </w:r>
    </w:p>
    <w:p>
      <w:pPr>
        <w:pStyle w:val="ListParagraph"/>
      </w:pPr>
      <w:r>
        <w:t>- MongoDB Atlas: shared audit trail (see 15.6); replaces the originally-planned SQLite.</w:t>
      </w:r>
    </w:p>
    <w:p>
      <w:pPr>
        <w:pStyle w:val="Heading2"/>
      </w:pPr>
      <w:r>
        <w:t>15.2 Multi-Tenant Pivot</w:t>
      </w:r>
    </w:p>
    <w:p>
      <w:r>
        <w:t>Pivoted from a single-operator tool to a multi-tenant public web service: any visitor links their OWN WhatsApp account and receives verdicts in their own 'Message Yourself' chat. Each user gets an isolated Baileys socket + auth folder, keyed by an unguessable session cookie. The whole flow renders on a single URL (/).</w:t>
      </w:r>
    </w:p>
    <w:p>
      <w:pPr>
        <w:pStyle w:val="Heading2"/>
      </w:pPr>
      <w:r>
        <w:t>15.3 Consent and Legal Gate</w:t>
      </w:r>
    </w:p>
    <w:p>
      <w:r>
        <w:t>A Terms of Use / Disclaimer / Privacy page must be accepted before any account can link; consent is recorded (timestamp, IP, user-agent, terms version). Terms cover educational purpose, account-ownership warranty, not-affiliated-with-WhatsApp and ban risk, no-advice, AS-IS / no warranty, liability limitation, indemnification, and governing law England &amp; Wales. A solicitor review is still pending before any serious public launch.</w:t>
      </w:r>
    </w:p>
    <w:p>
      <w:pPr>
        <w:pStyle w:val="Heading2"/>
      </w:pPr>
      <w:r>
        <w:t>15.4 Media and Any-Link Fact-Checking (implements FR 4.2)</w:t>
      </w:r>
    </w:p>
    <w:p>
      <w:pPr>
        <w:pStyle w:val="ListParagraph"/>
      </w:pPr>
      <w:r>
        <w:t>- Image OCR (Tesseract); audio/voice-note + video transcription (faster-whisper); video-frame OCR (ffmpeg). All best-effort and lazy-loaded.</w:t>
      </w:r>
    </w:p>
    <w:p>
      <w:pPr>
        <w:pStyle w:val="ListParagraph"/>
      </w:pPr>
      <w:r>
        <w:t>- Any shared URL is fetched: yt-dlp downloads video (YouTube, X, Facebook, Instagram, TikTok, 1000+ sites) for transcript + frame OCR; articles/posts fall back to page text. An SSRF guard blocks private/loopback hosts.</w:t>
      </w:r>
    </w:p>
    <w:p>
      <w:pPr>
        <w:pStyle w:val="ListParagraph"/>
      </w:pPr>
      <w:r>
        <w:t>- Plain text is NOT checked by default (PROCESS_TEXT=false): only media and links are checked.</w:t>
      </w:r>
    </w:p>
    <w:p>
      <w:pPr>
        <w:pStyle w:val="Heading2"/>
      </w:pPr>
      <w:r>
        <w:t>15.5 Verdict Generation (FR 4.4 to 4.6)</w:t>
      </w:r>
    </w:p>
    <w:p>
      <w:pPr>
        <w:pStyle w:val="ListParagraph"/>
      </w:pPr>
      <w:r>
        <w:t>- Multi-claim: up to the top 5 claims by importance are extracted and judged separately.</w:t>
      </w:r>
    </w:p>
    <w:p>
      <w:pPr>
        <w:pStyle w:val="ListParagraph"/>
      </w:pPr>
      <w:r>
        <w:t>- Balanced source-credibility weighting: a STRONG source (wire agencies, major broadsheets, dedicated fact-checkers, official records) gives a high-confidence verdict; TWO OR MORE independent weaker sources agreeing give a moderate-confidence verdict; a single content-farm source gives Unverified. Includes a fabricated-quote rule.</w:t>
      </w:r>
    </w:p>
    <w:p>
      <w:pPr>
        <w:pStyle w:val="ListParagraph"/>
      </w:pPr>
      <w:r>
        <w:t>- Confidence gate (default 60) demotes low-confidence calls to Unverified.</w:t>
      </w:r>
    </w:p>
    <w:p>
      <w:pPr>
        <w:pStyle w:val="ListParagraph"/>
      </w:pPr>
      <w:r>
        <w:t>- Delivered as TWO messages (summary + full reasoning), both reply-quoting the original item so they are tagged to exactly what was checked; image/video checks re-attach the media with the verdict as caption. Sent only to the linked account's own self-chat - senders and groups are never notified.</w:t>
      </w:r>
    </w:p>
    <w:p>
      <w:pPr>
        <w:pStyle w:val="Heading2"/>
      </w:pPr>
      <w:r>
        <w:t>15.6 Data Model - MongoDB Audit Trail (supersedes the SQLite plan in section 7)</w:t>
      </w:r>
    </w:p>
    <w:p>
      <w:r>
        <w:t>Persistence is provided by MongoDB Atlas (database 'factradar'), shared by all three services, in two collections:</w:t>
      </w:r>
    </w:p>
    <w:p>
      <w:pPr>
        <w:pStyle w:val="ListParagraph"/>
      </w:pPr>
      <w:r>
        <w:t>- devices: one registry document per session (status, jid/phone, consent record, lifecycle timestamps, and rolling counters for checks/claims/messages/verdicts).</w:t>
      </w:r>
    </w:p>
    <w:p>
      <w:pPr>
        <w:pStyle w:val="ListParagraph"/>
      </w:pPr>
      <w:r>
        <w:t>- audit_events: append-only log of every lifecycle and check event (consent, qr, linked, reconnected, unlinked, duplicate_link_rejected, message_received, verdict_sent, check_completed/skipped/rate_limited, device_approved/rejected).</w:t>
      </w:r>
    </w:p>
    <w:p>
      <w:r>
        <w:t>Audit is best-effort: if Mongo is unset or unreachable, the services run normally and audit silently no-ops.</w:t>
      </w:r>
    </w:p>
    <w:p>
      <w:pPr>
        <w:pStyle w:val="Heading2"/>
      </w:pPr>
      <w:r>
        <w:t>15.7 Admin Console (partially implements FR 4.9)</w:t>
      </w:r>
    </w:p>
    <w:p>
      <w:r>
        <w:t>An authenticated console (single ADMIN_PASSWORD, constant-time check, stateless cookie) provides an overview dashboard, an active-devices table (defaults to linked; a boot reconciliation marks stale sessions unlinked), a live activity feed, and per-device views, plus a JSON API. Approve/reject endpoints exist and record the decision; enforcement (an admin approval queue gating link usage) is deferred.</w:t>
      </w:r>
    </w:p>
    <w:p>
      <w:pPr>
        <w:pStyle w:val="Heading2"/>
      </w:pPr>
      <w:r>
        <w:t>15.8 Duplicate-Device Protection and Reliability</w:t>
      </w:r>
    </w:p>
    <w:p>
      <w:pPr>
        <w:pStyle w:val="ListParagraph"/>
      </w:pPr>
      <w:r>
        <w:t>- Three layers prevent duplicate WhatsApp devices for the same account: /agree reuses the browser's existing on-disk auth folder; on connect, a same-account duplicate (live session OR recorded as linked in the DB) is logged out of WhatsApp and the browser shown an 'already listed' message; the connected view asks 'link another device?' before starting a new link. Limitation: keyed to the browser cookie - a different browser cannot be recognised as the same WhatsApp (an inherent WhatsApp-linking constraint).</w:t>
      </w:r>
    </w:p>
    <w:p>
      <w:pPr>
        <w:pStyle w:val="ListParagraph"/>
      </w:pPr>
      <w:r>
        <w:t>- The abandoned-session sweep was fixed to never remove a session that has ever linked (previously it could orphan a live device).</w:t>
      </w:r>
    </w:p>
    <w:p>
      <w:pPr>
        <w:pStyle w:val="ListParagraph"/>
      </w:pPr>
      <w:r>
        <w:t>- Rate limiting protects the shared LLM key: per-session hourly/daily caps plus a global daily ceiling in core, and a per-IP session-creation cap in ingest.</w:t>
      </w:r>
    </w:p>
    <w:p>
      <w:pPr>
        <w:pStyle w:val="Heading2"/>
      </w:pPr>
      <w:r>
        <w:t>15.9 LLM Backend (FR 4.7)</w:t>
      </w:r>
    </w:p>
    <w:p>
      <w:r>
        <w:t>The default backend in development is the OpenAI API (gpt-4o-mini); small local Ollama models proved too weak for reliable claim extraction and are kept only as a free fallback. The Claude API remains optional and is billed separately from any Claude.ai subscription. All calls stay behind the single get_llm() interface.</w:t>
      </w:r>
    </w:p>
    <w:p>
      <w:pPr>
        <w:pStyle w:val="Heading2"/>
      </w:pPr>
      <w:r>
        <w:t>15.10 Deployment and Source Control</w:t>
      </w:r>
    </w:p>
    <w:p>
      <w:r>
        <w:t>Code is public at github.com/simplysameer333/factradar. Secrets (.env), node_modules, the Python venv and WhatsApp auth are gitignored; .env.example templates are committed. Still pending: a Dockerfile for core bundling tesseract + ffmpeg + yt-dlp, a Railway volume for AUTH_DIR persistence, and deploying the three services.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A97A8"/>
        <w:sz w:val="16"/>
        <w:szCs w:val="16"/>
      </w:rPr>
      <w:t xml:space="preserve">Page </w:t>
    </w:r>
    <w:r>
      <w:rPr>
        <w:color w:val="8A97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4" w:sz="4" w:space="4"/>
      </w:pBdr>
      <w:spacing w:after="0"/>
      <w:jc w:val="right"/>
    </w:pPr>
    <w:r>
      <w:rPr>
        <w:color w:val="8A97A8"/>
        <w:sz w:val="16"/>
        <w:szCs w:val="16"/>
      </w:rPr>
      <w:t xml:space="preserve">FactRadar — User Requirements Document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288"/>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4546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FactRadar URD v1.1</dc:title>
  <dc:creator>Sameer</dc:creator>
  <cp:lastModifiedBy>Un-named</cp:lastModifiedBy>
  <cp:revision>1</cp:revision>
  <dcterms:created xsi:type="dcterms:W3CDTF">2026-06-12T10:29:38.188Z</dcterms:created>
  <dcterms:modified xsi:type="dcterms:W3CDTF">2026-06-12T10:29:38.203Z</dcterms:modified>
</cp:coreProperties>
</file>

<file path=docProps/custom.xml><?xml version="1.0" encoding="utf-8"?>
<Properties xmlns="http://schemas.openxmlformats.org/officeDocument/2006/custom-properties" xmlns:vt="http://schemas.openxmlformats.org/officeDocument/2006/docPropsVTypes"/>
</file>