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13" w:type="dxa"/>
        <w:tblInd w:w="-750" w:type="dxa"/>
        <w:tblLook w:val="04A0" w:firstRow="1" w:lastRow="0" w:firstColumn="1" w:lastColumn="0" w:noHBand="0" w:noVBand="1"/>
      </w:tblPr>
      <w:tblGrid>
        <w:gridCol w:w="4392"/>
        <w:gridCol w:w="6121"/>
      </w:tblGrid>
      <w:tr w:rsidR="009B579E" w14:paraId="11958772" w14:textId="77777777" w:rsidTr="00B161BD">
        <w:trPr>
          <w:trHeight w:val="334"/>
        </w:trPr>
        <w:tc>
          <w:tcPr>
            <w:tcW w:w="4392" w:type="dxa"/>
          </w:tcPr>
          <w:p w14:paraId="11521202" w14:textId="58A37FC5" w:rsidR="009B579E" w:rsidRPr="009B579E" w:rsidRDefault="009B579E">
            <w:pPr>
              <w:rPr>
                <w:b/>
                <w:bCs/>
                <w:lang w:val="es-ES"/>
              </w:rPr>
            </w:pPr>
            <w:proofErr w:type="spellStart"/>
            <w:r w:rsidRPr="009B579E">
              <w:rPr>
                <w:b/>
                <w:bCs/>
                <w:lang w:val="es-ES"/>
              </w:rPr>
              <w:t>Equivalency</w:t>
            </w:r>
            <w:proofErr w:type="spellEnd"/>
            <w:r w:rsidRPr="009B579E">
              <w:rPr>
                <w:b/>
                <w:bCs/>
                <w:lang w:val="es-ES"/>
              </w:rPr>
              <w:t xml:space="preserve"> </w:t>
            </w:r>
            <w:proofErr w:type="spellStart"/>
            <w:r w:rsidRPr="009B579E">
              <w:rPr>
                <w:b/>
                <w:bCs/>
                <w:lang w:val="es-ES"/>
              </w:rPr>
              <w:t>Problem</w:t>
            </w:r>
            <w:proofErr w:type="spellEnd"/>
            <w:r w:rsidRPr="009B579E">
              <w:rPr>
                <w:b/>
                <w:bCs/>
                <w:lang w:val="es-ES"/>
              </w:rPr>
              <w:t xml:space="preserve"> </w:t>
            </w:r>
          </w:p>
        </w:tc>
        <w:tc>
          <w:tcPr>
            <w:tcW w:w="6121" w:type="dxa"/>
          </w:tcPr>
          <w:p w14:paraId="7D67C8F6" w14:textId="7ECA55E8" w:rsidR="009B579E" w:rsidRDefault="003B1209">
            <w:r>
              <w:rPr>
                <w:lang w:val="en-US"/>
              </w:rPr>
              <w:t>#2: A Winery goes Green</w:t>
            </w:r>
          </w:p>
        </w:tc>
      </w:tr>
      <w:tr w:rsidR="009B579E" w14:paraId="7519211D" w14:textId="77777777" w:rsidTr="00B161BD">
        <w:trPr>
          <w:trHeight w:val="162"/>
        </w:trPr>
        <w:tc>
          <w:tcPr>
            <w:tcW w:w="4392" w:type="dxa"/>
          </w:tcPr>
          <w:p w14:paraId="3079E07B" w14:textId="2F4A10E1" w:rsidR="009B579E" w:rsidRPr="009B579E" w:rsidRDefault="009B579E">
            <w:pPr>
              <w:rPr>
                <w:b/>
                <w:bCs/>
                <w:lang w:val="es-ES"/>
              </w:rPr>
            </w:pPr>
            <w:proofErr w:type="spellStart"/>
            <w:r w:rsidRPr="009B579E">
              <w:rPr>
                <w:b/>
                <w:bCs/>
                <w:lang w:val="es-ES"/>
              </w:rPr>
              <w:t>Student</w:t>
            </w:r>
            <w:proofErr w:type="spellEnd"/>
          </w:p>
        </w:tc>
        <w:tc>
          <w:tcPr>
            <w:tcW w:w="6121" w:type="dxa"/>
          </w:tcPr>
          <w:p w14:paraId="403CBC85" w14:textId="734C8DE8" w:rsidR="009B579E" w:rsidRPr="009B579E" w:rsidRDefault="003B1209">
            <w:pPr>
              <w:rPr>
                <w:lang w:val="es-ES"/>
              </w:rPr>
            </w:pPr>
            <w:r>
              <w:rPr>
                <w:lang w:val="es-ES"/>
              </w:rPr>
              <w:t>Suraj Sehgal</w:t>
            </w:r>
          </w:p>
        </w:tc>
      </w:tr>
      <w:tr w:rsidR="009B579E" w14:paraId="0AE28CF7" w14:textId="77777777" w:rsidTr="00B161BD">
        <w:trPr>
          <w:trHeight w:val="293"/>
        </w:trPr>
        <w:tc>
          <w:tcPr>
            <w:tcW w:w="10513" w:type="dxa"/>
            <w:gridSpan w:val="2"/>
          </w:tcPr>
          <w:p w14:paraId="1E7BB52F" w14:textId="714980AE" w:rsidR="009B579E" w:rsidRDefault="009B579E">
            <w:proofErr w:type="spellStart"/>
            <w:r w:rsidRPr="009B579E">
              <w:rPr>
                <w:b/>
                <w:bCs/>
                <w:lang w:val="es-ES"/>
              </w:rPr>
              <w:t>Assumptions</w:t>
            </w:r>
            <w:proofErr w:type="spellEnd"/>
            <w:r w:rsidRPr="009B579E">
              <w:rPr>
                <w:b/>
                <w:bCs/>
                <w:lang w:val="es-ES"/>
              </w:rPr>
              <w:t xml:space="preserve">: </w:t>
            </w:r>
          </w:p>
        </w:tc>
      </w:tr>
      <w:tr w:rsidR="009B579E" w14:paraId="3726C2DD" w14:textId="77777777" w:rsidTr="00B161BD">
        <w:trPr>
          <w:trHeight w:val="2920"/>
        </w:trPr>
        <w:tc>
          <w:tcPr>
            <w:tcW w:w="10513" w:type="dxa"/>
            <w:gridSpan w:val="2"/>
          </w:tcPr>
          <w:p w14:paraId="1A6B6F74" w14:textId="77777777" w:rsidR="009B579E" w:rsidRDefault="009B579E">
            <w:pPr>
              <w:rPr>
                <w:lang w:val="en-US"/>
              </w:rPr>
            </w:pPr>
            <w:r w:rsidRPr="009B579E">
              <w:rPr>
                <w:lang w:val="en-US"/>
              </w:rPr>
              <w:t xml:space="preserve">[list any assumptions you will </w:t>
            </w:r>
            <w:proofErr w:type="gramStart"/>
            <w:r w:rsidRPr="009B579E">
              <w:rPr>
                <w:lang w:val="en-US"/>
              </w:rPr>
              <w:t>take into account</w:t>
            </w:r>
            <w:proofErr w:type="gramEnd"/>
            <w:r w:rsidRPr="009B579E">
              <w:rPr>
                <w:lang w:val="en-US"/>
              </w:rPr>
              <w:t xml:space="preserve"> for your calculation</w:t>
            </w:r>
            <w:r>
              <w:rPr>
                <w:lang w:val="en-US"/>
              </w:rPr>
              <w:t>, either from the prompt or any that you have included</w:t>
            </w:r>
            <w:r w:rsidRPr="009B579E">
              <w:rPr>
                <w:lang w:val="en-US"/>
              </w:rPr>
              <w:t>]</w:t>
            </w:r>
          </w:p>
          <w:p w14:paraId="31EA05A1" w14:textId="6D8D82EB" w:rsidR="006D74D5" w:rsidRPr="00B25169" w:rsidRDefault="004A1D91" w:rsidP="00B25169">
            <w:pPr>
              <w:pStyle w:val="ListParagraph"/>
              <w:numPr>
                <w:ilvl w:val="0"/>
                <w:numId w:val="4"/>
              </w:numPr>
              <w:rPr>
                <w:lang w:val="en-US"/>
              </w:rPr>
            </w:pPr>
            <w:r>
              <w:rPr>
                <w:lang w:val="en-US"/>
              </w:rPr>
              <w:t>A mature tree will absorb more than 48lbs of CO2 in a year; 35 trees = 1680 l</w:t>
            </w:r>
            <w:proofErr w:type="spellStart"/>
            <w:r>
              <w:rPr>
                <w:lang w:val="en-US"/>
              </w:rPr>
              <w:t>bs</w:t>
            </w:r>
            <w:proofErr w:type="spellEnd"/>
            <w:r>
              <w:rPr>
                <w:lang w:val="en-US"/>
              </w:rPr>
              <w:t xml:space="preserve"> of CO2 = 762 kg CO2/year</w:t>
            </w:r>
          </w:p>
          <w:p w14:paraId="70D7F318" w14:textId="2D69BB7B" w:rsidR="004A1D91" w:rsidRPr="004A1D91" w:rsidRDefault="004A1D91" w:rsidP="00101227">
            <w:pPr>
              <w:pStyle w:val="ListParagraph"/>
              <w:numPr>
                <w:ilvl w:val="0"/>
                <w:numId w:val="4"/>
              </w:numPr>
              <w:rPr>
                <w:lang w:val="en-US"/>
              </w:rPr>
            </w:pPr>
            <w:r w:rsidRPr="004A1D91">
              <w:t>PG&amp;E electricity grid GHG = 200 kg CO2/MWh</w:t>
            </w:r>
          </w:p>
          <w:p w14:paraId="67280BB7" w14:textId="4BB8103A" w:rsidR="004A1D91" w:rsidRDefault="00996BAF" w:rsidP="00101227">
            <w:pPr>
              <w:pStyle w:val="ListParagraph"/>
              <w:numPr>
                <w:ilvl w:val="0"/>
                <w:numId w:val="4"/>
              </w:numPr>
              <w:rPr>
                <w:lang w:val="en-US"/>
              </w:rPr>
            </w:pPr>
            <w:r w:rsidRPr="00996BAF">
              <w:t>Sharp ND216U1F</w:t>
            </w:r>
            <w:r>
              <w:rPr>
                <w:lang w:val="en-US"/>
              </w:rPr>
              <w:t xml:space="preserve">; 216 Watt; 1750 panels = </w:t>
            </w:r>
            <w:r w:rsidRPr="00996BAF">
              <w:rPr>
                <w:lang w:val="en-US"/>
              </w:rPr>
              <w:t>378000</w:t>
            </w:r>
            <w:r>
              <w:rPr>
                <w:lang w:val="en-US"/>
              </w:rPr>
              <w:t xml:space="preserve"> watts or 378 kW</w:t>
            </w:r>
            <w:r w:rsidR="003C3DFD">
              <w:rPr>
                <w:lang w:val="en-US"/>
              </w:rPr>
              <w:t>h/year</w:t>
            </w:r>
          </w:p>
          <w:p w14:paraId="13B39A50" w14:textId="725A18AE" w:rsidR="00B25169" w:rsidRDefault="00B25169" w:rsidP="00101227">
            <w:pPr>
              <w:pStyle w:val="ListParagraph"/>
              <w:numPr>
                <w:ilvl w:val="0"/>
                <w:numId w:val="4"/>
              </w:numPr>
              <w:rPr>
                <w:lang w:val="en-US"/>
              </w:rPr>
            </w:pPr>
            <w:r>
              <w:rPr>
                <w:lang w:val="en-US"/>
              </w:rPr>
              <w:t xml:space="preserve">Entire PV system with the efficiency and azimuth = </w:t>
            </w:r>
            <w:r w:rsidRPr="00B25169">
              <w:t>611,494</w:t>
            </w:r>
            <w:r>
              <w:rPr>
                <w:lang w:val="en-US"/>
              </w:rPr>
              <w:t xml:space="preserve"> kWh/year = 611.494 MWh/year</w:t>
            </w:r>
          </w:p>
          <w:p w14:paraId="045C0B7F" w14:textId="2AD3ECAE" w:rsidR="003C3DFD" w:rsidRDefault="003C3DFD" w:rsidP="00101227">
            <w:pPr>
              <w:pStyle w:val="ListParagraph"/>
              <w:numPr>
                <w:ilvl w:val="0"/>
                <w:numId w:val="4"/>
              </w:numPr>
              <w:rPr>
                <w:lang w:val="en-US"/>
              </w:rPr>
            </w:pPr>
            <w:r>
              <w:rPr>
                <w:lang w:val="en-US"/>
              </w:rPr>
              <w:t xml:space="preserve">Solar panels produce 50g of CO2 </w:t>
            </w:r>
            <w:r w:rsidR="00537421">
              <w:rPr>
                <w:lang w:val="en-US"/>
              </w:rPr>
              <w:t>per kWh</w:t>
            </w:r>
          </w:p>
          <w:p w14:paraId="28B9AE39" w14:textId="3DE8FB33" w:rsidR="00537421" w:rsidRPr="00101227" w:rsidRDefault="00B96FD4" w:rsidP="00101227">
            <w:pPr>
              <w:pStyle w:val="ListParagraph"/>
              <w:numPr>
                <w:ilvl w:val="0"/>
                <w:numId w:val="4"/>
              </w:numPr>
              <w:rPr>
                <w:lang w:val="en-US"/>
              </w:rPr>
            </w:pPr>
            <w:r>
              <w:rPr>
                <w:lang w:val="en-US"/>
              </w:rPr>
              <w:t>Manufacturing s</w:t>
            </w:r>
            <w:r w:rsidR="00537421" w:rsidRPr="00537421">
              <w:rPr>
                <w:lang w:val="en-US"/>
              </w:rPr>
              <w:t xml:space="preserve">olar panels </w:t>
            </w:r>
            <w:r w:rsidR="00537421">
              <w:rPr>
                <w:lang w:val="en-US"/>
              </w:rPr>
              <w:t xml:space="preserve">also </w:t>
            </w:r>
            <w:r w:rsidR="00537421" w:rsidRPr="00537421">
              <w:rPr>
                <w:lang w:val="en-US"/>
              </w:rPr>
              <w:t>produce</w:t>
            </w:r>
            <w:r>
              <w:rPr>
                <w:lang w:val="en-US"/>
              </w:rPr>
              <w:t>s</w:t>
            </w:r>
            <w:r w:rsidR="00537421" w:rsidRPr="00537421">
              <w:rPr>
                <w:lang w:val="en-US"/>
              </w:rPr>
              <w:t xml:space="preserve"> 50g of CO2 </w:t>
            </w:r>
            <w:r w:rsidR="00537421">
              <w:rPr>
                <w:lang w:val="en-US"/>
              </w:rPr>
              <w:t xml:space="preserve">= </w:t>
            </w:r>
            <w:r>
              <w:rPr>
                <w:lang w:val="en-US"/>
              </w:rPr>
              <w:t>1750 panels*50 = 87.5 kg CO2</w:t>
            </w:r>
          </w:p>
          <w:p w14:paraId="0BD2F5A7" w14:textId="5CAADFBF" w:rsidR="00101227" w:rsidRPr="009B579E" w:rsidRDefault="00101227">
            <w:pPr>
              <w:rPr>
                <w:lang w:val="en-US"/>
              </w:rPr>
            </w:pPr>
          </w:p>
        </w:tc>
      </w:tr>
      <w:tr w:rsidR="009B579E" w14:paraId="35650039" w14:textId="77777777" w:rsidTr="00B161BD">
        <w:trPr>
          <w:trHeight w:val="286"/>
        </w:trPr>
        <w:tc>
          <w:tcPr>
            <w:tcW w:w="10513" w:type="dxa"/>
            <w:gridSpan w:val="2"/>
          </w:tcPr>
          <w:p w14:paraId="2D050A33" w14:textId="092DF000" w:rsidR="009B579E" w:rsidRDefault="009B579E">
            <w:proofErr w:type="spellStart"/>
            <w:r w:rsidRPr="009B579E">
              <w:rPr>
                <w:b/>
                <w:bCs/>
                <w:lang w:val="es-ES"/>
              </w:rPr>
              <w:t>Calculation</w:t>
            </w:r>
            <w:proofErr w:type="spellEnd"/>
            <w:r w:rsidRPr="009B579E">
              <w:rPr>
                <w:b/>
                <w:bCs/>
                <w:lang w:val="es-ES"/>
              </w:rPr>
              <w:t xml:space="preserve">: </w:t>
            </w:r>
          </w:p>
        </w:tc>
      </w:tr>
      <w:tr w:rsidR="009B579E" w14:paraId="797FC83D" w14:textId="77777777" w:rsidTr="00B161BD">
        <w:trPr>
          <w:trHeight w:val="2920"/>
        </w:trPr>
        <w:tc>
          <w:tcPr>
            <w:tcW w:w="10513" w:type="dxa"/>
            <w:gridSpan w:val="2"/>
          </w:tcPr>
          <w:p w14:paraId="7AD75D34" w14:textId="77777777" w:rsidR="009B579E" w:rsidRPr="006D74D5" w:rsidRDefault="006D74D5" w:rsidP="006D74D5">
            <w:pPr>
              <w:pStyle w:val="ListParagraph"/>
              <w:numPr>
                <w:ilvl w:val="0"/>
                <w:numId w:val="4"/>
              </w:numPr>
            </w:pPr>
            <w:r>
              <w:rPr>
                <w:lang w:val="en-US"/>
              </w:rPr>
              <w:t>Carbon Capture of the Oak Trees:</w:t>
            </w:r>
          </w:p>
          <w:p w14:paraId="713052BC" w14:textId="77777777" w:rsidR="006D74D5" w:rsidRDefault="006D74D5" w:rsidP="006D74D5">
            <w:pPr>
              <w:pStyle w:val="ListParagraph"/>
              <w:numPr>
                <w:ilvl w:val="1"/>
                <w:numId w:val="4"/>
              </w:numPr>
              <w:rPr>
                <w:lang w:val="en-US"/>
              </w:rPr>
            </w:pPr>
            <w:r>
              <w:rPr>
                <w:lang w:val="en-US"/>
              </w:rPr>
              <w:t xml:space="preserve">35 oak trees * 48lbs CO2/year/tree = </w:t>
            </w:r>
            <w:r>
              <w:rPr>
                <w:lang w:val="en-US"/>
              </w:rPr>
              <w:t>762 kg CO2/year</w:t>
            </w:r>
          </w:p>
          <w:p w14:paraId="1734A66A" w14:textId="77777777" w:rsidR="006D74D5" w:rsidRPr="006D74D5" w:rsidRDefault="006D74D5" w:rsidP="006D74D5">
            <w:pPr>
              <w:pStyle w:val="ListParagraph"/>
              <w:numPr>
                <w:ilvl w:val="0"/>
                <w:numId w:val="4"/>
              </w:numPr>
            </w:pPr>
            <w:r>
              <w:rPr>
                <w:lang w:val="en-US"/>
              </w:rPr>
              <w:t>Amount of electricity produced by the PV system</w:t>
            </w:r>
          </w:p>
          <w:p w14:paraId="0F0F4A1B" w14:textId="77777777" w:rsidR="00B25169" w:rsidRPr="00B25169" w:rsidRDefault="00B25169" w:rsidP="00B25169">
            <w:pPr>
              <w:pStyle w:val="ListParagraph"/>
              <w:numPr>
                <w:ilvl w:val="1"/>
                <w:numId w:val="4"/>
              </w:numPr>
            </w:pPr>
            <w:r w:rsidRPr="00B25169">
              <w:rPr>
                <w:lang w:val="en-US"/>
              </w:rPr>
              <w:t>611.494 MWh/year</w:t>
            </w:r>
            <w:r w:rsidRPr="00B25169">
              <w:rPr>
                <w:lang w:val="en-US"/>
              </w:rPr>
              <w:t xml:space="preserve"> </w:t>
            </w:r>
          </w:p>
          <w:p w14:paraId="1B1C6FDD" w14:textId="303C49E4" w:rsidR="00B25169" w:rsidRPr="00537421" w:rsidRDefault="00B25169" w:rsidP="00B25169">
            <w:pPr>
              <w:pStyle w:val="ListParagraph"/>
              <w:numPr>
                <w:ilvl w:val="0"/>
                <w:numId w:val="4"/>
              </w:numPr>
            </w:pPr>
            <w:r>
              <w:rPr>
                <w:lang w:val="en-US"/>
              </w:rPr>
              <w:t xml:space="preserve">CO2 emissions </w:t>
            </w:r>
            <w:r w:rsidR="00537421">
              <w:rPr>
                <w:lang w:val="en-US"/>
              </w:rPr>
              <w:t>from producing the electricity:</w:t>
            </w:r>
          </w:p>
          <w:p w14:paraId="3E21F17A" w14:textId="5DA2A51B" w:rsidR="00537421" w:rsidRPr="00B96FD4" w:rsidRDefault="00537421" w:rsidP="00537421">
            <w:pPr>
              <w:pStyle w:val="ListParagraph"/>
              <w:numPr>
                <w:ilvl w:val="1"/>
                <w:numId w:val="4"/>
              </w:numPr>
            </w:pPr>
            <w:r>
              <w:rPr>
                <w:lang w:val="en-US"/>
              </w:rPr>
              <w:t xml:space="preserve">50g CO2 * 611494 </w:t>
            </w:r>
            <w:proofErr w:type="spellStart"/>
            <w:r>
              <w:rPr>
                <w:lang w:val="en-US"/>
              </w:rPr>
              <w:t>kWH</w:t>
            </w:r>
            <w:proofErr w:type="spellEnd"/>
            <w:r>
              <w:rPr>
                <w:lang w:val="en-US"/>
              </w:rPr>
              <w:t xml:space="preserve">/year = </w:t>
            </w:r>
            <w:r w:rsidRPr="00537421">
              <w:rPr>
                <w:lang w:val="en-US"/>
              </w:rPr>
              <w:t>30902700</w:t>
            </w:r>
            <w:r>
              <w:rPr>
                <w:lang w:val="en-US"/>
              </w:rPr>
              <w:t xml:space="preserve"> g CO2/year = 30,902.7 kg CO2/year</w:t>
            </w:r>
          </w:p>
          <w:p w14:paraId="515C7A20" w14:textId="624934BA" w:rsidR="00B25169" w:rsidRPr="00B25169" w:rsidRDefault="00B96FD4" w:rsidP="00B96FD4">
            <w:pPr>
              <w:pStyle w:val="ListParagraph"/>
              <w:numPr>
                <w:ilvl w:val="1"/>
                <w:numId w:val="4"/>
              </w:numPr>
            </w:pPr>
            <w:r>
              <w:t>+ manufacturing</w:t>
            </w:r>
            <w:r>
              <w:rPr>
                <w:lang w:val="en-US"/>
              </w:rPr>
              <w:t xml:space="preserve"> (87.5 kg CO2) = 30</w:t>
            </w:r>
            <w:r w:rsidR="00905AAD">
              <w:rPr>
                <w:lang w:val="en-US"/>
              </w:rPr>
              <w:t>,</w:t>
            </w:r>
            <w:r>
              <w:rPr>
                <w:lang w:val="en-US"/>
              </w:rPr>
              <w:t>989.2 kg CO2/year</w:t>
            </w:r>
          </w:p>
          <w:p w14:paraId="61A7CCAA" w14:textId="307A1B37" w:rsidR="00B25169" w:rsidRPr="006D74D5" w:rsidRDefault="00905AAD" w:rsidP="00B25169">
            <w:pPr>
              <w:pStyle w:val="ListParagraph"/>
              <w:numPr>
                <w:ilvl w:val="0"/>
                <w:numId w:val="4"/>
              </w:numPr>
            </w:pPr>
            <w:r>
              <w:rPr>
                <w:lang w:val="en-US"/>
              </w:rPr>
              <w:t>Number of years to match the carbon capture of oak trees:</w:t>
            </w:r>
          </w:p>
          <w:p w14:paraId="3AC6D901" w14:textId="52BEC43D" w:rsidR="006D74D5" w:rsidRDefault="00905AAD" w:rsidP="00905AAD">
            <w:pPr>
              <w:pStyle w:val="ListParagraph"/>
              <w:numPr>
                <w:ilvl w:val="1"/>
                <w:numId w:val="4"/>
              </w:numPr>
            </w:pPr>
            <w:r>
              <w:t xml:space="preserve">30989.2/762 = </w:t>
            </w:r>
            <w:r w:rsidRPr="00905AAD">
              <w:rPr>
                <w:b/>
                <w:bCs/>
                <w:u w:val="single"/>
                <w:lang w:val="en-US"/>
              </w:rPr>
              <w:t>40.67 years</w:t>
            </w:r>
          </w:p>
        </w:tc>
      </w:tr>
      <w:tr w:rsidR="009B579E" w14:paraId="41061DF5" w14:textId="77777777" w:rsidTr="00B161BD">
        <w:trPr>
          <w:trHeight w:val="281"/>
        </w:trPr>
        <w:tc>
          <w:tcPr>
            <w:tcW w:w="10513" w:type="dxa"/>
            <w:gridSpan w:val="2"/>
          </w:tcPr>
          <w:p w14:paraId="742816F8" w14:textId="64F1C5F6" w:rsidR="009B579E" w:rsidRDefault="009B579E">
            <w:proofErr w:type="spellStart"/>
            <w:r w:rsidRPr="009B579E">
              <w:rPr>
                <w:b/>
                <w:bCs/>
                <w:lang w:val="es-ES"/>
              </w:rPr>
              <w:t>Reflection</w:t>
            </w:r>
            <w:proofErr w:type="spellEnd"/>
            <w:r w:rsidRPr="009B579E">
              <w:rPr>
                <w:b/>
                <w:bCs/>
                <w:lang w:val="es-ES"/>
              </w:rPr>
              <w:t xml:space="preserve">: </w:t>
            </w:r>
          </w:p>
        </w:tc>
      </w:tr>
      <w:tr w:rsidR="009B579E" w14:paraId="2793A380" w14:textId="77777777" w:rsidTr="00B161BD">
        <w:trPr>
          <w:trHeight w:val="2920"/>
        </w:trPr>
        <w:tc>
          <w:tcPr>
            <w:tcW w:w="10513" w:type="dxa"/>
            <w:gridSpan w:val="2"/>
          </w:tcPr>
          <w:p w14:paraId="3BA79889" w14:textId="30B53830" w:rsidR="009B579E" w:rsidRPr="009B579E" w:rsidRDefault="00905AAD">
            <w:pPr>
              <w:rPr>
                <w:lang w:val="en-US"/>
              </w:rPr>
            </w:pPr>
            <w:r>
              <w:rPr>
                <w:lang w:val="en-US"/>
              </w:rPr>
              <w:t xml:space="preserve">It’s </w:t>
            </w:r>
            <w:proofErr w:type="gramStart"/>
            <w:r>
              <w:rPr>
                <w:lang w:val="en-US"/>
              </w:rPr>
              <w:t>pretty surprising</w:t>
            </w:r>
            <w:proofErr w:type="gramEnd"/>
            <w:r>
              <w:rPr>
                <w:lang w:val="en-US"/>
              </w:rPr>
              <w:t xml:space="preserve"> to see just how many years it will take for the solar panels to match the carbon capturing potential of the oak trees. It makes me reconsider the balance between preserving nature and biodiversity versus promoting the energy transition. Manufacturing of silicon and in general </w:t>
            </w:r>
            <w:r w:rsidR="00FA49C3">
              <w:rPr>
                <w:lang w:val="en-US"/>
              </w:rPr>
              <w:t xml:space="preserve">producing </w:t>
            </w:r>
            <w:r>
              <w:rPr>
                <w:lang w:val="en-US"/>
              </w:rPr>
              <w:t xml:space="preserve">solar panels </w:t>
            </w:r>
            <w:r w:rsidR="00FA49C3">
              <w:rPr>
                <w:lang w:val="en-US"/>
              </w:rPr>
              <w:t>also have an inbuilt carbon cost. I wonder if there are additional factors to consider like the species affected by the loss of these oak trees, or the carbon costs associated with shipping and setting up the solar panels (assuming they may come from a different location).</w:t>
            </w:r>
          </w:p>
        </w:tc>
      </w:tr>
      <w:tr w:rsidR="009B579E" w14:paraId="2388150E" w14:textId="77777777" w:rsidTr="00B161BD">
        <w:trPr>
          <w:trHeight w:val="266"/>
        </w:trPr>
        <w:tc>
          <w:tcPr>
            <w:tcW w:w="10513" w:type="dxa"/>
            <w:gridSpan w:val="2"/>
          </w:tcPr>
          <w:p w14:paraId="0ACADCDF" w14:textId="7B536C9D" w:rsidR="009B579E" w:rsidRDefault="009B579E">
            <w:proofErr w:type="spellStart"/>
            <w:r w:rsidRPr="009B579E">
              <w:rPr>
                <w:b/>
                <w:bCs/>
                <w:lang w:val="es-ES"/>
              </w:rPr>
              <w:t>Sources</w:t>
            </w:r>
            <w:proofErr w:type="spellEnd"/>
            <w:r w:rsidRPr="009B579E">
              <w:rPr>
                <w:b/>
                <w:bCs/>
                <w:lang w:val="es-ES"/>
              </w:rPr>
              <w:t xml:space="preserve">: </w:t>
            </w:r>
          </w:p>
        </w:tc>
      </w:tr>
      <w:tr w:rsidR="009B579E" w14:paraId="3C69449D" w14:textId="77777777" w:rsidTr="0011718E">
        <w:trPr>
          <w:trHeight w:val="1853"/>
        </w:trPr>
        <w:tc>
          <w:tcPr>
            <w:tcW w:w="10513" w:type="dxa"/>
            <w:gridSpan w:val="2"/>
          </w:tcPr>
          <w:p w14:paraId="678185E9" w14:textId="191A7FC7" w:rsidR="009B579E" w:rsidRDefault="00101227" w:rsidP="00101227">
            <w:pPr>
              <w:pStyle w:val="ListParagraph"/>
              <w:numPr>
                <w:ilvl w:val="0"/>
                <w:numId w:val="3"/>
              </w:numPr>
              <w:rPr>
                <w:lang w:val="es-ES"/>
              </w:rPr>
            </w:pPr>
            <w:hyperlink r:id="rId5" w:history="1">
              <w:r w:rsidRPr="00B7652D">
                <w:rPr>
                  <w:rStyle w:val="Hyperlink"/>
                  <w:lang w:val="es-ES"/>
                </w:rPr>
                <w:t>https://www.usda.gov/media/blog/2015/03/17/power-one-tree-very-air-we-breathe#:~:text=According%20to%20the%20Arbor%20Day,the%20very%20air%20we%20breathe</w:t>
              </w:r>
            </w:hyperlink>
            <w:r w:rsidRPr="00101227">
              <w:rPr>
                <w:lang w:val="es-ES"/>
              </w:rPr>
              <w:t>.</w:t>
            </w:r>
          </w:p>
          <w:p w14:paraId="685286AF" w14:textId="44D59906" w:rsidR="00101227" w:rsidRDefault="003C3DFD" w:rsidP="00101227">
            <w:pPr>
              <w:pStyle w:val="ListParagraph"/>
              <w:numPr>
                <w:ilvl w:val="0"/>
                <w:numId w:val="3"/>
              </w:numPr>
              <w:rPr>
                <w:lang w:val="es-ES"/>
              </w:rPr>
            </w:pPr>
            <w:hyperlink r:id="rId6" w:history="1">
              <w:r w:rsidRPr="00B7652D">
                <w:rPr>
                  <w:rStyle w:val="Hyperlink"/>
                  <w:lang w:val="es-ES"/>
                </w:rPr>
                <w:t>https://pvwatts.nrel.gov/pvwatts.php</w:t>
              </w:r>
            </w:hyperlink>
          </w:p>
          <w:p w14:paraId="47CC4037" w14:textId="4B11E6B9" w:rsidR="003C3DFD" w:rsidRDefault="003C3DFD" w:rsidP="00101227">
            <w:pPr>
              <w:pStyle w:val="ListParagraph"/>
              <w:numPr>
                <w:ilvl w:val="0"/>
                <w:numId w:val="3"/>
              </w:numPr>
              <w:rPr>
                <w:lang w:val="es-ES"/>
              </w:rPr>
            </w:pPr>
            <w:hyperlink r:id="rId7" w:history="1">
              <w:r w:rsidRPr="00B7652D">
                <w:rPr>
                  <w:rStyle w:val="Hyperlink"/>
                  <w:lang w:val="es-ES"/>
                </w:rPr>
                <w:t>https://thesolarstore.com/manuals/SHARP216.pdf</w:t>
              </w:r>
            </w:hyperlink>
          </w:p>
          <w:p w14:paraId="612DFDAA" w14:textId="3CEF495A" w:rsidR="003C3DFD" w:rsidRPr="00905AAD" w:rsidRDefault="003C3DFD" w:rsidP="00905AAD">
            <w:pPr>
              <w:pStyle w:val="ListParagraph"/>
              <w:numPr>
                <w:ilvl w:val="0"/>
                <w:numId w:val="3"/>
              </w:numPr>
              <w:rPr>
                <w:lang w:val="es-ES"/>
              </w:rPr>
            </w:pPr>
            <w:hyperlink r:id="rId8" w:history="1">
              <w:r w:rsidRPr="00B7652D">
                <w:rPr>
                  <w:rStyle w:val="Hyperlink"/>
                  <w:lang w:val="es-ES"/>
                </w:rPr>
                <w:t>https://solarisrenewables.com/blog/what-is-the-carbon-footprint-of-solar-panel-manufacturing/</w:t>
              </w:r>
            </w:hyperlink>
          </w:p>
        </w:tc>
      </w:tr>
    </w:tbl>
    <w:p w14:paraId="1DF95CDD" w14:textId="1570CBCD" w:rsidR="0043530D" w:rsidRDefault="0043530D" w:rsidP="00260363"/>
    <w:sectPr w:rsidR="0043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3C59"/>
    <w:multiLevelType w:val="hybridMultilevel"/>
    <w:tmpl w:val="9498F2F6"/>
    <w:lvl w:ilvl="0" w:tplc="39805E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D7FD2"/>
    <w:multiLevelType w:val="hybridMultilevel"/>
    <w:tmpl w:val="ECC01FEA"/>
    <w:lvl w:ilvl="0" w:tplc="0E645B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53935"/>
    <w:multiLevelType w:val="hybridMultilevel"/>
    <w:tmpl w:val="D994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F7AA1"/>
    <w:multiLevelType w:val="hybridMultilevel"/>
    <w:tmpl w:val="8A2C6418"/>
    <w:lvl w:ilvl="0" w:tplc="3DA694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763289">
    <w:abstractNumId w:val="2"/>
  </w:num>
  <w:num w:numId="2" w16cid:durableId="1372802367">
    <w:abstractNumId w:val="0"/>
  </w:num>
  <w:num w:numId="3" w16cid:durableId="800879810">
    <w:abstractNumId w:val="1"/>
  </w:num>
  <w:num w:numId="4" w16cid:durableId="759569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9E"/>
    <w:rsid w:val="00101227"/>
    <w:rsid w:val="0011718E"/>
    <w:rsid w:val="001E2FB7"/>
    <w:rsid w:val="00260363"/>
    <w:rsid w:val="003B1209"/>
    <w:rsid w:val="003C3DFD"/>
    <w:rsid w:val="0043530D"/>
    <w:rsid w:val="004A1D91"/>
    <w:rsid w:val="00537421"/>
    <w:rsid w:val="005A7AFF"/>
    <w:rsid w:val="006D74D5"/>
    <w:rsid w:val="007A6E15"/>
    <w:rsid w:val="00905AAD"/>
    <w:rsid w:val="00996BAF"/>
    <w:rsid w:val="009B579E"/>
    <w:rsid w:val="00A547D0"/>
    <w:rsid w:val="00B161BD"/>
    <w:rsid w:val="00B25169"/>
    <w:rsid w:val="00B96FD4"/>
    <w:rsid w:val="00FA49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54E6539"/>
  <w15:chartTrackingRefBased/>
  <w15:docId w15:val="{A874AFC8-7401-0C47-AD83-2E86B950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7AFF"/>
    <w:rPr>
      <w:color w:val="0563C1" w:themeColor="hyperlink"/>
      <w:u w:val="single"/>
    </w:rPr>
  </w:style>
  <w:style w:type="character" w:styleId="UnresolvedMention">
    <w:name w:val="Unresolved Mention"/>
    <w:basedOn w:val="DefaultParagraphFont"/>
    <w:uiPriority w:val="99"/>
    <w:semiHidden/>
    <w:unhideWhenUsed/>
    <w:rsid w:val="005A7AFF"/>
    <w:rPr>
      <w:color w:val="605E5C"/>
      <w:shd w:val="clear" w:color="auto" w:fill="E1DFDD"/>
    </w:rPr>
  </w:style>
  <w:style w:type="paragraph" w:styleId="ListParagraph">
    <w:name w:val="List Paragraph"/>
    <w:basedOn w:val="Normal"/>
    <w:uiPriority w:val="34"/>
    <w:qFormat/>
    <w:rsid w:val="005A7AFF"/>
    <w:pPr>
      <w:ind w:left="720"/>
      <w:contextualSpacing/>
    </w:pPr>
  </w:style>
  <w:style w:type="character" w:styleId="FollowedHyperlink">
    <w:name w:val="FollowedHyperlink"/>
    <w:basedOn w:val="DefaultParagraphFont"/>
    <w:uiPriority w:val="99"/>
    <w:semiHidden/>
    <w:unhideWhenUsed/>
    <w:rsid w:val="001012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isrenewables.com/blog/what-is-the-carbon-footprint-of-solar-panel-manufacturing/" TargetMode="External"/><Relationship Id="rId3" Type="http://schemas.openxmlformats.org/officeDocument/2006/relationships/settings" Target="settings.xml"/><Relationship Id="rId7" Type="http://schemas.openxmlformats.org/officeDocument/2006/relationships/hyperlink" Target="https://thesolarstore.com/manuals/SHARP2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vwatts.nrel.gov/pvwatts.php" TargetMode="External"/><Relationship Id="rId5" Type="http://schemas.openxmlformats.org/officeDocument/2006/relationships/hyperlink" Target="https://www.usda.gov/media/blog/2015/03/17/power-one-tree-very-air-we-breathe#:~:text=According%20to%20the%20Arbor%20Day,the%20very%20air%20we%20breath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Costa I Coromina</dc:creator>
  <cp:keywords/>
  <dc:description/>
  <cp:lastModifiedBy>suraj.sehgal</cp:lastModifiedBy>
  <cp:revision>16</cp:revision>
  <dcterms:created xsi:type="dcterms:W3CDTF">2024-02-06T00:54:00Z</dcterms:created>
  <dcterms:modified xsi:type="dcterms:W3CDTF">2024-02-06T01:56:00Z</dcterms:modified>
</cp:coreProperties>
</file>