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Analyzing the Relationship Between Socioeconomic and Geographic Factors and Gaps in Hospital Density Across the U.S.</w:t>
      </w:r>
      <w:r w:rsidDel="00000000" w:rsidR="00000000" w:rsidRPr="00000000">
        <w:rPr>
          <w:rtl w:val="0"/>
        </w:rPr>
      </w:r>
    </w:p>
    <w:p w:rsidR="00000000" w:rsidDel="00000000" w:rsidP="00000000" w:rsidRDefault="00000000" w:rsidRPr="00000000" w14:paraId="00000002">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Team members</w:t>
      </w:r>
      <w:r w:rsidDel="00000000" w:rsidR="00000000" w:rsidRPr="00000000">
        <w:rPr>
          <w:color w:val="181e25"/>
          <w:sz w:val="24"/>
          <w:szCs w:val="24"/>
          <w:rtl w:val="0"/>
        </w:rPr>
        <w:t xml:space="preserve">: Ruman Sidhu, Devlin Hoang</w:t>
      </w:r>
    </w:p>
    <w:p w:rsidR="00000000" w:rsidDel="00000000" w:rsidP="00000000" w:rsidRDefault="00000000" w:rsidRPr="00000000" w14:paraId="00000003">
      <w:pPr>
        <w:shd w:fill="ffffff" w:val="clear"/>
        <w:spacing w:after="100" w:lineRule="auto"/>
        <w:ind w:left="0" w:firstLine="0"/>
        <w:rPr>
          <w:color w:val="181e25"/>
          <w:sz w:val="24"/>
          <w:szCs w:val="24"/>
        </w:rPr>
      </w:pPr>
      <w:r w:rsidDel="00000000" w:rsidR="00000000" w:rsidRPr="00000000">
        <w:rPr>
          <w:rtl w:val="0"/>
        </w:rPr>
      </w:r>
    </w:p>
    <w:p w:rsidR="00000000" w:rsidDel="00000000" w:rsidP="00000000" w:rsidRDefault="00000000" w:rsidRPr="00000000" w14:paraId="00000004">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Problem statement:</w:t>
      </w:r>
      <w:r w:rsidDel="00000000" w:rsidR="00000000" w:rsidRPr="00000000">
        <w:rPr>
          <w:color w:val="181e25"/>
          <w:sz w:val="24"/>
          <w:szCs w:val="24"/>
          <w:rtl w:val="0"/>
        </w:rPr>
        <w:t xml:space="preserve"> </w:t>
      </w:r>
    </w:p>
    <w:p w:rsidR="00000000" w:rsidDel="00000000" w:rsidP="00000000" w:rsidRDefault="00000000" w:rsidRPr="00000000" w14:paraId="00000005">
      <w:pPr>
        <w:shd w:fill="ffffff" w:val="clear"/>
        <w:spacing w:after="100" w:lineRule="auto"/>
        <w:rPr>
          <w:color w:val="181e25"/>
          <w:sz w:val="24"/>
          <w:szCs w:val="24"/>
        </w:rPr>
      </w:pPr>
      <w:r w:rsidDel="00000000" w:rsidR="00000000" w:rsidRPr="00000000">
        <w:rPr>
          <w:color w:val="181e25"/>
          <w:sz w:val="24"/>
          <w:szCs w:val="24"/>
          <w:rtl w:val="0"/>
        </w:rPr>
        <w:t xml:space="preserve">This project investigates how socioeconomic, demographic, and geographic factors contribute to disparities in hospital density (number of hospitals per capita or per geographic area) across the United States.</w:t>
      </w:r>
    </w:p>
    <w:p w:rsidR="00000000" w:rsidDel="00000000" w:rsidP="00000000" w:rsidRDefault="00000000" w:rsidRPr="00000000" w14:paraId="00000006">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Understanding these relationships is essential for identifying underserved regions, supporting equitable healthcare access, and informing public health policy decisions.  </w:t>
      </w:r>
    </w:p>
    <w:p w:rsidR="00000000" w:rsidDel="00000000" w:rsidP="00000000" w:rsidRDefault="00000000" w:rsidRPr="00000000" w14:paraId="00000007">
      <w:pPr>
        <w:shd w:fill="ffffff" w:val="clear"/>
        <w:spacing w:after="100" w:lineRule="auto"/>
        <w:ind w:left="0" w:firstLine="0"/>
        <w:rPr>
          <w:color w:val="181e25"/>
          <w:sz w:val="24"/>
          <w:szCs w:val="24"/>
        </w:rPr>
      </w:pPr>
      <w:r w:rsidDel="00000000" w:rsidR="00000000" w:rsidRPr="00000000">
        <w:rPr>
          <w:rtl w:val="0"/>
        </w:rPr>
      </w:r>
    </w:p>
    <w:p w:rsidR="00000000" w:rsidDel="00000000" w:rsidP="00000000" w:rsidRDefault="00000000" w:rsidRPr="00000000" w14:paraId="00000008">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Data sources:</w:t>
      </w:r>
      <w:r w:rsidDel="00000000" w:rsidR="00000000" w:rsidRPr="00000000">
        <w:rPr>
          <w:color w:val="181e25"/>
          <w:sz w:val="24"/>
          <w:szCs w:val="24"/>
          <w:rtl w:val="0"/>
        </w:rPr>
        <w:t xml:space="preserve"> </w:t>
      </w:r>
    </w:p>
    <w:p w:rsidR="00000000" w:rsidDel="00000000" w:rsidP="00000000" w:rsidRDefault="00000000" w:rsidRPr="00000000" w14:paraId="00000009">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We have found two relevant data sources so far, and will work together to find the rest by the end of next week. We have one dataset on hospitals that are registered with Medicare (from Centers for Medicare &amp; Medicaid Services), and another dataset on income and debt across the U.S (from the U.S. Census Bureau). We are still looking for data on population density and demographics across the U.S. There will be quite a bit of data cleaning involved, so we will get started with this early on.</w:t>
      </w:r>
    </w:p>
    <w:p w:rsidR="00000000" w:rsidDel="00000000" w:rsidP="00000000" w:rsidRDefault="00000000" w:rsidRPr="00000000" w14:paraId="0000000A">
      <w:pPr>
        <w:shd w:fill="ffffff" w:val="clear"/>
        <w:spacing w:after="100" w:lineRule="auto"/>
        <w:ind w:left="0" w:firstLine="0"/>
        <w:rPr>
          <w:color w:val="181e25"/>
          <w:sz w:val="24"/>
          <w:szCs w:val="24"/>
        </w:rPr>
      </w:pPr>
      <w:r w:rsidDel="00000000" w:rsidR="00000000" w:rsidRPr="00000000">
        <w:rPr>
          <w:rtl w:val="0"/>
        </w:rPr>
      </w:r>
    </w:p>
    <w:p w:rsidR="00000000" w:rsidDel="00000000" w:rsidP="00000000" w:rsidRDefault="00000000" w:rsidRPr="00000000" w14:paraId="0000000B">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Analytical approach:</w:t>
      </w:r>
      <w:r w:rsidDel="00000000" w:rsidR="00000000" w:rsidRPr="00000000">
        <w:rPr>
          <w:color w:val="181e25"/>
          <w:sz w:val="24"/>
          <w:szCs w:val="24"/>
          <w:rtl w:val="0"/>
        </w:rPr>
        <w:t xml:space="preserve">  </w:t>
      </w:r>
    </w:p>
    <w:p w:rsidR="00000000" w:rsidDel="00000000" w:rsidP="00000000" w:rsidRDefault="00000000" w:rsidRPr="00000000" w14:paraId="0000000C">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We will express our problem as a </w:t>
      </w:r>
      <w:r w:rsidDel="00000000" w:rsidR="00000000" w:rsidRPr="00000000">
        <w:rPr>
          <w:color w:val="181e25"/>
          <w:sz w:val="24"/>
          <w:szCs w:val="24"/>
          <w:rtl w:val="0"/>
        </w:rPr>
        <w:t xml:space="preserve">predictive and exploratory data analysis</w:t>
      </w:r>
      <w:r w:rsidDel="00000000" w:rsidR="00000000" w:rsidRPr="00000000">
        <w:rPr>
          <w:color w:val="181e25"/>
          <w:sz w:val="24"/>
          <w:szCs w:val="24"/>
          <w:rtl w:val="0"/>
        </w:rPr>
        <w:t xml:space="preserve"> task:</w:t>
      </w:r>
    </w:p>
    <w:p w:rsidR="00000000" w:rsidDel="00000000" w:rsidP="00000000" w:rsidRDefault="00000000" w:rsidRPr="00000000" w14:paraId="0000000D">
      <w:pPr>
        <w:shd w:fill="ffffff" w:val="clear"/>
        <w:spacing w:after="240" w:before="240" w:lineRule="auto"/>
        <w:rPr>
          <w:color w:val="181e25"/>
          <w:sz w:val="24"/>
          <w:szCs w:val="24"/>
        </w:rPr>
      </w:pPr>
      <w:r w:rsidDel="00000000" w:rsidR="00000000" w:rsidRPr="00000000">
        <w:rPr>
          <w:color w:val="181e25"/>
          <w:sz w:val="24"/>
          <w:szCs w:val="24"/>
          <w:rtl w:val="0"/>
        </w:rPr>
        <w:t xml:space="preserve">-Exploratory data analysis to visualize relationships between hospital density and socioeconomic/geographic factors.</w:t>
      </w:r>
    </w:p>
    <w:p w:rsidR="00000000" w:rsidDel="00000000" w:rsidP="00000000" w:rsidRDefault="00000000" w:rsidRPr="00000000" w14:paraId="0000000E">
      <w:pPr>
        <w:shd w:fill="ffffff" w:val="clear"/>
        <w:spacing w:after="240" w:before="240" w:lineRule="auto"/>
        <w:rPr>
          <w:color w:val="181e25"/>
          <w:sz w:val="24"/>
          <w:szCs w:val="24"/>
        </w:rPr>
      </w:pPr>
      <w:r w:rsidDel="00000000" w:rsidR="00000000" w:rsidRPr="00000000">
        <w:rPr>
          <w:color w:val="181e25"/>
          <w:sz w:val="24"/>
          <w:szCs w:val="24"/>
          <w:rtl w:val="0"/>
        </w:rPr>
        <w:br w:type="textWrapping"/>
        <w:t xml:space="preserve">-Regression models to identify predictors of low hospital density</w:t>
        <w:br w:type="textWrapping"/>
      </w:r>
    </w:p>
    <w:p w:rsidR="00000000" w:rsidDel="00000000" w:rsidP="00000000" w:rsidRDefault="00000000" w:rsidRPr="00000000" w14:paraId="0000000F">
      <w:pPr>
        <w:shd w:fill="ffffff" w:val="clear"/>
        <w:spacing w:after="240" w:before="240" w:lineRule="auto"/>
        <w:rPr>
          <w:color w:val="181e25"/>
          <w:sz w:val="24"/>
          <w:szCs w:val="24"/>
        </w:rPr>
      </w:pPr>
      <w:r w:rsidDel="00000000" w:rsidR="00000000" w:rsidRPr="00000000">
        <w:rPr>
          <w:color w:val="181e25"/>
          <w:sz w:val="24"/>
          <w:szCs w:val="24"/>
          <w:rtl w:val="0"/>
        </w:rPr>
        <w:t xml:space="preserve">-Potential use of </w:t>
      </w:r>
      <w:r w:rsidDel="00000000" w:rsidR="00000000" w:rsidRPr="00000000">
        <w:rPr>
          <w:color w:val="181e25"/>
          <w:sz w:val="24"/>
          <w:szCs w:val="24"/>
          <w:rtl w:val="0"/>
        </w:rPr>
        <w:t xml:space="preserve">spatial analysis</w:t>
      </w:r>
      <w:r w:rsidDel="00000000" w:rsidR="00000000" w:rsidRPr="00000000">
        <w:rPr>
          <w:color w:val="181e25"/>
          <w:sz w:val="24"/>
          <w:szCs w:val="24"/>
          <w:rtl w:val="0"/>
        </w:rPr>
        <w:t xml:space="preserve"> (ex. heat maps)</w:t>
      </w:r>
    </w:p>
    <w:p w:rsidR="00000000" w:rsidDel="00000000" w:rsidP="00000000" w:rsidRDefault="00000000" w:rsidRPr="00000000" w14:paraId="00000010">
      <w:pPr>
        <w:shd w:fill="ffffff" w:val="clear"/>
        <w:spacing w:after="240" w:before="240" w:lineRule="auto"/>
        <w:rPr>
          <w:color w:val="181e25"/>
          <w:sz w:val="24"/>
          <w:szCs w:val="24"/>
        </w:rPr>
      </w:pPr>
      <w:r w:rsidDel="00000000" w:rsidR="00000000" w:rsidRPr="00000000">
        <w:rPr>
          <w:color w:val="181e25"/>
          <w:sz w:val="24"/>
          <w:szCs w:val="24"/>
          <w:rtl w:val="0"/>
        </w:rPr>
        <w:t xml:space="preserve">In addition to exploring correlations, we could run a few preliminary statistical tests to check whether the differences in hospital density between regions are significant. For example, we could use t-tests or ANOVA to compare average hospital density across different income brackets or urban vs. rural categories.</w:t>
      </w:r>
    </w:p>
    <w:p w:rsidR="00000000" w:rsidDel="00000000" w:rsidP="00000000" w:rsidRDefault="00000000" w:rsidRPr="00000000" w14:paraId="00000011">
      <w:pPr>
        <w:shd w:fill="ffffff" w:val="clear"/>
        <w:spacing w:after="240" w:before="240" w:lineRule="auto"/>
        <w:rPr>
          <w:color w:val="181e25"/>
          <w:sz w:val="24"/>
          <w:szCs w:val="24"/>
        </w:rPr>
      </w:pPr>
      <w:r w:rsidDel="00000000" w:rsidR="00000000" w:rsidRPr="00000000">
        <w:rPr>
          <w:color w:val="181e25"/>
          <w:sz w:val="24"/>
          <w:szCs w:val="24"/>
          <w:rtl w:val="0"/>
        </w:rPr>
        <w:t xml:space="preserve">We could also consider a clustering approach later in the project, using k-means or hierarchical clustering, to see if regions with similar socioeconomic profiles group together in terms of healthcare accessibility. This might help us uncover patterns that aren’t obvious from regression alone.</w:t>
      </w:r>
    </w:p>
    <w:p w:rsidR="00000000" w:rsidDel="00000000" w:rsidP="00000000" w:rsidRDefault="00000000" w:rsidRPr="00000000" w14:paraId="00000012">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 </w:t>
      </w:r>
    </w:p>
    <w:p w:rsidR="00000000" w:rsidDel="00000000" w:rsidP="00000000" w:rsidRDefault="00000000" w:rsidRPr="00000000" w14:paraId="00000013">
      <w:pPr>
        <w:shd w:fill="ffffff" w:val="clear"/>
        <w:spacing w:after="100" w:lineRule="auto"/>
        <w:ind w:left="0" w:firstLine="0"/>
        <w:rPr>
          <w:b w:val="1"/>
          <w:color w:val="181e25"/>
          <w:sz w:val="24"/>
          <w:szCs w:val="24"/>
        </w:rPr>
      </w:pPr>
      <w:r w:rsidDel="00000000" w:rsidR="00000000" w:rsidRPr="00000000">
        <w:rPr>
          <w:rtl w:val="0"/>
        </w:rPr>
      </w:r>
    </w:p>
    <w:p w:rsidR="00000000" w:rsidDel="00000000" w:rsidP="00000000" w:rsidRDefault="00000000" w:rsidRPr="00000000" w14:paraId="00000014">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Solution technologies:</w:t>
      </w:r>
      <w:r w:rsidDel="00000000" w:rsidR="00000000" w:rsidRPr="00000000">
        <w:rPr>
          <w:color w:val="181e25"/>
          <w:sz w:val="24"/>
          <w:szCs w:val="24"/>
          <w:rtl w:val="0"/>
        </w:rPr>
        <w:t xml:space="preserve"> </w:t>
      </w:r>
    </w:p>
    <w:p w:rsidR="00000000" w:rsidDel="00000000" w:rsidP="00000000" w:rsidRDefault="00000000" w:rsidRPr="00000000" w14:paraId="00000015">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We plan to use the following technologies:</w:t>
      </w:r>
    </w:p>
    <w:p w:rsidR="00000000" w:rsidDel="00000000" w:rsidP="00000000" w:rsidRDefault="00000000" w:rsidRPr="00000000" w14:paraId="00000016">
      <w:pPr>
        <w:shd w:fill="ffffff" w:val="clear"/>
        <w:spacing w:after="100" w:lineRule="auto"/>
        <w:rPr>
          <w:color w:val="181e25"/>
          <w:sz w:val="24"/>
          <w:szCs w:val="24"/>
        </w:rPr>
      </w:pPr>
      <w:r w:rsidDel="00000000" w:rsidR="00000000" w:rsidRPr="00000000">
        <w:rPr>
          <w:color w:val="181e25"/>
          <w:sz w:val="24"/>
          <w:szCs w:val="24"/>
          <w:rtl w:val="0"/>
        </w:rPr>
        <w:t xml:space="preserve">-</w:t>
      </w:r>
      <w:r w:rsidDel="00000000" w:rsidR="00000000" w:rsidRPr="00000000">
        <w:rPr>
          <w:color w:val="181e25"/>
          <w:sz w:val="24"/>
          <w:szCs w:val="24"/>
          <w:rtl w:val="0"/>
        </w:rPr>
        <w:t xml:space="preserve">Python (pandas, NumPy, scikit-learn, geopandas, matplotlib, seaborn)</w:t>
      </w:r>
    </w:p>
    <w:p w:rsidR="00000000" w:rsidDel="00000000" w:rsidP="00000000" w:rsidRDefault="00000000" w:rsidRPr="00000000" w14:paraId="00000017">
      <w:pPr>
        <w:shd w:fill="ffffff" w:val="clear"/>
        <w:spacing w:after="100" w:lineRule="auto"/>
        <w:rPr>
          <w:color w:val="181e25"/>
          <w:sz w:val="24"/>
          <w:szCs w:val="24"/>
        </w:rPr>
      </w:pPr>
      <w:r w:rsidDel="00000000" w:rsidR="00000000" w:rsidRPr="00000000">
        <w:rPr>
          <w:color w:val="181e25"/>
          <w:sz w:val="24"/>
          <w:szCs w:val="24"/>
          <w:rtl w:val="0"/>
        </w:rPr>
        <w:t xml:space="preserve">-Jupyter Notebooks for analysis and visualization</w:t>
      </w:r>
    </w:p>
    <w:p w:rsidR="00000000" w:rsidDel="00000000" w:rsidP="00000000" w:rsidRDefault="00000000" w:rsidRPr="00000000" w14:paraId="00000018">
      <w:pPr>
        <w:shd w:fill="ffffff" w:val="clear"/>
        <w:spacing w:after="100" w:lineRule="auto"/>
        <w:rPr>
          <w:color w:val="181e25"/>
          <w:sz w:val="24"/>
          <w:szCs w:val="24"/>
        </w:rPr>
      </w:pPr>
      <w:r w:rsidDel="00000000" w:rsidR="00000000" w:rsidRPr="00000000">
        <w:rPr>
          <w:color w:val="181e25"/>
          <w:sz w:val="24"/>
          <w:szCs w:val="24"/>
          <w:rtl w:val="0"/>
        </w:rPr>
        <w:t xml:space="preserve">-GitHub for sharing/collaboration</w:t>
      </w:r>
    </w:p>
    <w:p w:rsidR="00000000" w:rsidDel="00000000" w:rsidP="00000000" w:rsidRDefault="00000000" w:rsidRPr="00000000" w14:paraId="00000019">
      <w:pPr>
        <w:shd w:fill="ffffff" w:val="clear"/>
        <w:spacing w:after="100" w:lineRule="auto"/>
        <w:ind w:left="0" w:firstLine="0"/>
        <w:rPr>
          <w:color w:val="181e25"/>
          <w:sz w:val="24"/>
          <w:szCs w:val="24"/>
        </w:rPr>
      </w:pPr>
      <w:r w:rsidDel="00000000" w:rsidR="00000000" w:rsidRPr="00000000">
        <w:rPr>
          <w:rtl w:val="0"/>
        </w:rPr>
      </w:r>
    </w:p>
    <w:p w:rsidR="00000000" w:rsidDel="00000000" w:rsidP="00000000" w:rsidRDefault="00000000" w:rsidRPr="00000000" w14:paraId="0000001A">
      <w:pPr>
        <w:shd w:fill="ffffff" w:val="clear"/>
        <w:spacing w:after="100" w:lineRule="auto"/>
        <w:ind w:left="0" w:firstLine="0"/>
        <w:rPr>
          <w:color w:val="181e25"/>
          <w:sz w:val="24"/>
          <w:szCs w:val="24"/>
        </w:rPr>
      </w:pPr>
      <w:r w:rsidDel="00000000" w:rsidR="00000000" w:rsidRPr="00000000">
        <w:rPr>
          <w:b w:val="1"/>
          <w:color w:val="181e25"/>
          <w:sz w:val="24"/>
          <w:szCs w:val="24"/>
          <w:rtl w:val="0"/>
        </w:rPr>
        <w:t xml:space="preserve">Challenge:</w:t>
      </w:r>
      <w:r w:rsidDel="00000000" w:rsidR="00000000" w:rsidRPr="00000000">
        <w:rPr>
          <w:color w:val="181e25"/>
          <w:sz w:val="24"/>
          <w:szCs w:val="24"/>
          <w:rtl w:val="0"/>
        </w:rPr>
        <w:t xml:space="preserve"> </w:t>
      </w:r>
    </w:p>
    <w:p w:rsidR="00000000" w:rsidDel="00000000" w:rsidP="00000000" w:rsidRDefault="00000000" w:rsidRPr="00000000" w14:paraId="0000001B">
      <w:pPr>
        <w:shd w:fill="ffffff" w:val="clear"/>
        <w:spacing w:after="100" w:lineRule="auto"/>
        <w:ind w:left="0" w:firstLine="0"/>
        <w:rPr>
          <w:color w:val="181e25"/>
          <w:sz w:val="24"/>
          <w:szCs w:val="24"/>
        </w:rPr>
      </w:pPr>
      <w:r w:rsidDel="00000000" w:rsidR="00000000" w:rsidRPr="00000000">
        <w:rPr>
          <w:color w:val="181e25"/>
          <w:sz w:val="24"/>
          <w:szCs w:val="24"/>
          <w:rtl w:val="0"/>
        </w:rPr>
        <w:t xml:space="preserve">One of the main challenges of this project will be integrating multiple datasets that differ in structure, scale, and geographic resolution. For example, socioeconomic indicators may be available at the county level, while hospital density data might be reported by ZIP code or state. Aligning these levels of granularity will require careful preprocessing and possibly the use of spatial joins.</w:t>
        <w:br w:type="textWrapping"/>
        <w:br w:type="textWrapping"/>
        <w:t xml:space="preserve">Another challenge will be distinguishing correlation from causation when analyzing relationships between socioeconomic factors and hospital distribution. We’ll need to interpret results carefully to avoid overstating the influence of individual predictors.</w:t>
        <w:br w:type="textWrapping"/>
        <w:br w:type="textWrapping"/>
        <w:t xml:space="preserve">Another challenge could be ensuring that our measures of “hospital density” accurately reflect access rather than just counts. For instance, some large hospitals may serve multiple counties, while smaller clinics might not be represented in the same datasets. Accounting for these differences will require careful data interpretation and possibly using population-weighted metrics to make fair comparisons across regions.</w:t>
      </w:r>
    </w:p>
    <w:p w:rsidR="00000000" w:rsidDel="00000000" w:rsidP="00000000" w:rsidRDefault="00000000" w:rsidRPr="00000000" w14:paraId="0000001C">
      <w:pPr>
        <w:shd w:fill="ffffff" w:val="clear"/>
        <w:spacing w:after="100" w:lineRule="auto"/>
        <w:ind w:left="720" w:firstLine="0"/>
        <w:rPr>
          <w:color w:val="181e25"/>
          <w:sz w:val="24"/>
          <w:szCs w:val="24"/>
        </w:rPr>
      </w:pPr>
      <w:r w:rsidDel="00000000" w:rsidR="00000000" w:rsidRPr="00000000">
        <w:rPr>
          <w:rtl w:val="0"/>
        </w:rPr>
      </w:r>
    </w:p>
    <w:p w:rsidR="00000000" w:rsidDel="00000000" w:rsidP="00000000" w:rsidRDefault="00000000" w:rsidRPr="00000000" w14:paraId="0000001D">
      <w:pPr>
        <w:shd w:fill="ffffff" w:val="clear"/>
        <w:spacing w:after="100" w:lineRule="auto"/>
        <w:rPr>
          <w:color w:val="181e25"/>
          <w:sz w:val="24"/>
          <w:szCs w:val="24"/>
        </w:rPr>
      </w:pPr>
      <w:r w:rsidDel="00000000" w:rsidR="00000000" w:rsidRPr="00000000">
        <w:rPr>
          <w:b w:val="1"/>
          <w:color w:val="181e25"/>
          <w:sz w:val="24"/>
          <w:szCs w:val="24"/>
          <w:rtl w:val="0"/>
        </w:rPr>
        <w:t xml:space="preserve">Group Dynamics:</w:t>
      </w:r>
      <w:r w:rsidDel="00000000" w:rsidR="00000000" w:rsidRPr="00000000">
        <w:rPr>
          <w:color w:val="181e25"/>
          <w:sz w:val="24"/>
          <w:szCs w:val="24"/>
          <w:rtl w:val="0"/>
        </w:rPr>
        <w:t xml:space="preserve"> </w:t>
      </w:r>
    </w:p>
    <w:p w:rsidR="00000000" w:rsidDel="00000000" w:rsidP="00000000" w:rsidRDefault="00000000" w:rsidRPr="00000000" w14:paraId="0000001E">
      <w:pPr>
        <w:shd w:fill="ffffff" w:val="clear"/>
        <w:spacing w:after="100" w:lineRule="auto"/>
        <w:rPr>
          <w:color w:val="181e25"/>
          <w:sz w:val="24"/>
          <w:szCs w:val="24"/>
        </w:rPr>
      </w:pPr>
      <w:r w:rsidDel="00000000" w:rsidR="00000000" w:rsidRPr="00000000">
        <w:rPr>
          <w:color w:val="181e25"/>
          <w:sz w:val="24"/>
          <w:szCs w:val="24"/>
          <w:rtl w:val="0"/>
        </w:rPr>
        <w:t xml:space="preserve">Communication: We will communicate primarily through Microsoft Teams and email, which allow easy sharing of project updates.</w:t>
        <w:br w:type="textWrapping"/>
      </w:r>
    </w:p>
    <w:p w:rsidR="00000000" w:rsidDel="00000000" w:rsidP="00000000" w:rsidRDefault="00000000" w:rsidRPr="00000000" w14:paraId="0000001F">
      <w:pPr>
        <w:spacing w:after="100" w:lineRule="auto"/>
        <w:rPr>
          <w:color w:val="181e25"/>
          <w:sz w:val="24"/>
          <w:szCs w:val="24"/>
        </w:rPr>
      </w:pPr>
      <w:r w:rsidDel="00000000" w:rsidR="00000000" w:rsidRPr="00000000">
        <w:rPr>
          <w:color w:val="181e25"/>
          <w:sz w:val="24"/>
          <w:szCs w:val="24"/>
          <w:rtl w:val="0"/>
        </w:rPr>
        <w:t xml:space="preserve">Data and Code Sharing: All code and data will be shared on a GitHub repository.</w:t>
        <w:br w:type="textWrapping"/>
      </w:r>
    </w:p>
    <w:p w:rsidR="00000000" w:rsidDel="00000000" w:rsidP="00000000" w:rsidRDefault="00000000" w:rsidRPr="00000000" w14:paraId="00000020">
      <w:pPr>
        <w:spacing w:after="100" w:lineRule="auto"/>
        <w:rPr>
          <w:color w:val="181e25"/>
          <w:sz w:val="24"/>
          <w:szCs w:val="24"/>
        </w:rPr>
      </w:pPr>
      <w:r w:rsidDel="00000000" w:rsidR="00000000" w:rsidRPr="00000000">
        <w:rPr>
          <w:color w:val="181e25"/>
          <w:sz w:val="24"/>
          <w:szCs w:val="24"/>
          <w:rtl w:val="0"/>
        </w:rPr>
        <w:t xml:space="preserve">Meetings: Weekly check-ins, with additional sessions if needed.</w:t>
        <w:br w:type="textWrapping"/>
      </w:r>
    </w:p>
    <w:p w:rsidR="00000000" w:rsidDel="00000000" w:rsidP="00000000" w:rsidRDefault="00000000" w:rsidRPr="00000000" w14:paraId="00000021">
      <w:pPr>
        <w:spacing w:after="100" w:lineRule="auto"/>
        <w:rPr>
          <w:color w:val="181e25"/>
          <w:sz w:val="24"/>
          <w:szCs w:val="24"/>
        </w:rPr>
      </w:pPr>
      <w:r w:rsidDel="00000000" w:rsidR="00000000" w:rsidRPr="00000000">
        <w:rPr>
          <w:color w:val="181e25"/>
          <w:sz w:val="24"/>
          <w:szCs w:val="24"/>
          <w:rtl w:val="0"/>
        </w:rPr>
        <w:t xml:space="preserve">Next Steps: Ruman will begin setting up the initial data cleaning and exploration framework in a Jupyter notebook, documenting the structure so others can easily plug in their data once collected. This will make merging and comparison simpler later on.</w:t>
      </w:r>
    </w:p>
    <w:p w:rsidR="00000000" w:rsidDel="00000000" w:rsidP="00000000" w:rsidRDefault="00000000" w:rsidRPr="00000000" w14:paraId="00000022">
      <w:pPr>
        <w:spacing w:after="100" w:lineRule="auto"/>
        <w:rPr>
          <w:color w:val="181e25"/>
          <w:sz w:val="24"/>
          <w:szCs w:val="24"/>
        </w:rPr>
      </w:pPr>
      <w:r w:rsidDel="00000000" w:rsidR="00000000" w:rsidRPr="00000000">
        <w:rPr>
          <w:color w:val="181e25"/>
          <w:sz w:val="24"/>
          <w:szCs w:val="24"/>
          <w:rtl w:val="0"/>
        </w:rPr>
        <w:t xml:space="preserve">Caroline and Devlin will search for additional datasets containing information on demographics and population density across the United States, then start cleaning those datasets.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