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Title"/>
        <w:tag w:val=""/>
        <w:id w:val="352542897"/>
        <w:placeholder>
          <w:docPart w:val="FAE0D5489D2C4853B373B67A843CD44C"/>
        </w:placeholder>
        <w:dataBinding w:prefixMappings="xmlns:ns0='http://purl.org/dc/elements/1.1/' xmlns:ns1='http://schemas.openxmlformats.org/package/2006/metadata/core-properties' " w:xpath="/ns1:coreProperties[1]/ns0:title[1]" w:storeItemID="{6C3C8BC8-F283-45AE-878A-BAB7291924A1}"/>
        <w:text/>
      </w:sdtPr>
      <w:sdtContent>
        <w:p w14:paraId="22B9CA2B" w14:textId="2D394E69" w:rsidR="007F3C14" w:rsidRPr="00E8626A" w:rsidRDefault="00505B72" w:rsidP="00D964D5">
          <w:pPr>
            <w:pStyle w:val="Title"/>
          </w:pPr>
          <w:r w:rsidRPr="00E8626A">
            <w:t xml:space="preserve">Numerical Modeling of BRBs using </w:t>
          </w:r>
          <w:r w:rsidR="007A18B3" w:rsidRPr="00E8626A">
            <w:t>SteelMPF</w:t>
          </w:r>
        </w:p>
      </w:sdtContent>
    </w:sdt>
    <w:p w14:paraId="79FA69FE" w14:textId="6A8CE2C9" w:rsidR="00D673FF" w:rsidRPr="00D673FF" w:rsidRDefault="00C46A29" w:rsidP="00D964D5">
      <w:pPr>
        <w:jc w:val="center"/>
        <w:rPr>
          <w:lang w:val="es-US"/>
        </w:rPr>
      </w:pPr>
      <w:r>
        <w:rPr>
          <w:lang w:val="es-US"/>
        </w:rPr>
        <w:br/>
      </w:r>
      <w:r w:rsidR="00D673FF" w:rsidRPr="00D673FF">
        <w:rPr>
          <w:lang w:val="es-US"/>
        </w:rPr>
        <w:t>Gustavo A. Araújo R; M</w:t>
      </w:r>
      <w:r w:rsidR="00D673FF">
        <w:rPr>
          <w:lang w:val="es-US"/>
        </w:rPr>
        <w:t>organ K. McBain; Barbara G. Simpson</w:t>
      </w:r>
    </w:p>
    <w:sdt>
      <w:sdtPr>
        <w:rPr>
          <w:lang w:val="es-US"/>
        </w:rPr>
        <w:alias w:val="Author"/>
        <w:tag w:val=""/>
        <w:id w:val="-118682123"/>
        <w:placeholder>
          <w:docPart w:val="23E21EF4FDA84DB08050D4C46EC47E03"/>
        </w:placeholder>
        <w:dataBinding w:prefixMappings="xmlns:ns0='http://purl.org/dc/elements/1.1/' xmlns:ns1='http://schemas.openxmlformats.org/package/2006/metadata/core-properties' " w:xpath="/ns1:coreProperties[1]/ns0:creator[1]" w:storeItemID="{6C3C8BC8-F283-45AE-878A-BAB7291924A1}"/>
        <w:text/>
      </w:sdtPr>
      <w:sdtContent>
        <w:p w14:paraId="5264E16C" w14:textId="48790040" w:rsidR="007A18B3" w:rsidRPr="005E789C" w:rsidRDefault="005E789C" w:rsidP="00D964D5">
          <w:pPr>
            <w:jc w:val="center"/>
            <w:rPr>
              <w:lang w:val="es-US"/>
            </w:rPr>
          </w:pPr>
          <w:proofErr w:type="gramStart"/>
          <w:r w:rsidRPr="005E789C">
            <w:rPr>
              <w:lang w:val="es-US"/>
            </w:rPr>
            <w:t>garaujor@stanford.edu;mmcbain@stanford.edu</w:t>
          </w:r>
          <w:proofErr w:type="gramEnd"/>
          <w:r w:rsidRPr="005E789C">
            <w:rPr>
              <w:lang w:val="es-US"/>
            </w:rPr>
            <w:t>;bsimpson@stanford.edu</w:t>
          </w:r>
        </w:p>
      </w:sdtContent>
    </w:sdt>
    <w:sdt>
      <w:sdtPr>
        <w:alias w:val="Company"/>
        <w:tag w:val=""/>
        <w:id w:val="-13853987"/>
        <w:placeholder>
          <w:docPart w:val="D7EC028AC113414297574B00F3A7FEA6"/>
        </w:placeholder>
        <w:dataBinding w:prefixMappings="xmlns:ns0='http://schemas.openxmlformats.org/officeDocument/2006/extended-properties' " w:xpath="/ns0:Properties[1]/ns0:Company[1]" w:storeItemID="{6668398D-A668-4E3E-A5EB-62B293D839F1}"/>
        <w:text/>
      </w:sdtPr>
      <w:sdtContent>
        <w:p w14:paraId="26078840" w14:textId="673F39BA" w:rsidR="007A18B3" w:rsidRDefault="007A18B3" w:rsidP="00D964D5">
          <w:pPr>
            <w:jc w:val="center"/>
          </w:pPr>
          <w:r w:rsidRPr="003B41F1">
            <w:t>Stanford University</w:t>
          </w:r>
        </w:p>
      </w:sdtContent>
    </w:sdt>
    <w:p w14:paraId="098C505B" w14:textId="3A6688B3" w:rsidR="005F6F81" w:rsidRPr="003B41F1" w:rsidRDefault="005F6F81" w:rsidP="00D964D5">
      <w:pPr>
        <w:jc w:val="center"/>
      </w:pPr>
      <w:r>
        <w:fldChar w:fldCharType="begin"/>
      </w:r>
      <w:r>
        <w:instrText xml:space="preserve"> DATE  \@ "MMMM d, yyyy"  \* MERGEFORMAT </w:instrText>
      </w:r>
      <w:r>
        <w:fldChar w:fldCharType="separate"/>
      </w:r>
      <w:r w:rsidR="00521D62">
        <w:rPr>
          <w:noProof/>
        </w:rPr>
        <w:t>July 8, 2026</w:t>
      </w:r>
      <w:r>
        <w:fldChar w:fldCharType="end"/>
      </w:r>
    </w:p>
    <w:p w14:paraId="5DE2AD25" w14:textId="466268C2" w:rsidR="007A18B3" w:rsidRPr="00547300" w:rsidRDefault="007A18B3" w:rsidP="00D964D5">
      <w:pPr>
        <w:pStyle w:val="Heading1"/>
      </w:pPr>
      <w:r w:rsidRPr="00547300">
        <w:t xml:space="preserve">BRB </w:t>
      </w:r>
      <w:r w:rsidR="000529AB" w:rsidRPr="00547300">
        <w:t>Data</w:t>
      </w:r>
      <w:r w:rsidR="00254520">
        <w:t>s</w:t>
      </w:r>
      <w:r w:rsidR="000529AB" w:rsidRPr="00547300">
        <w:t>et</w:t>
      </w:r>
    </w:p>
    <w:p w14:paraId="278BF758" w14:textId="4AF6C1B7" w:rsidR="00326515" w:rsidRDefault="00326515" w:rsidP="00D964D5">
      <w:r w:rsidRPr="00326515">
        <w:t>The calibration database comprises 1</w:t>
      </w:r>
      <w:r>
        <w:t>6</w:t>
      </w:r>
      <w:r w:rsidRPr="00326515">
        <w:t xml:space="preserve"> BRB component-level specimens spanning wide ranges of core areas, yielding lengths, and cyclic loading protocols.</w:t>
      </w:r>
      <w:r w:rsidR="00AC45FD">
        <w:t xml:space="preserve"> </w:t>
      </w:r>
      <w:r w:rsidR="00AC45FD" w:rsidRPr="00AC45FD">
        <w:t xml:space="preserve">A subset of these specimens, identified as the training set in </w:t>
      </w:r>
      <w:r w:rsidR="00AC45FD">
        <w:fldChar w:fldCharType="begin"/>
      </w:r>
      <w:r w:rsidR="00AC45FD">
        <w:instrText xml:space="preserve"> REF _Ref234427132 \h </w:instrText>
      </w:r>
      <w:r w:rsidR="00AC45FD">
        <w:fldChar w:fldCharType="separate"/>
      </w:r>
      <w:r w:rsidR="00AC45FD" w:rsidRPr="00985467">
        <w:t xml:space="preserve">Table </w:t>
      </w:r>
      <w:r w:rsidR="00AC45FD">
        <w:rPr>
          <w:noProof/>
        </w:rPr>
        <w:t>1</w:t>
      </w:r>
      <w:r w:rsidR="00AC45FD">
        <w:fldChar w:fldCharType="end"/>
      </w:r>
      <w:r w:rsidR="00AC45FD" w:rsidRPr="00AC45FD">
        <w:t xml:space="preserve">, was used for parameter optimization. This subset includes eight pin-ended braces </w:t>
      </w:r>
      <w:r w:rsidR="00FF01D4">
        <w:fldChar w:fldCharType="begin"/>
      </w:r>
      <w:r w:rsidR="00FF01D4">
        <w:instrText xml:space="preserve"> ADDIN ZOTERO_ITEM CSL_CITATION {"citationID":"jIB3HHy4","properties":{"unsorted":false,"formattedCitation":"[1]","plainCitation":"[1]","noteIndex":0},"citationItems":[{"id":621,"uris":["http://zotero.org/users/3904155/items/FCSFVR8M"],"itemData":{"id":621,"type":"report","citation-key":"merrittSubassemblageTestingCorebrace2003","note":"container-title: Final report to CoreBrace, LLC","number":"TR-2003/01","publisher":"University of California, San Diego","publisher-place":"La Jolla, California","title":"Subassemblage Testing of Corebrace Buckling-Restrained Braces","author":[{"family":"Merritt","given":"Steve"},{"family":"Uang","given":"Chia-Ming"},{"family":"Benzoni","given":"Gianmario"}],"issued":{"date-parts":[["2003"]]}}}],"schema":"https://github.com/citation-style-language/schema/raw/master/csl-citation.json"} </w:instrText>
      </w:r>
      <w:r w:rsidR="00FF01D4">
        <w:fldChar w:fldCharType="separate"/>
      </w:r>
      <w:r w:rsidR="00FF01D4" w:rsidRPr="00FF01D4">
        <w:t>[1]</w:t>
      </w:r>
      <w:r w:rsidR="00FF01D4">
        <w:fldChar w:fldCharType="end"/>
      </w:r>
      <w:r w:rsidR="00FF01D4">
        <w:t xml:space="preserve"> </w:t>
      </w:r>
      <w:r w:rsidR="00AC45FD" w:rsidRPr="00AC45FD">
        <w:t xml:space="preserve">and one weld-ended brace tested within a strongback-braced frame sub-assemblage </w:t>
      </w:r>
      <w:r w:rsidR="00FF01D4">
        <w:fldChar w:fldCharType="begin"/>
      </w:r>
      <w:r w:rsidR="00FF01D4">
        <w:instrText xml:space="preserve"> ADDIN ZOTERO_ITEM CSL_CITATION {"citationID":"0yiURkQK","properties":{"unsorted":false,"formattedCitation":"[2]","plainCitation":"[2]","noteIndex":0},"citationItems":[{"id":761,"uris":["http://zotero.org/users/3904155/items/S548EDRB"],"itemData":{"id":761,"type":"article-journal","citation-key":"simpsonExperimentalNumericalInvestigation2018","container-title":"Journal of Structural Engineering","DOI":"doi:10.1061/(ASCE)ST.1943-541X.0001960","issue":"2","page":"4017211","title":"Experimental and Numerical Investigation of Strongback Braced Frame System to Mitigate Weak Story Behavior","volume":"144","author":[{"family":"Simpson","given":"Barbara G"},{"family":"Mahin","given":"Stephen A"}],"issued":{"date-parts":[["2018"]]}}}],"schema":"https://github.com/citation-style-language/schema/raw/master/csl-citation.json"} </w:instrText>
      </w:r>
      <w:r w:rsidR="00FF01D4">
        <w:fldChar w:fldCharType="separate"/>
      </w:r>
      <w:r w:rsidR="00FF01D4" w:rsidRPr="00FF01D4">
        <w:t>[2]</w:t>
      </w:r>
      <w:r w:rsidR="00FF01D4">
        <w:fldChar w:fldCharType="end"/>
      </w:r>
      <w:r w:rsidR="00FF01D4">
        <w:t xml:space="preserve">. The validation set corresponds to a more recent experimental campaign to characterize low-cycle fatigue in BRBs </w:t>
      </w:r>
      <w:r w:rsidR="00FF01D4">
        <w:fldChar w:fldCharType="begin"/>
      </w:r>
      <w:r w:rsidR="00FF01D4">
        <w:instrText xml:space="preserve"> ADDIN ZOTERO_ITEM CSL_CITATION {"citationID":"LNEjHOH5","properties":{"unsorted":false,"formattedCitation":"[3]","plainCitation":"[3]","noteIndex":0},"citationItems":[{"id":946,"uris":["http://zotero.org/users/3904155/items/CQ7ZHM9V"],"itemData":{"id":946,"type":"article-journal","citation-key":"liProcedureAssessingLowCycle2022","container-title":"Journal of Structural Engineering","DOI":"10.1061/(ASCE)ST.1943-541X.0003237","issue":"2","page":"4021259","title":"A Procedure for Assessing Low-Cycle Fatigue Life of Buckling-Restrained Braces","volume":"148","author":[{"family":"Li","given":"Chao-Hsien"},{"family":"Vidmar","given":"Zac"},{"family":"Saxey","given":"Brandt"},{"family":"Reynolds","given":"Mathew"},{"family":"Uang","given":"Chia-Ming"}],"issued":{"date-parts":[["2022"]]}}}],"schema":"https://github.com/citation-style-language/schema/raw/master/csl-citation.json"} </w:instrText>
      </w:r>
      <w:r w:rsidR="00FF01D4">
        <w:fldChar w:fldCharType="separate"/>
      </w:r>
      <w:r w:rsidR="00FF01D4" w:rsidRPr="00FF01D4">
        <w:t>[3]</w:t>
      </w:r>
      <w:r w:rsidR="00FF01D4">
        <w:fldChar w:fldCharType="end"/>
      </w:r>
      <w:r w:rsidR="00FF01D4">
        <w:t>.</w:t>
      </w:r>
    </w:p>
    <w:p w14:paraId="69CA0AC3" w14:textId="3C398CA8" w:rsidR="003B41F1" w:rsidRPr="00985467" w:rsidRDefault="003B41F1" w:rsidP="00D964D5">
      <w:pPr>
        <w:pStyle w:val="Caption"/>
      </w:pPr>
      <w:bookmarkStart w:id="0" w:name="_Ref234427132"/>
      <w:r w:rsidRPr="00985467">
        <w:t xml:space="preserve">Table </w:t>
      </w:r>
      <w:fldSimple w:instr=" SEQ Table \* ARABIC ">
        <w:r w:rsidR="00521D62">
          <w:rPr>
            <w:noProof/>
          </w:rPr>
          <w:t>1</w:t>
        </w:r>
      </w:fldSimple>
      <w:bookmarkEnd w:id="0"/>
      <w:r w:rsidRPr="00985467">
        <w:t xml:space="preserve">. BRB </w:t>
      </w:r>
      <w:r w:rsidR="00410D6F">
        <w:t>d</w:t>
      </w:r>
      <w:r w:rsidRPr="00985467">
        <w:t>ataset</w:t>
      </w:r>
      <w:r w:rsidR="00410D6F">
        <w:t xml:space="preserve"> used for model training and validation.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6"/>
        <w:gridCol w:w="1637"/>
        <w:gridCol w:w="1304"/>
        <w:gridCol w:w="1320"/>
        <w:gridCol w:w="1304"/>
        <w:gridCol w:w="1163"/>
        <w:gridCol w:w="1726"/>
      </w:tblGrid>
      <w:tr w:rsidR="002A547C" w:rsidRPr="00D964D5" w14:paraId="08DD4D35" w14:textId="708E6558" w:rsidTr="002A547C">
        <w:trPr>
          <w:jc w:val="center"/>
        </w:trPr>
        <w:tc>
          <w:tcPr>
            <w:tcW w:w="806" w:type="pct"/>
            <w:tcBorders>
              <w:top w:val="single" w:sz="4" w:space="0" w:color="auto"/>
              <w:bottom w:val="single" w:sz="4" w:space="0" w:color="auto"/>
            </w:tcBorders>
          </w:tcPr>
          <w:p w14:paraId="249F9641" w14:textId="3ACBD337" w:rsidR="002A547C" w:rsidRPr="00D964D5" w:rsidRDefault="002A547C" w:rsidP="00D964D5">
            <w:pPr>
              <w:jc w:val="center"/>
              <w:rPr>
                <w:b/>
                <w:bCs/>
                <w:sz w:val="18"/>
                <w:szCs w:val="18"/>
              </w:rPr>
            </w:pPr>
            <w:r w:rsidRPr="00D964D5">
              <w:rPr>
                <w:b/>
                <w:bCs/>
                <w:sz w:val="18"/>
                <w:szCs w:val="18"/>
              </w:rPr>
              <w:t>Name</w:t>
            </w:r>
          </w:p>
        </w:tc>
        <w:tc>
          <w:tcPr>
            <w:tcW w:w="812" w:type="pct"/>
            <w:tcBorders>
              <w:top w:val="single" w:sz="4" w:space="0" w:color="auto"/>
              <w:bottom w:val="single" w:sz="4" w:space="0" w:color="auto"/>
            </w:tcBorders>
          </w:tcPr>
          <w:p w14:paraId="19540A37" w14:textId="63DDAAFE" w:rsidR="002A547C" w:rsidRPr="00D964D5" w:rsidRDefault="002A547C" w:rsidP="00D964D5">
            <w:pPr>
              <w:jc w:val="center"/>
              <w:rPr>
                <w:b/>
                <w:bCs/>
                <w:sz w:val="18"/>
                <w:szCs w:val="18"/>
              </w:rPr>
            </w:pPr>
            <w:r w:rsidRPr="00D964D5">
              <w:rPr>
                <w:b/>
                <w:bCs/>
                <w:sz w:val="18"/>
                <w:szCs w:val="18"/>
              </w:rPr>
              <w:t>Set</w:t>
            </w:r>
          </w:p>
        </w:tc>
        <w:tc>
          <w:tcPr>
            <w:tcW w:w="647" w:type="pct"/>
            <w:tcBorders>
              <w:top w:val="single" w:sz="4" w:space="0" w:color="auto"/>
              <w:bottom w:val="single" w:sz="4" w:space="0" w:color="auto"/>
            </w:tcBorders>
          </w:tcPr>
          <w:p w14:paraId="4818A836" w14:textId="56438EFD" w:rsidR="002A547C" w:rsidRPr="00D964D5" w:rsidRDefault="002A547C" w:rsidP="00D964D5">
            <w:pPr>
              <w:jc w:val="center"/>
              <w:rPr>
                <w:b/>
                <w:bCs/>
                <w:sz w:val="18"/>
                <w:szCs w:val="18"/>
              </w:rPr>
            </w:pPr>
            <m:oMath>
              <m:sSub>
                <m:sSubPr>
                  <m:ctrlPr>
                    <w:rPr>
                      <w:rFonts w:ascii="Cambria Math" w:hAnsi="Cambria Math"/>
                      <w:b/>
                      <w:bCs/>
                      <w:i/>
                      <w:sz w:val="18"/>
                      <w:szCs w:val="18"/>
                    </w:rPr>
                  </m:ctrlPr>
                </m:sSubPr>
                <m:e>
                  <m:r>
                    <m:rPr>
                      <m:sty m:val="bi"/>
                    </m:rPr>
                    <w:rPr>
                      <w:rFonts w:ascii="Cambria Math" w:hAnsi="Cambria Math"/>
                      <w:sz w:val="18"/>
                      <w:szCs w:val="18"/>
                    </w:rPr>
                    <m:t>f</m:t>
                  </m:r>
                </m:e>
                <m:sub>
                  <m:r>
                    <m:rPr>
                      <m:sty m:val="bi"/>
                    </m:rPr>
                    <w:rPr>
                      <w:rFonts w:ascii="Cambria Math" w:hAnsi="Cambria Math"/>
                      <w:sz w:val="18"/>
                      <w:szCs w:val="18"/>
                    </w:rPr>
                    <m:t>y</m:t>
                  </m:r>
                </m:sub>
              </m:sSub>
            </m:oMath>
            <w:r w:rsidRPr="00D964D5">
              <w:rPr>
                <w:rFonts w:eastAsiaTheme="minorEastAsia"/>
                <w:b/>
                <w:bCs/>
                <w:sz w:val="18"/>
                <w:szCs w:val="18"/>
              </w:rPr>
              <w:t xml:space="preserve"> </w:t>
            </w:r>
            <w:r w:rsidRPr="00D964D5">
              <w:rPr>
                <w:rFonts w:eastAsiaTheme="minorEastAsia"/>
                <w:b/>
                <w:bCs/>
                <w:sz w:val="18"/>
                <w:szCs w:val="18"/>
              </w:rPr>
              <w:br/>
              <w:t>(MPa)</w:t>
            </w:r>
          </w:p>
        </w:tc>
        <w:tc>
          <w:tcPr>
            <w:tcW w:w="655" w:type="pct"/>
            <w:tcBorders>
              <w:top w:val="single" w:sz="4" w:space="0" w:color="auto"/>
              <w:bottom w:val="single" w:sz="4" w:space="0" w:color="auto"/>
            </w:tcBorders>
          </w:tcPr>
          <w:p w14:paraId="74F9FD59" w14:textId="73C4EFEC" w:rsidR="002A547C" w:rsidRPr="00D964D5" w:rsidRDefault="002A547C" w:rsidP="00D964D5">
            <w:pPr>
              <w:jc w:val="center"/>
              <w:rPr>
                <w:b/>
                <w:bCs/>
                <w:sz w:val="18"/>
                <w:szCs w:val="18"/>
              </w:rPr>
            </w:pPr>
            <m:oMath>
              <m:sSub>
                <m:sSubPr>
                  <m:ctrlPr>
                    <w:rPr>
                      <w:rFonts w:ascii="Cambria Math" w:hAnsi="Cambria Math"/>
                      <w:b/>
                      <w:bCs/>
                      <w:sz w:val="18"/>
                      <w:szCs w:val="18"/>
                    </w:rPr>
                  </m:ctrlPr>
                </m:sSubPr>
                <m:e>
                  <m:r>
                    <m:rPr>
                      <m:sty m:val="bi"/>
                    </m:rPr>
                    <w:rPr>
                      <w:rFonts w:ascii="Cambria Math" w:hAnsi="Cambria Math"/>
                      <w:sz w:val="18"/>
                      <w:szCs w:val="18"/>
                    </w:rPr>
                    <m:t>A</m:t>
                  </m:r>
                </m:e>
                <m:sub>
                  <m:r>
                    <m:rPr>
                      <m:sty m:val="bi"/>
                    </m:rPr>
                    <w:rPr>
                      <w:rFonts w:ascii="Cambria Math" w:hAnsi="Cambria Math"/>
                      <w:sz w:val="18"/>
                      <w:szCs w:val="18"/>
                    </w:rPr>
                    <m:t>sc</m:t>
                  </m:r>
                </m:sub>
              </m:sSub>
            </m:oMath>
            <w:r w:rsidRPr="00D964D5">
              <w:rPr>
                <w:rFonts w:eastAsiaTheme="minorEastAsia"/>
                <w:b/>
                <w:bCs/>
                <w:sz w:val="18"/>
                <w:szCs w:val="18"/>
              </w:rPr>
              <w:t xml:space="preserve"> </w:t>
            </w:r>
            <w:r w:rsidRPr="00D964D5">
              <w:rPr>
                <w:rFonts w:eastAsiaTheme="minorEastAsia"/>
                <w:b/>
                <w:bCs/>
                <w:sz w:val="18"/>
                <w:szCs w:val="18"/>
              </w:rPr>
              <w:br/>
              <w:t>(mm</w:t>
            </w:r>
            <w:r w:rsidRPr="00D964D5">
              <w:rPr>
                <w:rFonts w:eastAsiaTheme="minorEastAsia"/>
                <w:b/>
                <w:bCs/>
                <w:sz w:val="18"/>
                <w:szCs w:val="18"/>
                <w:vertAlign w:val="superscript"/>
              </w:rPr>
              <w:t>2</w:t>
            </w:r>
            <w:r w:rsidRPr="00D964D5">
              <w:rPr>
                <w:rFonts w:eastAsiaTheme="minorEastAsia"/>
                <w:b/>
                <w:bCs/>
                <w:sz w:val="18"/>
                <w:szCs w:val="18"/>
              </w:rPr>
              <w:t>)</w:t>
            </w:r>
          </w:p>
        </w:tc>
        <w:tc>
          <w:tcPr>
            <w:tcW w:w="647" w:type="pct"/>
            <w:tcBorders>
              <w:top w:val="single" w:sz="4" w:space="0" w:color="auto"/>
              <w:bottom w:val="single" w:sz="4" w:space="0" w:color="auto"/>
            </w:tcBorders>
          </w:tcPr>
          <w:p w14:paraId="35794874" w14:textId="65353279" w:rsidR="002A547C" w:rsidRPr="00D964D5" w:rsidRDefault="002A547C" w:rsidP="00D964D5">
            <w:pPr>
              <w:jc w:val="center"/>
              <w:rPr>
                <w:b/>
                <w:bCs/>
                <w:sz w:val="18"/>
                <w:szCs w:val="18"/>
              </w:rPr>
            </w:pPr>
            <m:oMath>
              <m:sSub>
                <m:sSubPr>
                  <m:ctrlPr>
                    <w:rPr>
                      <w:rFonts w:ascii="Cambria Math" w:hAnsi="Cambria Math"/>
                      <w:b/>
                      <w:bCs/>
                      <w:sz w:val="18"/>
                      <w:szCs w:val="18"/>
                    </w:rPr>
                  </m:ctrlPr>
                </m:sSubPr>
                <m:e>
                  <m:r>
                    <m:rPr>
                      <m:sty m:val="bi"/>
                    </m:rPr>
                    <w:rPr>
                      <w:rFonts w:ascii="Cambria Math" w:hAnsi="Cambria Math"/>
                      <w:sz w:val="18"/>
                      <w:szCs w:val="18"/>
                    </w:rPr>
                    <m:t>L</m:t>
                  </m:r>
                </m:e>
                <m:sub>
                  <m:r>
                    <m:rPr>
                      <m:sty m:val="bi"/>
                    </m:rPr>
                    <w:rPr>
                      <w:rFonts w:ascii="Cambria Math" w:hAnsi="Cambria Math"/>
                      <w:sz w:val="18"/>
                      <w:szCs w:val="18"/>
                    </w:rPr>
                    <m:t>y</m:t>
                  </m:r>
                </m:sub>
              </m:sSub>
            </m:oMath>
            <w:r w:rsidRPr="00D964D5">
              <w:rPr>
                <w:rFonts w:eastAsiaTheme="minorEastAsia"/>
                <w:b/>
                <w:bCs/>
                <w:sz w:val="18"/>
                <w:szCs w:val="18"/>
              </w:rPr>
              <w:t xml:space="preserve"> </w:t>
            </w:r>
            <w:r w:rsidRPr="00D964D5">
              <w:rPr>
                <w:rFonts w:eastAsiaTheme="minorEastAsia"/>
                <w:b/>
                <w:bCs/>
                <w:sz w:val="18"/>
                <w:szCs w:val="18"/>
              </w:rPr>
              <w:br/>
              <w:t>(mm)</w:t>
            </w:r>
          </w:p>
        </w:tc>
        <w:tc>
          <w:tcPr>
            <w:tcW w:w="577" w:type="pct"/>
            <w:tcBorders>
              <w:top w:val="single" w:sz="4" w:space="0" w:color="auto"/>
              <w:bottom w:val="single" w:sz="4" w:space="0" w:color="auto"/>
            </w:tcBorders>
          </w:tcPr>
          <w:p w14:paraId="43E05E0F" w14:textId="44B8B00B" w:rsidR="002A547C" w:rsidRPr="00D964D5" w:rsidRDefault="002A547C" w:rsidP="00D964D5">
            <w:pPr>
              <w:jc w:val="center"/>
              <w:rPr>
                <w:rFonts w:eastAsia="Aptos"/>
                <w:b/>
                <w:bCs/>
                <w:sz w:val="18"/>
                <w:szCs w:val="18"/>
              </w:rPr>
            </w:pPr>
            <m:oMath>
              <m:sSub>
                <m:sSubPr>
                  <m:ctrlPr>
                    <w:rPr>
                      <w:rFonts w:ascii="Cambria Math" w:hAnsi="Cambria Math"/>
                      <w:b/>
                      <w:bCs/>
                      <w:sz w:val="18"/>
                      <w:szCs w:val="18"/>
                    </w:rPr>
                  </m:ctrlPr>
                </m:sSubPr>
                <m:e>
                  <m:r>
                    <m:rPr>
                      <m:sty m:val="bi"/>
                    </m:rPr>
                    <w:rPr>
                      <w:rFonts w:ascii="Cambria Math" w:hAnsi="Cambria Math"/>
                      <w:sz w:val="18"/>
                      <w:szCs w:val="18"/>
                    </w:rPr>
                    <m:t>L</m:t>
                  </m:r>
                </m:e>
                <m:sub>
                  <m:r>
                    <m:rPr>
                      <m:sty m:val="bi"/>
                    </m:rPr>
                    <w:rPr>
                      <w:rFonts w:ascii="Cambria Math" w:hAnsi="Cambria Math"/>
                      <w:sz w:val="18"/>
                      <w:szCs w:val="18"/>
                    </w:rPr>
                    <m:t>y</m:t>
                  </m:r>
                </m:sub>
              </m:sSub>
              <m:r>
                <m:rPr>
                  <m:sty m:val="b"/>
                </m:rPr>
                <w:rPr>
                  <w:rFonts w:ascii="Cambria Math" w:hAnsi="Cambria Math"/>
                  <w:sz w:val="18"/>
                  <w:szCs w:val="18"/>
                </w:rPr>
                <m:t>/</m:t>
              </m:r>
              <m:sSub>
                <m:sSubPr>
                  <m:ctrlPr>
                    <w:rPr>
                      <w:rFonts w:ascii="Cambria Math" w:hAnsi="Cambria Math"/>
                      <w:b/>
                      <w:bCs/>
                      <w:sz w:val="18"/>
                      <w:szCs w:val="18"/>
                    </w:rPr>
                  </m:ctrlPr>
                </m:sSubPr>
                <m:e>
                  <m:r>
                    <m:rPr>
                      <m:sty m:val="bi"/>
                    </m:rPr>
                    <w:rPr>
                      <w:rFonts w:ascii="Cambria Math" w:hAnsi="Cambria Math"/>
                      <w:sz w:val="18"/>
                      <w:szCs w:val="18"/>
                    </w:rPr>
                    <m:t>L</m:t>
                  </m:r>
                </m:e>
                <m:sub>
                  <m:r>
                    <m:rPr>
                      <m:sty m:val="bi"/>
                    </m:rPr>
                    <w:rPr>
                      <w:rFonts w:ascii="Cambria Math" w:hAnsi="Cambria Math"/>
                      <w:sz w:val="18"/>
                      <w:szCs w:val="18"/>
                    </w:rPr>
                    <m:t>T</m:t>
                  </m:r>
                </m:sub>
              </m:sSub>
            </m:oMath>
            <w:r w:rsidRPr="00D964D5">
              <w:rPr>
                <w:rFonts w:eastAsiaTheme="minorEastAsia"/>
                <w:b/>
                <w:bCs/>
                <w:sz w:val="18"/>
                <w:szCs w:val="18"/>
              </w:rPr>
              <w:t xml:space="preserve"> </w:t>
            </w:r>
            <w:r w:rsidRPr="00D964D5">
              <w:rPr>
                <w:rFonts w:eastAsiaTheme="minorEastAsia"/>
                <w:b/>
                <w:bCs/>
                <w:sz w:val="18"/>
                <w:szCs w:val="18"/>
              </w:rPr>
              <w:br/>
            </w:r>
            <w:r w:rsidRPr="00D964D5">
              <w:rPr>
                <w:rFonts w:eastAsiaTheme="minorEastAsia"/>
                <w:b/>
                <w:bCs/>
                <w:sz w:val="18"/>
                <w:szCs w:val="18"/>
              </w:rPr>
              <w:t>(</w:t>
            </w:r>
            <w:r w:rsidRPr="00D964D5">
              <w:rPr>
                <w:rFonts w:eastAsiaTheme="minorEastAsia"/>
                <w:b/>
                <w:bCs/>
                <w:sz w:val="18"/>
                <w:szCs w:val="18"/>
              </w:rPr>
              <w:t>-</w:t>
            </w:r>
            <w:r w:rsidRPr="00D964D5">
              <w:rPr>
                <w:rFonts w:eastAsiaTheme="minorEastAsia"/>
                <w:b/>
                <w:bCs/>
                <w:sz w:val="18"/>
                <w:szCs w:val="18"/>
              </w:rPr>
              <w:t>)</w:t>
            </w:r>
          </w:p>
        </w:tc>
        <w:tc>
          <w:tcPr>
            <w:tcW w:w="857" w:type="pct"/>
            <w:tcBorders>
              <w:top w:val="single" w:sz="4" w:space="0" w:color="auto"/>
              <w:bottom w:val="single" w:sz="4" w:space="0" w:color="auto"/>
            </w:tcBorders>
          </w:tcPr>
          <w:p w14:paraId="21D2D496" w14:textId="5196B73C" w:rsidR="002A547C" w:rsidRPr="00D964D5" w:rsidRDefault="002A547C" w:rsidP="00D964D5">
            <w:pPr>
              <w:jc w:val="center"/>
              <w:rPr>
                <w:b/>
                <w:bCs/>
                <w:sz w:val="18"/>
                <w:szCs w:val="18"/>
              </w:rPr>
            </w:pPr>
            <w:r w:rsidRPr="00D964D5">
              <w:rPr>
                <w:b/>
                <w:bCs/>
                <w:sz w:val="18"/>
                <w:szCs w:val="18"/>
              </w:rPr>
              <w:t>Reference</w:t>
            </w:r>
          </w:p>
        </w:tc>
      </w:tr>
      <w:tr w:rsidR="002A547C" w:rsidRPr="00D964D5" w14:paraId="37708CCE" w14:textId="30323C76" w:rsidTr="002A547C">
        <w:trPr>
          <w:jc w:val="center"/>
        </w:trPr>
        <w:tc>
          <w:tcPr>
            <w:tcW w:w="806" w:type="pct"/>
            <w:tcBorders>
              <w:top w:val="single" w:sz="4" w:space="0" w:color="auto"/>
            </w:tcBorders>
          </w:tcPr>
          <w:p w14:paraId="2CE78D2C" w14:textId="0383F6CC" w:rsidR="002A547C" w:rsidRPr="00D964D5" w:rsidRDefault="002A547C" w:rsidP="00D964D5">
            <w:pPr>
              <w:jc w:val="center"/>
              <w:rPr>
                <w:sz w:val="18"/>
                <w:szCs w:val="18"/>
              </w:rPr>
            </w:pPr>
            <w:r w:rsidRPr="00D964D5">
              <w:rPr>
                <w:sz w:val="18"/>
                <w:szCs w:val="18"/>
              </w:rPr>
              <w:t>PC160</w:t>
            </w:r>
          </w:p>
        </w:tc>
        <w:tc>
          <w:tcPr>
            <w:tcW w:w="812" w:type="pct"/>
            <w:tcBorders>
              <w:top w:val="single" w:sz="4" w:space="0" w:color="auto"/>
            </w:tcBorders>
          </w:tcPr>
          <w:p w14:paraId="4A1F9D30" w14:textId="7BAD05C9" w:rsidR="002A547C" w:rsidRPr="00D964D5" w:rsidRDefault="002A547C" w:rsidP="00D964D5">
            <w:pPr>
              <w:jc w:val="center"/>
              <w:rPr>
                <w:sz w:val="18"/>
                <w:szCs w:val="18"/>
              </w:rPr>
            </w:pPr>
            <w:r w:rsidRPr="00D964D5">
              <w:rPr>
                <w:sz w:val="18"/>
                <w:szCs w:val="18"/>
              </w:rPr>
              <w:t>Train</w:t>
            </w:r>
          </w:p>
        </w:tc>
        <w:tc>
          <w:tcPr>
            <w:tcW w:w="647" w:type="pct"/>
            <w:tcBorders>
              <w:top w:val="single" w:sz="4" w:space="0" w:color="auto"/>
            </w:tcBorders>
          </w:tcPr>
          <w:p w14:paraId="39DE09DD" w14:textId="773485D6" w:rsidR="002A547C" w:rsidRPr="00D964D5" w:rsidRDefault="002A547C" w:rsidP="00D964D5">
            <w:pPr>
              <w:jc w:val="center"/>
              <w:rPr>
                <w:sz w:val="18"/>
                <w:szCs w:val="18"/>
              </w:rPr>
            </w:pPr>
            <w:r w:rsidRPr="00D964D5">
              <w:rPr>
                <w:sz w:val="18"/>
                <w:szCs w:val="18"/>
              </w:rPr>
              <w:t>290</w:t>
            </w:r>
          </w:p>
        </w:tc>
        <w:tc>
          <w:tcPr>
            <w:tcW w:w="655" w:type="pct"/>
            <w:tcBorders>
              <w:top w:val="single" w:sz="4" w:space="0" w:color="auto"/>
            </w:tcBorders>
          </w:tcPr>
          <w:p w14:paraId="162D2B72" w14:textId="527351D4" w:rsidR="002A547C" w:rsidRPr="00D964D5" w:rsidRDefault="002A547C" w:rsidP="00D964D5">
            <w:pPr>
              <w:jc w:val="center"/>
              <w:rPr>
                <w:sz w:val="18"/>
                <w:szCs w:val="18"/>
              </w:rPr>
            </w:pPr>
            <w:r w:rsidRPr="00D964D5">
              <w:rPr>
                <w:sz w:val="18"/>
                <w:szCs w:val="18"/>
              </w:rPr>
              <w:t>2452</w:t>
            </w:r>
          </w:p>
        </w:tc>
        <w:tc>
          <w:tcPr>
            <w:tcW w:w="647" w:type="pct"/>
            <w:tcBorders>
              <w:top w:val="single" w:sz="4" w:space="0" w:color="auto"/>
            </w:tcBorders>
          </w:tcPr>
          <w:p w14:paraId="5DE864D1" w14:textId="0A1D4813" w:rsidR="002A547C" w:rsidRPr="00D964D5" w:rsidRDefault="002A547C" w:rsidP="00D964D5">
            <w:pPr>
              <w:jc w:val="center"/>
              <w:rPr>
                <w:sz w:val="18"/>
                <w:szCs w:val="18"/>
              </w:rPr>
            </w:pPr>
            <w:r w:rsidRPr="00D964D5">
              <w:rPr>
                <w:sz w:val="18"/>
                <w:szCs w:val="18"/>
              </w:rPr>
              <w:t>4470</w:t>
            </w:r>
          </w:p>
        </w:tc>
        <w:tc>
          <w:tcPr>
            <w:tcW w:w="577" w:type="pct"/>
            <w:tcBorders>
              <w:top w:val="single" w:sz="4" w:space="0" w:color="auto"/>
            </w:tcBorders>
          </w:tcPr>
          <w:p w14:paraId="4160B9F7" w14:textId="278B13CD" w:rsidR="002A547C" w:rsidRPr="00D964D5" w:rsidRDefault="002A547C" w:rsidP="00D964D5">
            <w:pPr>
              <w:jc w:val="center"/>
              <w:rPr>
                <w:sz w:val="18"/>
                <w:szCs w:val="18"/>
              </w:rPr>
            </w:pPr>
            <w:r w:rsidRPr="00D964D5">
              <w:rPr>
                <w:sz w:val="18"/>
                <w:szCs w:val="18"/>
              </w:rPr>
              <w:t>0.79</w:t>
            </w:r>
          </w:p>
        </w:tc>
        <w:tc>
          <w:tcPr>
            <w:tcW w:w="857" w:type="pct"/>
            <w:tcBorders>
              <w:top w:val="single" w:sz="4" w:space="0" w:color="auto"/>
            </w:tcBorders>
          </w:tcPr>
          <w:p w14:paraId="124636AA" w14:textId="650F2956" w:rsidR="002A547C" w:rsidRPr="00D964D5" w:rsidRDefault="002A547C" w:rsidP="00D964D5">
            <w:pPr>
              <w:jc w:val="center"/>
              <w:rPr>
                <w:sz w:val="18"/>
                <w:szCs w:val="18"/>
              </w:rPr>
            </w:pPr>
            <w:r w:rsidRPr="00D964D5">
              <w:rPr>
                <w:sz w:val="18"/>
                <w:szCs w:val="18"/>
              </w:rPr>
              <w:fldChar w:fldCharType="begin"/>
            </w:r>
            <w:r>
              <w:rPr>
                <w:sz w:val="18"/>
                <w:szCs w:val="18"/>
              </w:rPr>
              <w:instrText xml:space="preserve"> ADDIN ZOTERO_ITEM CSL_CITATION {"citationID":"lyGdJmmK","properties":{"unsorted":false,"formattedCitation":"[1,4]","plainCitation":"[1,4]","noteIndex":0},"citationItems":[{"id":621,"uris":["http://zotero.org/users/3904155/items/FCSFVR8M"],"itemData":{"id":621,"type":"report","citation-key":"merrittSubassemblageTestingCorebrace2003","note":"container-title: Final report to CoreBrace, LLC","number":"TR-2003/01","publisher":"University of California, San Diego","publisher-place":"La Jolla, California","title":"Subassemblage Testing of Corebrace Buckling-Restrained Braces","author":[{"family":"Merritt","given":"Steve"},{"family":"Uang","given":"Chia-Ming"},{"family":"Benzoni","given":"Gianmario"}],"issued":{"date-parts":[["2003"]]}}},{"id":880,"uris":["http://zotero.org/users/3904155/items/ZPSJK83D"],"itemData":{"id":880,"type":"thesis","citation-key":"zsarnoczayExperimentalNumericalInvestigation2013","note":"container-title: Department of Structural Engineering\nvolume: PhD","publisher":"Budapesti Műszaki és Gazdaságtudományi Egyetem","publisher-place":"Budapest, Hungary","title":"Experimental and Numerical Investigation of Buckling Restrained Braced Frames for Eurocode Conform Design Procedure Development","author":[{"family":"Zsarnóczay","given":"Ádám"}],"issued":{"date-parts":[["2013"]]}}}],"schema":"https://github.com/citation-style-language/schema/raw/master/csl-citation.json"} </w:instrText>
            </w:r>
            <w:r w:rsidRPr="00D964D5">
              <w:rPr>
                <w:sz w:val="18"/>
                <w:szCs w:val="18"/>
              </w:rPr>
              <w:fldChar w:fldCharType="separate"/>
            </w:r>
            <w:r w:rsidRPr="008530F6">
              <w:rPr>
                <w:sz w:val="18"/>
              </w:rPr>
              <w:t>[1,4]</w:t>
            </w:r>
            <w:r w:rsidRPr="00D964D5">
              <w:rPr>
                <w:sz w:val="18"/>
                <w:szCs w:val="18"/>
              </w:rPr>
              <w:fldChar w:fldCharType="end"/>
            </w:r>
          </w:p>
        </w:tc>
      </w:tr>
      <w:tr w:rsidR="002A547C" w:rsidRPr="00D964D5" w14:paraId="39D9AD77" w14:textId="2AABC949" w:rsidTr="002A547C">
        <w:trPr>
          <w:jc w:val="center"/>
        </w:trPr>
        <w:tc>
          <w:tcPr>
            <w:tcW w:w="806" w:type="pct"/>
          </w:tcPr>
          <w:p w14:paraId="73D67D5F" w14:textId="53E1F5BF" w:rsidR="002A547C" w:rsidRPr="00D964D5" w:rsidRDefault="002A547C" w:rsidP="008530F6">
            <w:pPr>
              <w:jc w:val="center"/>
              <w:rPr>
                <w:sz w:val="18"/>
                <w:szCs w:val="18"/>
              </w:rPr>
            </w:pPr>
            <w:r w:rsidRPr="00D964D5">
              <w:rPr>
                <w:sz w:val="18"/>
                <w:szCs w:val="18"/>
              </w:rPr>
              <w:t>PC250</w:t>
            </w:r>
          </w:p>
        </w:tc>
        <w:tc>
          <w:tcPr>
            <w:tcW w:w="812" w:type="pct"/>
          </w:tcPr>
          <w:p w14:paraId="06948ABE" w14:textId="005AE4B5" w:rsidR="002A547C" w:rsidRPr="00D964D5" w:rsidRDefault="002A547C" w:rsidP="008530F6">
            <w:pPr>
              <w:jc w:val="center"/>
              <w:rPr>
                <w:sz w:val="18"/>
                <w:szCs w:val="18"/>
              </w:rPr>
            </w:pPr>
            <w:r w:rsidRPr="00D964D5">
              <w:rPr>
                <w:sz w:val="18"/>
                <w:szCs w:val="18"/>
              </w:rPr>
              <w:t>Train</w:t>
            </w:r>
          </w:p>
        </w:tc>
        <w:tc>
          <w:tcPr>
            <w:tcW w:w="647" w:type="pct"/>
          </w:tcPr>
          <w:p w14:paraId="0B9B5DCA" w14:textId="4FD43E26" w:rsidR="002A547C" w:rsidRPr="00D964D5" w:rsidRDefault="002A547C" w:rsidP="008530F6">
            <w:pPr>
              <w:jc w:val="center"/>
              <w:rPr>
                <w:sz w:val="18"/>
                <w:szCs w:val="18"/>
              </w:rPr>
            </w:pPr>
            <w:r w:rsidRPr="00D964D5">
              <w:rPr>
                <w:sz w:val="18"/>
                <w:szCs w:val="18"/>
              </w:rPr>
              <w:t>290</w:t>
            </w:r>
          </w:p>
        </w:tc>
        <w:tc>
          <w:tcPr>
            <w:tcW w:w="655" w:type="pct"/>
          </w:tcPr>
          <w:p w14:paraId="6269BBCA" w14:textId="48FD2F48" w:rsidR="002A547C" w:rsidRPr="00D964D5" w:rsidRDefault="002A547C" w:rsidP="008530F6">
            <w:pPr>
              <w:jc w:val="center"/>
              <w:rPr>
                <w:sz w:val="18"/>
                <w:szCs w:val="18"/>
              </w:rPr>
            </w:pPr>
            <w:r w:rsidRPr="00D964D5">
              <w:rPr>
                <w:sz w:val="18"/>
                <w:szCs w:val="18"/>
              </w:rPr>
              <w:t>3845</w:t>
            </w:r>
          </w:p>
        </w:tc>
        <w:tc>
          <w:tcPr>
            <w:tcW w:w="647" w:type="pct"/>
          </w:tcPr>
          <w:p w14:paraId="0D561113" w14:textId="6D9FF1BF" w:rsidR="002A547C" w:rsidRPr="00D964D5" w:rsidRDefault="002A547C" w:rsidP="008530F6">
            <w:pPr>
              <w:jc w:val="center"/>
              <w:rPr>
                <w:sz w:val="18"/>
                <w:szCs w:val="18"/>
              </w:rPr>
            </w:pPr>
            <w:r w:rsidRPr="00D964D5">
              <w:rPr>
                <w:sz w:val="18"/>
                <w:szCs w:val="18"/>
              </w:rPr>
              <w:t>4557</w:t>
            </w:r>
          </w:p>
        </w:tc>
        <w:tc>
          <w:tcPr>
            <w:tcW w:w="577" w:type="pct"/>
          </w:tcPr>
          <w:p w14:paraId="29C1E3A0" w14:textId="1D8356B2" w:rsidR="002A547C" w:rsidRPr="00D964D5" w:rsidRDefault="002A547C" w:rsidP="008530F6">
            <w:pPr>
              <w:jc w:val="center"/>
              <w:rPr>
                <w:sz w:val="18"/>
                <w:szCs w:val="18"/>
              </w:rPr>
            </w:pPr>
            <w:r w:rsidRPr="00D964D5">
              <w:rPr>
                <w:sz w:val="18"/>
                <w:szCs w:val="18"/>
              </w:rPr>
              <w:t>0.81</w:t>
            </w:r>
          </w:p>
        </w:tc>
        <w:tc>
          <w:tcPr>
            <w:tcW w:w="857" w:type="pct"/>
          </w:tcPr>
          <w:p w14:paraId="1B55D1D5" w14:textId="4D8B1532" w:rsidR="002A547C" w:rsidRPr="00D964D5" w:rsidRDefault="002A547C" w:rsidP="008530F6">
            <w:pPr>
              <w:jc w:val="center"/>
              <w:rPr>
                <w:sz w:val="18"/>
                <w:szCs w:val="18"/>
              </w:rPr>
            </w:pPr>
            <w:r w:rsidRPr="004C12DC">
              <w:rPr>
                <w:sz w:val="18"/>
                <w:szCs w:val="18"/>
              </w:rPr>
              <w:fldChar w:fldCharType="begin"/>
            </w:r>
            <w:r>
              <w:rPr>
                <w:sz w:val="18"/>
                <w:szCs w:val="18"/>
              </w:rPr>
              <w:instrText xml:space="preserve"> ADDIN ZOTERO_ITEM CSL_CITATION {"citationID":"Ea12O8li","properties":{"unsorted":false,"formattedCitation":"[1,4]","plainCitation":"[1,4]","noteIndex":0},"citationItems":[{"id":621,"uris":["http://zotero.org/users/3904155/items/FCSFVR8M"],"itemData":{"id":621,"type":"report","citation-key":"merrittSubassemblageTestingCorebrace2003","note":"container-title: Final report to CoreBrace, LLC","number":"TR-2003/01","publisher":"University of California, San Diego","publisher-place":"La Jolla, California","title":"Subassemblage Testing of Corebrace Buckling-Restrained Braces","author":[{"family":"Merritt","given":"Steve"},{"family":"Uang","given":"Chia-Ming"},{"family":"Benzoni","given":"Gianmario"}],"issued":{"date-parts":[["2003"]]}}},{"id":880,"uris":["http://zotero.org/users/3904155/items/ZPSJK83D"],"itemData":{"id":880,"type":"thesis","citation-key":"zsarnoczayExperimentalNumericalInvestigation2013","note":"container-title: Department of Structural Engineering\nvolume: PhD","publisher":"Budapesti Műszaki és Gazdaságtudományi Egyetem","publisher-place":"Budapest, Hungary","title":"Experimental and Numerical Investigation of Buckling Restrained Braced Frames for Eurocode Conform Design Procedure Development","author":[{"family":"Zsarnóczay","given":"Ádám"}],"issued":{"date-parts":[["2013"]]}}}],"schema":"https://github.com/citation-style-language/schema/raw/master/csl-citation.json"} </w:instrText>
            </w:r>
            <w:r w:rsidRPr="004C12DC">
              <w:rPr>
                <w:sz w:val="18"/>
                <w:szCs w:val="18"/>
              </w:rPr>
              <w:fldChar w:fldCharType="separate"/>
            </w:r>
            <w:r w:rsidRPr="004C12DC">
              <w:rPr>
                <w:sz w:val="18"/>
              </w:rPr>
              <w:t>[1,4]</w:t>
            </w:r>
            <w:r w:rsidRPr="004C12DC">
              <w:rPr>
                <w:sz w:val="18"/>
                <w:szCs w:val="18"/>
              </w:rPr>
              <w:fldChar w:fldCharType="end"/>
            </w:r>
          </w:p>
        </w:tc>
      </w:tr>
      <w:tr w:rsidR="002A547C" w:rsidRPr="00D964D5" w14:paraId="68CF3A90" w14:textId="465FA9D3" w:rsidTr="002A547C">
        <w:trPr>
          <w:jc w:val="center"/>
        </w:trPr>
        <w:tc>
          <w:tcPr>
            <w:tcW w:w="806" w:type="pct"/>
          </w:tcPr>
          <w:p w14:paraId="6EE08478" w14:textId="0CBD2DFB" w:rsidR="002A547C" w:rsidRPr="00D964D5" w:rsidRDefault="002A547C" w:rsidP="008530F6">
            <w:pPr>
              <w:jc w:val="center"/>
              <w:rPr>
                <w:sz w:val="18"/>
                <w:szCs w:val="18"/>
              </w:rPr>
            </w:pPr>
            <w:r w:rsidRPr="00D964D5">
              <w:rPr>
                <w:sz w:val="18"/>
                <w:szCs w:val="18"/>
              </w:rPr>
              <w:t>PC350</w:t>
            </w:r>
          </w:p>
        </w:tc>
        <w:tc>
          <w:tcPr>
            <w:tcW w:w="812" w:type="pct"/>
          </w:tcPr>
          <w:p w14:paraId="3646F26B" w14:textId="3A04B34B" w:rsidR="002A547C" w:rsidRPr="00D964D5" w:rsidRDefault="002A547C" w:rsidP="008530F6">
            <w:pPr>
              <w:jc w:val="center"/>
              <w:rPr>
                <w:sz w:val="18"/>
                <w:szCs w:val="18"/>
              </w:rPr>
            </w:pPr>
            <w:r w:rsidRPr="00D964D5">
              <w:rPr>
                <w:sz w:val="18"/>
                <w:szCs w:val="18"/>
              </w:rPr>
              <w:t>Train</w:t>
            </w:r>
          </w:p>
        </w:tc>
        <w:tc>
          <w:tcPr>
            <w:tcW w:w="647" w:type="pct"/>
          </w:tcPr>
          <w:p w14:paraId="5ACED267" w14:textId="3EECCFB5" w:rsidR="002A547C" w:rsidRPr="00D964D5" w:rsidRDefault="002A547C" w:rsidP="008530F6">
            <w:pPr>
              <w:jc w:val="center"/>
              <w:rPr>
                <w:sz w:val="18"/>
                <w:szCs w:val="18"/>
              </w:rPr>
            </w:pPr>
            <w:r w:rsidRPr="00D964D5">
              <w:rPr>
                <w:sz w:val="18"/>
                <w:szCs w:val="18"/>
              </w:rPr>
              <w:t>290</w:t>
            </w:r>
          </w:p>
        </w:tc>
        <w:tc>
          <w:tcPr>
            <w:tcW w:w="655" w:type="pct"/>
          </w:tcPr>
          <w:p w14:paraId="4B6AA9F6" w14:textId="401C1538" w:rsidR="002A547C" w:rsidRPr="00D964D5" w:rsidRDefault="002A547C" w:rsidP="008530F6">
            <w:pPr>
              <w:jc w:val="center"/>
              <w:rPr>
                <w:sz w:val="18"/>
                <w:szCs w:val="18"/>
              </w:rPr>
            </w:pPr>
            <w:r w:rsidRPr="00D964D5">
              <w:rPr>
                <w:sz w:val="18"/>
                <w:szCs w:val="18"/>
              </w:rPr>
              <w:t>5381</w:t>
            </w:r>
          </w:p>
        </w:tc>
        <w:tc>
          <w:tcPr>
            <w:tcW w:w="647" w:type="pct"/>
          </w:tcPr>
          <w:p w14:paraId="56071576" w14:textId="62F427E5" w:rsidR="002A547C" w:rsidRPr="00D964D5" w:rsidRDefault="002A547C" w:rsidP="008530F6">
            <w:pPr>
              <w:jc w:val="center"/>
              <w:rPr>
                <w:sz w:val="18"/>
                <w:szCs w:val="18"/>
              </w:rPr>
            </w:pPr>
            <w:r w:rsidRPr="00D964D5">
              <w:rPr>
                <w:sz w:val="18"/>
                <w:szCs w:val="18"/>
              </w:rPr>
              <w:t>4656</w:t>
            </w:r>
          </w:p>
        </w:tc>
        <w:tc>
          <w:tcPr>
            <w:tcW w:w="577" w:type="pct"/>
          </w:tcPr>
          <w:p w14:paraId="34D16FCA" w14:textId="52A1BF7B" w:rsidR="002A547C" w:rsidRPr="00D964D5" w:rsidRDefault="002A547C" w:rsidP="008530F6">
            <w:pPr>
              <w:jc w:val="center"/>
              <w:rPr>
                <w:sz w:val="18"/>
                <w:szCs w:val="18"/>
              </w:rPr>
            </w:pPr>
            <w:r w:rsidRPr="00D964D5">
              <w:rPr>
                <w:sz w:val="18"/>
                <w:szCs w:val="18"/>
              </w:rPr>
              <w:t>0.83</w:t>
            </w:r>
          </w:p>
        </w:tc>
        <w:tc>
          <w:tcPr>
            <w:tcW w:w="857" w:type="pct"/>
          </w:tcPr>
          <w:p w14:paraId="5F02EE80" w14:textId="0B867520" w:rsidR="002A547C" w:rsidRPr="00D964D5" w:rsidRDefault="002A547C" w:rsidP="008530F6">
            <w:pPr>
              <w:jc w:val="center"/>
              <w:rPr>
                <w:sz w:val="18"/>
                <w:szCs w:val="18"/>
              </w:rPr>
            </w:pPr>
            <w:r w:rsidRPr="004C12DC">
              <w:rPr>
                <w:sz w:val="18"/>
                <w:szCs w:val="18"/>
              </w:rPr>
              <w:fldChar w:fldCharType="begin"/>
            </w:r>
            <w:r>
              <w:rPr>
                <w:sz w:val="18"/>
                <w:szCs w:val="18"/>
              </w:rPr>
              <w:instrText xml:space="preserve"> ADDIN ZOTERO_ITEM CSL_CITATION {"citationID":"MLwUQ5OR","properties":{"unsorted":false,"formattedCitation":"[1,4]","plainCitation":"[1,4]","noteIndex":0},"citationItems":[{"id":621,"uris":["http://zotero.org/users/3904155/items/FCSFVR8M"],"itemData":{"id":621,"type":"report","citation-key":"merrittSubassemblageTestingCorebrace2003","note":"container-title: Final report to CoreBrace, LLC","number":"TR-2003/01","publisher":"University of California, San Diego","publisher-place":"La Jolla, California","title":"Subassemblage Testing of Corebrace Buckling-Restrained Braces","author":[{"family":"Merritt","given":"Steve"},{"family":"Uang","given":"Chia-Ming"},{"family":"Benzoni","given":"Gianmario"}],"issued":{"date-parts":[["2003"]]}}},{"id":880,"uris":["http://zotero.org/users/3904155/items/ZPSJK83D"],"itemData":{"id":880,"type":"thesis","citation-key":"zsarnoczayExperimentalNumericalInvestigation2013","note":"container-title: Department of Structural Engineering\nvolume: PhD","publisher":"Budapesti Műszaki és Gazdaságtudományi Egyetem","publisher-place":"Budapest, Hungary","title":"Experimental and Numerical Investigation of Buckling Restrained Braced Frames for Eurocode Conform Design Procedure Development","author":[{"family":"Zsarnóczay","given":"Ádám"}],"issued":{"date-parts":[["2013"]]}}}],"schema":"https://github.com/citation-style-language/schema/raw/master/csl-citation.json"} </w:instrText>
            </w:r>
            <w:r w:rsidRPr="004C12DC">
              <w:rPr>
                <w:sz w:val="18"/>
                <w:szCs w:val="18"/>
              </w:rPr>
              <w:fldChar w:fldCharType="separate"/>
            </w:r>
            <w:r w:rsidRPr="004C12DC">
              <w:rPr>
                <w:sz w:val="18"/>
              </w:rPr>
              <w:t>[1,4]</w:t>
            </w:r>
            <w:r w:rsidRPr="004C12DC">
              <w:rPr>
                <w:sz w:val="18"/>
                <w:szCs w:val="18"/>
              </w:rPr>
              <w:fldChar w:fldCharType="end"/>
            </w:r>
          </w:p>
        </w:tc>
      </w:tr>
      <w:tr w:rsidR="002A547C" w:rsidRPr="00D964D5" w14:paraId="52F9657A" w14:textId="77777777" w:rsidTr="002A547C">
        <w:trPr>
          <w:jc w:val="center"/>
        </w:trPr>
        <w:tc>
          <w:tcPr>
            <w:tcW w:w="806" w:type="pct"/>
          </w:tcPr>
          <w:p w14:paraId="23B7A012" w14:textId="05110DE5" w:rsidR="002A547C" w:rsidRPr="00D964D5" w:rsidRDefault="002A547C" w:rsidP="008530F6">
            <w:pPr>
              <w:jc w:val="center"/>
              <w:rPr>
                <w:sz w:val="18"/>
                <w:szCs w:val="18"/>
              </w:rPr>
            </w:pPr>
            <w:r w:rsidRPr="00D964D5">
              <w:rPr>
                <w:sz w:val="18"/>
                <w:szCs w:val="18"/>
              </w:rPr>
              <w:t>PC500</w:t>
            </w:r>
          </w:p>
        </w:tc>
        <w:tc>
          <w:tcPr>
            <w:tcW w:w="812" w:type="pct"/>
          </w:tcPr>
          <w:p w14:paraId="5684A196" w14:textId="615F1F49" w:rsidR="002A547C" w:rsidRPr="00D964D5" w:rsidRDefault="002A547C" w:rsidP="008530F6">
            <w:pPr>
              <w:jc w:val="center"/>
              <w:rPr>
                <w:sz w:val="18"/>
                <w:szCs w:val="18"/>
              </w:rPr>
            </w:pPr>
            <w:r w:rsidRPr="00D964D5">
              <w:rPr>
                <w:sz w:val="18"/>
                <w:szCs w:val="18"/>
              </w:rPr>
              <w:t>Train</w:t>
            </w:r>
          </w:p>
        </w:tc>
        <w:tc>
          <w:tcPr>
            <w:tcW w:w="647" w:type="pct"/>
          </w:tcPr>
          <w:p w14:paraId="3937E989" w14:textId="53589F91" w:rsidR="002A547C" w:rsidRPr="00D964D5" w:rsidRDefault="002A547C" w:rsidP="008530F6">
            <w:pPr>
              <w:jc w:val="center"/>
              <w:rPr>
                <w:sz w:val="18"/>
                <w:szCs w:val="18"/>
              </w:rPr>
            </w:pPr>
            <w:r w:rsidRPr="00D964D5">
              <w:rPr>
                <w:sz w:val="18"/>
                <w:szCs w:val="18"/>
              </w:rPr>
              <w:t>272</w:t>
            </w:r>
          </w:p>
        </w:tc>
        <w:tc>
          <w:tcPr>
            <w:tcW w:w="655" w:type="pct"/>
          </w:tcPr>
          <w:p w14:paraId="3106F1C8" w14:textId="098CDE0C" w:rsidR="002A547C" w:rsidRPr="00D964D5" w:rsidRDefault="002A547C" w:rsidP="008530F6">
            <w:pPr>
              <w:jc w:val="center"/>
              <w:rPr>
                <w:sz w:val="18"/>
                <w:szCs w:val="18"/>
              </w:rPr>
            </w:pPr>
            <w:r w:rsidRPr="00D964D5">
              <w:rPr>
                <w:sz w:val="18"/>
                <w:szCs w:val="18"/>
              </w:rPr>
              <w:t>8168</w:t>
            </w:r>
          </w:p>
        </w:tc>
        <w:tc>
          <w:tcPr>
            <w:tcW w:w="647" w:type="pct"/>
          </w:tcPr>
          <w:p w14:paraId="7276444B" w14:textId="69788FE9" w:rsidR="002A547C" w:rsidRPr="00D964D5" w:rsidRDefault="002A547C" w:rsidP="008530F6">
            <w:pPr>
              <w:jc w:val="center"/>
              <w:rPr>
                <w:sz w:val="18"/>
                <w:szCs w:val="18"/>
              </w:rPr>
            </w:pPr>
            <w:r w:rsidRPr="00D964D5">
              <w:rPr>
                <w:sz w:val="18"/>
                <w:szCs w:val="18"/>
              </w:rPr>
              <w:t>4701</w:t>
            </w:r>
          </w:p>
        </w:tc>
        <w:tc>
          <w:tcPr>
            <w:tcW w:w="577" w:type="pct"/>
          </w:tcPr>
          <w:p w14:paraId="3E26EBC1" w14:textId="223BC334" w:rsidR="002A547C" w:rsidRPr="00D964D5" w:rsidRDefault="002A547C" w:rsidP="008530F6">
            <w:pPr>
              <w:jc w:val="center"/>
              <w:rPr>
                <w:sz w:val="18"/>
                <w:szCs w:val="18"/>
              </w:rPr>
            </w:pPr>
            <w:r w:rsidRPr="00D964D5">
              <w:rPr>
                <w:sz w:val="18"/>
                <w:szCs w:val="18"/>
              </w:rPr>
              <w:t>0.83</w:t>
            </w:r>
          </w:p>
        </w:tc>
        <w:tc>
          <w:tcPr>
            <w:tcW w:w="857" w:type="pct"/>
          </w:tcPr>
          <w:p w14:paraId="0992775A" w14:textId="279AD03E" w:rsidR="002A547C" w:rsidRPr="00D964D5" w:rsidRDefault="002A547C" w:rsidP="008530F6">
            <w:pPr>
              <w:jc w:val="center"/>
              <w:rPr>
                <w:sz w:val="18"/>
                <w:szCs w:val="18"/>
              </w:rPr>
            </w:pPr>
            <w:r w:rsidRPr="004C12DC">
              <w:rPr>
                <w:sz w:val="18"/>
                <w:szCs w:val="18"/>
              </w:rPr>
              <w:fldChar w:fldCharType="begin"/>
            </w:r>
            <w:r>
              <w:rPr>
                <w:sz w:val="18"/>
                <w:szCs w:val="18"/>
              </w:rPr>
              <w:instrText xml:space="preserve"> ADDIN ZOTERO_ITEM CSL_CITATION {"citationID":"25FsIhPN","properties":{"unsorted":false,"formattedCitation":"[1,4]","plainCitation":"[1,4]","noteIndex":0},"citationItems":[{"id":621,"uris":["http://zotero.org/users/3904155/items/FCSFVR8M"],"itemData":{"id":621,"type":"report","citation-key":"merrittSubassemblageTestingCorebrace2003","note":"container-title: Final report to CoreBrace, LLC","number":"TR-2003/01","publisher":"University of California, San Diego","publisher-place":"La Jolla, California","title":"Subassemblage Testing of Corebrace Buckling-Restrained Braces","author":[{"family":"Merritt","given":"Steve"},{"family":"Uang","given":"Chia-Ming"},{"family":"Benzoni","given":"Gianmario"}],"issued":{"date-parts":[["2003"]]}}},{"id":880,"uris":["http://zotero.org/users/3904155/items/ZPSJK83D"],"itemData":{"id":880,"type":"thesis","citation-key":"zsarnoczayExperimentalNumericalInvestigation2013","note":"container-title: Department of Structural Engineering\nvolume: PhD","publisher":"Budapesti Műszaki és Gazdaságtudományi Egyetem","publisher-place":"Budapest, Hungary","title":"Experimental and Numerical Investigation of Buckling Restrained Braced Frames for Eurocode Conform Design Procedure Development","author":[{"family":"Zsarnóczay","given":"Ádám"}],"issued":{"date-parts":[["2013"]]}}}],"schema":"https://github.com/citation-style-language/schema/raw/master/csl-citation.json"} </w:instrText>
            </w:r>
            <w:r w:rsidRPr="004C12DC">
              <w:rPr>
                <w:sz w:val="18"/>
                <w:szCs w:val="18"/>
              </w:rPr>
              <w:fldChar w:fldCharType="separate"/>
            </w:r>
            <w:r w:rsidRPr="004C12DC">
              <w:rPr>
                <w:sz w:val="18"/>
              </w:rPr>
              <w:t>[1,4]</w:t>
            </w:r>
            <w:r w:rsidRPr="004C12DC">
              <w:rPr>
                <w:sz w:val="18"/>
                <w:szCs w:val="18"/>
              </w:rPr>
              <w:fldChar w:fldCharType="end"/>
            </w:r>
          </w:p>
        </w:tc>
      </w:tr>
      <w:tr w:rsidR="002A547C" w:rsidRPr="00D964D5" w14:paraId="5D723430" w14:textId="77777777" w:rsidTr="002A547C">
        <w:trPr>
          <w:jc w:val="center"/>
        </w:trPr>
        <w:tc>
          <w:tcPr>
            <w:tcW w:w="806" w:type="pct"/>
          </w:tcPr>
          <w:p w14:paraId="6C2D151A" w14:textId="4541735D" w:rsidR="002A547C" w:rsidRPr="00D964D5" w:rsidRDefault="002A547C" w:rsidP="008530F6">
            <w:pPr>
              <w:jc w:val="center"/>
              <w:rPr>
                <w:sz w:val="18"/>
                <w:szCs w:val="18"/>
              </w:rPr>
            </w:pPr>
            <w:r w:rsidRPr="00D964D5">
              <w:rPr>
                <w:sz w:val="18"/>
                <w:szCs w:val="18"/>
              </w:rPr>
              <w:t>PC750A</w:t>
            </w:r>
          </w:p>
        </w:tc>
        <w:tc>
          <w:tcPr>
            <w:tcW w:w="812" w:type="pct"/>
          </w:tcPr>
          <w:p w14:paraId="188F774A" w14:textId="19400FFC" w:rsidR="002A547C" w:rsidRPr="00D964D5" w:rsidRDefault="002A547C" w:rsidP="008530F6">
            <w:pPr>
              <w:jc w:val="center"/>
              <w:rPr>
                <w:sz w:val="18"/>
                <w:szCs w:val="18"/>
              </w:rPr>
            </w:pPr>
            <w:r w:rsidRPr="00D964D5">
              <w:rPr>
                <w:sz w:val="18"/>
                <w:szCs w:val="18"/>
              </w:rPr>
              <w:t>Train</w:t>
            </w:r>
          </w:p>
        </w:tc>
        <w:tc>
          <w:tcPr>
            <w:tcW w:w="647" w:type="pct"/>
          </w:tcPr>
          <w:p w14:paraId="52E01AA3" w14:textId="70742742" w:rsidR="002A547C" w:rsidRPr="00D964D5" w:rsidRDefault="002A547C" w:rsidP="008530F6">
            <w:pPr>
              <w:jc w:val="center"/>
              <w:rPr>
                <w:sz w:val="18"/>
                <w:szCs w:val="18"/>
              </w:rPr>
            </w:pPr>
            <w:r w:rsidRPr="00D964D5">
              <w:rPr>
                <w:sz w:val="18"/>
                <w:szCs w:val="18"/>
              </w:rPr>
              <w:t>290</w:t>
            </w:r>
          </w:p>
        </w:tc>
        <w:tc>
          <w:tcPr>
            <w:tcW w:w="655" w:type="pct"/>
          </w:tcPr>
          <w:p w14:paraId="7A6AC75D" w14:textId="7765963E" w:rsidR="002A547C" w:rsidRPr="00D964D5" w:rsidRDefault="002A547C" w:rsidP="008530F6">
            <w:pPr>
              <w:jc w:val="center"/>
              <w:rPr>
                <w:sz w:val="18"/>
                <w:szCs w:val="18"/>
              </w:rPr>
            </w:pPr>
            <w:r w:rsidRPr="00D964D5">
              <w:rPr>
                <w:sz w:val="18"/>
                <w:szCs w:val="18"/>
              </w:rPr>
              <w:t>11516</w:t>
            </w:r>
          </w:p>
        </w:tc>
        <w:tc>
          <w:tcPr>
            <w:tcW w:w="647" w:type="pct"/>
          </w:tcPr>
          <w:p w14:paraId="6D6F270E" w14:textId="2DBA6B75" w:rsidR="002A547C" w:rsidRPr="00D964D5" w:rsidRDefault="002A547C" w:rsidP="008530F6">
            <w:pPr>
              <w:jc w:val="center"/>
              <w:rPr>
                <w:sz w:val="18"/>
                <w:szCs w:val="18"/>
              </w:rPr>
            </w:pPr>
            <w:r w:rsidRPr="00D964D5">
              <w:rPr>
                <w:sz w:val="18"/>
                <w:szCs w:val="18"/>
              </w:rPr>
              <w:t>4679</w:t>
            </w:r>
          </w:p>
        </w:tc>
        <w:tc>
          <w:tcPr>
            <w:tcW w:w="577" w:type="pct"/>
          </w:tcPr>
          <w:p w14:paraId="5C3A300E" w14:textId="69BC5C7B" w:rsidR="002A547C" w:rsidRPr="00D964D5" w:rsidRDefault="002A547C" w:rsidP="008530F6">
            <w:pPr>
              <w:jc w:val="center"/>
              <w:rPr>
                <w:sz w:val="18"/>
                <w:szCs w:val="18"/>
              </w:rPr>
            </w:pPr>
            <w:r w:rsidRPr="00D964D5">
              <w:rPr>
                <w:sz w:val="18"/>
                <w:szCs w:val="18"/>
              </w:rPr>
              <w:t>0.83</w:t>
            </w:r>
          </w:p>
        </w:tc>
        <w:tc>
          <w:tcPr>
            <w:tcW w:w="857" w:type="pct"/>
          </w:tcPr>
          <w:p w14:paraId="5AF3FE5E" w14:textId="1C3E553E" w:rsidR="002A547C" w:rsidRPr="00D964D5" w:rsidRDefault="002A547C" w:rsidP="008530F6">
            <w:pPr>
              <w:jc w:val="center"/>
              <w:rPr>
                <w:sz w:val="18"/>
                <w:szCs w:val="18"/>
              </w:rPr>
            </w:pPr>
            <w:r w:rsidRPr="004C12DC">
              <w:rPr>
                <w:sz w:val="18"/>
                <w:szCs w:val="18"/>
              </w:rPr>
              <w:fldChar w:fldCharType="begin"/>
            </w:r>
            <w:r>
              <w:rPr>
                <w:sz w:val="18"/>
                <w:szCs w:val="18"/>
              </w:rPr>
              <w:instrText xml:space="preserve"> ADDIN ZOTERO_ITEM CSL_CITATION {"citationID":"N2rKIosJ","properties":{"unsorted":false,"formattedCitation":"[1,4]","plainCitation":"[1,4]","noteIndex":0},"citationItems":[{"id":621,"uris":["http://zotero.org/users/3904155/items/FCSFVR8M"],"itemData":{"id":621,"type":"report","citation-key":"merrittSubassemblageTestingCorebrace2003","note":"container-title: Final report to CoreBrace, LLC","number":"TR-2003/01","publisher":"University of California, San Diego","publisher-place":"La Jolla, California","title":"Subassemblage Testing of Corebrace Buckling-Restrained Braces","author":[{"family":"Merritt","given":"Steve"},{"family":"Uang","given":"Chia-Ming"},{"family":"Benzoni","given":"Gianmario"}],"issued":{"date-parts":[["2003"]]}}},{"id":880,"uris":["http://zotero.org/users/3904155/items/ZPSJK83D"],"itemData":{"id":880,"type":"thesis","citation-key":"zsarnoczayExperimentalNumericalInvestigation2013","note":"container-title: Department of Structural Engineering\nvolume: PhD","publisher":"Budapesti Műszaki és Gazdaságtudományi Egyetem","publisher-place":"Budapest, Hungary","title":"Experimental and Numerical Investigation of Buckling Restrained Braced Frames for Eurocode Conform Design Procedure Development","author":[{"family":"Zsarnóczay","given":"Ádám"}],"issued":{"date-parts":[["2013"]]}}}],"schema":"https://github.com/citation-style-language/schema/raw/master/csl-citation.json"} </w:instrText>
            </w:r>
            <w:r w:rsidRPr="004C12DC">
              <w:rPr>
                <w:sz w:val="18"/>
                <w:szCs w:val="18"/>
              </w:rPr>
              <w:fldChar w:fldCharType="separate"/>
            </w:r>
            <w:r w:rsidRPr="004C12DC">
              <w:rPr>
                <w:sz w:val="18"/>
              </w:rPr>
              <w:t>[1,4]</w:t>
            </w:r>
            <w:r w:rsidRPr="004C12DC">
              <w:rPr>
                <w:sz w:val="18"/>
                <w:szCs w:val="18"/>
              </w:rPr>
              <w:fldChar w:fldCharType="end"/>
            </w:r>
          </w:p>
        </w:tc>
      </w:tr>
      <w:tr w:rsidR="002A547C" w:rsidRPr="00D964D5" w14:paraId="3C477644" w14:textId="77777777" w:rsidTr="002A547C">
        <w:trPr>
          <w:jc w:val="center"/>
        </w:trPr>
        <w:tc>
          <w:tcPr>
            <w:tcW w:w="806" w:type="pct"/>
          </w:tcPr>
          <w:p w14:paraId="2C12BA7D" w14:textId="060582BC" w:rsidR="002A547C" w:rsidRPr="00D964D5" w:rsidRDefault="002A547C" w:rsidP="008530F6">
            <w:pPr>
              <w:jc w:val="center"/>
              <w:rPr>
                <w:sz w:val="18"/>
                <w:szCs w:val="18"/>
              </w:rPr>
            </w:pPr>
            <w:r w:rsidRPr="00D964D5">
              <w:rPr>
                <w:sz w:val="18"/>
                <w:szCs w:val="18"/>
              </w:rPr>
              <w:t>PC750B</w:t>
            </w:r>
          </w:p>
        </w:tc>
        <w:tc>
          <w:tcPr>
            <w:tcW w:w="812" w:type="pct"/>
          </w:tcPr>
          <w:p w14:paraId="65891617" w14:textId="49B1EF91" w:rsidR="002A547C" w:rsidRPr="00D964D5" w:rsidRDefault="002A547C" w:rsidP="008530F6">
            <w:pPr>
              <w:jc w:val="center"/>
              <w:rPr>
                <w:sz w:val="18"/>
                <w:szCs w:val="18"/>
              </w:rPr>
            </w:pPr>
            <w:r w:rsidRPr="00D964D5">
              <w:rPr>
                <w:sz w:val="18"/>
                <w:szCs w:val="18"/>
              </w:rPr>
              <w:t>Train</w:t>
            </w:r>
          </w:p>
        </w:tc>
        <w:tc>
          <w:tcPr>
            <w:tcW w:w="647" w:type="pct"/>
          </w:tcPr>
          <w:p w14:paraId="57215189" w14:textId="5D7A47AE" w:rsidR="002A547C" w:rsidRPr="00D964D5" w:rsidRDefault="002A547C" w:rsidP="008530F6">
            <w:pPr>
              <w:jc w:val="center"/>
              <w:rPr>
                <w:sz w:val="18"/>
                <w:szCs w:val="18"/>
              </w:rPr>
            </w:pPr>
            <w:r w:rsidRPr="00D964D5">
              <w:rPr>
                <w:sz w:val="18"/>
                <w:szCs w:val="18"/>
              </w:rPr>
              <w:t>290</w:t>
            </w:r>
          </w:p>
        </w:tc>
        <w:tc>
          <w:tcPr>
            <w:tcW w:w="655" w:type="pct"/>
          </w:tcPr>
          <w:p w14:paraId="3441E52A" w14:textId="618E25D6" w:rsidR="002A547C" w:rsidRPr="00D964D5" w:rsidRDefault="002A547C" w:rsidP="008530F6">
            <w:pPr>
              <w:jc w:val="center"/>
              <w:rPr>
                <w:sz w:val="18"/>
                <w:szCs w:val="18"/>
              </w:rPr>
            </w:pPr>
            <w:r w:rsidRPr="00D964D5">
              <w:rPr>
                <w:sz w:val="18"/>
                <w:szCs w:val="18"/>
              </w:rPr>
              <w:t>11529</w:t>
            </w:r>
          </w:p>
        </w:tc>
        <w:tc>
          <w:tcPr>
            <w:tcW w:w="647" w:type="pct"/>
          </w:tcPr>
          <w:p w14:paraId="5F01416A" w14:textId="7646C247" w:rsidR="002A547C" w:rsidRPr="00D964D5" w:rsidRDefault="002A547C" w:rsidP="008530F6">
            <w:pPr>
              <w:jc w:val="center"/>
              <w:rPr>
                <w:sz w:val="18"/>
                <w:szCs w:val="18"/>
              </w:rPr>
            </w:pPr>
            <w:r w:rsidRPr="00D964D5">
              <w:rPr>
                <w:sz w:val="18"/>
                <w:szCs w:val="18"/>
              </w:rPr>
              <w:t>4557</w:t>
            </w:r>
          </w:p>
        </w:tc>
        <w:tc>
          <w:tcPr>
            <w:tcW w:w="577" w:type="pct"/>
          </w:tcPr>
          <w:p w14:paraId="4E377273" w14:textId="7A34DC88" w:rsidR="002A547C" w:rsidRPr="00D964D5" w:rsidRDefault="002A547C" w:rsidP="008530F6">
            <w:pPr>
              <w:jc w:val="center"/>
              <w:rPr>
                <w:sz w:val="18"/>
                <w:szCs w:val="18"/>
              </w:rPr>
            </w:pPr>
            <w:r w:rsidRPr="00D964D5">
              <w:rPr>
                <w:sz w:val="18"/>
                <w:szCs w:val="18"/>
              </w:rPr>
              <w:t>0.81</w:t>
            </w:r>
          </w:p>
        </w:tc>
        <w:tc>
          <w:tcPr>
            <w:tcW w:w="857" w:type="pct"/>
          </w:tcPr>
          <w:p w14:paraId="50CBFA20" w14:textId="018B69E0" w:rsidR="002A547C" w:rsidRPr="00D964D5" w:rsidRDefault="002A547C" w:rsidP="008530F6">
            <w:pPr>
              <w:jc w:val="center"/>
              <w:rPr>
                <w:sz w:val="18"/>
                <w:szCs w:val="18"/>
              </w:rPr>
            </w:pPr>
            <w:r w:rsidRPr="004C12DC">
              <w:rPr>
                <w:sz w:val="18"/>
                <w:szCs w:val="18"/>
              </w:rPr>
              <w:fldChar w:fldCharType="begin"/>
            </w:r>
            <w:r>
              <w:rPr>
                <w:sz w:val="18"/>
                <w:szCs w:val="18"/>
              </w:rPr>
              <w:instrText xml:space="preserve"> ADDIN ZOTERO_ITEM CSL_CITATION {"citationID":"iIQcCEFX","properties":{"unsorted":false,"formattedCitation":"[1,4]","plainCitation":"[1,4]","noteIndex":0},"citationItems":[{"id":621,"uris":["http://zotero.org/users/3904155/items/FCSFVR8M"],"itemData":{"id":621,"type":"report","citation-key":"merrittSubassemblageTestingCorebrace2003","note":"container-title: Final report to CoreBrace, LLC","number":"TR-2003/01","publisher":"University of California, San Diego","publisher-place":"La Jolla, California","title":"Subassemblage Testing of Corebrace Buckling-Restrained Braces","author":[{"family":"Merritt","given":"Steve"},{"family":"Uang","given":"Chia-Ming"},{"family":"Benzoni","given":"Gianmario"}],"issued":{"date-parts":[["2003"]]}}},{"id":880,"uris":["http://zotero.org/users/3904155/items/ZPSJK83D"],"itemData":{"id":880,"type":"thesis","citation-key":"zsarnoczayExperimentalNumericalInvestigation2013","note":"container-title: Department of Structural Engineering\nvolume: PhD","publisher":"Budapesti Műszaki és Gazdaságtudományi Egyetem","publisher-place":"Budapest, Hungary","title":"Experimental and Numerical Investigation of Buckling Restrained Braced Frames for Eurocode Conform Design Procedure Development","author":[{"family":"Zsarnóczay","given":"Ádám"}],"issued":{"date-parts":[["2013"]]}}}],"schema":"https://github.com/citation-style-language/schema/raw/master/csl-citation.json"} </w:instrText>
            </w:r>
            <w:r w:rsidRPr="004C12DC">
              <w:rPr>
                <w:sz w:val="18"/>
                <w:szCs w:val="18"/>
              </w:rPr>
              <w:fldChar w:fldCharType="separate"/>
            </w:r>
            <w:r w:rsidRPr="004C12DC">
              <w:rPr>
                <w:sz w:val="18"/>
              </w:rPr>
              <w:t>[1,4]</w:t>
            </w:r>
            <w:r w:rsidRPr="004C12DC">
              <w:rPr>
                <w:sz w:val="18"/>
                <w:szCs w:val="18"/>
              </w:rPr>
              <w:fldChar w:fldCharType="end"/>
            </w:r>
          </w:p>
        </w:tc>
      </w:tr>
      <w:tr w:rsidR="002A547C" w:rsidRPr="00D964D5" w14:paraId="05C08284" w14:textId="77777777" w:rsidTr="002A547C">
        <w:trPr>
          <w:jc w:val="center"/>
        </w:trPr>
        <w:tc>
          <w:tcPr>
            <w:tcW w:w="806" w:type="pct"/>
          </w:tcPr>
          <w:p w14:paraId="0A32B4C9" w14:textId="0CFE0A24" w:rsidR="002A547C" w:rsidRPr="00D964D5" w:rsidRDefault="002A547C" w:rsidP="008530F6">
            <w:pPr>
              <w:jc w:val="center"/>
              <w:rPr>
                <w:sz w:val="18"/>
                <w:szCs w:val="18"/>
              </w:rPr>
            </w:pPr>
            <w:r w:rsidRPr="00D964D5">
              <w:rPr>
                <w:sz w:val="18"/>
                <w:szCs w:val="18"/>
              </w:rPr>
              <w:t>PC1200A</w:t>
            </w:r>
          </w:p>
        </w:tc>
        <w:tc>
          <w:tcPr>
            <w:tcW w:w="812" w:type="pct"/>
          </w:tcPr>
          <w:p w14:paraId="564E2E07" w14:textId="4A407048" w:rsidR="002A547C" w:rsidRPr="00D964D5" w:rsidRDefault="002A547C" w:rsidP="008530F6">
            <w:pPr>
              <w:jc w:val="center"/>
              <w:rPr>
                <w:sz w:val="18"/>
                <w:szCs w:val="18"/>
              </w:rPr>
            </w:pPr>
            <w:r w:rsidRPr="00D964D5">
              <w:rPr>
                <w:sz w:val="18"/>
                <w:szCs w:val="18"/>
              </w:rPr>
              <w:t>Train</w:t>
            </w:r>
          </w:p>
        </w:tc>
        <w:tc>
          <w:tcPr>
            <w:tcW w:w="647" w:type="pct"/>
          </w:tcPr>
          <w:p w14:paraId="1048A66D" w14:textId="57F6BF55" w:rsidR="002A547C" w:rsidRPr="00D964D5" w:rsidRDefault="002A547C" w:rsidP="008530F6">
            <w:pPr>
              <w:jc w:val="center"/>
              <w:rPr>
                <w:sz w:val="18"/>
                <w:szCs w:val="18"/>
              </w:rPr>
            </w:pPr>
            <w:r w:rsidRPr="00D964D5">
              <w:rPr>
                <w:sz w:val="18"/>
                <w:szCs w:val="18"/>
              </w:rPr>
              <w:t>290</w:t>
            </w:r>
          </w:p>
        </w:tc>
        <w:tc>
          <w:tcPr>
            <w:tcW w:w="655" w:type="pct"/>
          </w:tcPr>
          <w:p w14:paraId="4E255BF1" w14:textId="6C128BCB" w:rsidR="002A547C" w:rsidRPr="00D964D5" w:rsidRDefault="002A547C" w:rsidP="008530F6">
            <w:pPr>
              <w:jc w:val="center"/>
              <w:rPr>
                <w:sz w:val="18"/>
                <w:szCs w:val="18"/>
              </w:rPr>
            </w:pPr>
            <w:r w:rsidRPr="00D964D5">
              <w:rPr>
                <w:sz w:val="18"/>
                <w:szCs w:val="18"/>
              </w:rPr>
              <w:t>18406</w:t>
            </w:r>
          </w:p>
        </w:tc>
        <w:tc>
          <w:tcPr>
            <w:tcW w:w="647" w:type="pct"/>
          </w:tcPr>
          <w:p w14:paraId="0A451D2C" w14:textId="11E661AB" w:rsidR="002A547C" w:rsidRPr="00D964D5" w:rsidRDefault="002A547C" w:rsidP="008530F6">
            <w:pPr>
              <w:jc w:val="center"/>
              <w:rPr>
                <w:sz w:val="18"/>
                <w:szCs w:val="18"/>
              </w:rPr>
            </w:pPr>
            <w:r w:rsidRPr="00D964D5">
              <w:rPr>
                <w:sz w:val="18"/>
                <w:szCs w:val="18"/>
              </w:rPr>
              <w:t>4704</w:t>
            </w:r>
          </w:p>
        </w:tc>
        <w:tc>
          <w:tcPr>
            <w:tcW w:w="577" w:type="pct"/>
          </w:tcPr>
          <w:p w14:paraId="187CD4B0" w14:textId="58FD454A" w:rsidR="002A547C" w:rsidRPr="00D964D5" w:rsidRDefault="002A547C" w:rsidP="008530F6">
            <w:pPr>
              <w:jc w:val="center"/>
              <w:rPr>
                <w:sz w:val="18"/>
                <w:szCs w:val="18"/>
              </w:rPr>
            </w:pPr>
            <w:r w:rsidRPr="00D964D5">
              <w:rPr>
                <w:sz w:val="18"/>
                <w:szCs w:val="18"/>
              </w:rPr>
              <w:t>0.83</w:t>
            </w:r>
          </w:p>
        </w:tc>
        <w:tc>
          <w:tcPr>
            <w:tcW w:w="857" w:type="pct"/>
          </w:tcPr>
          <w:p w14:paraId="558FB931" w14:textId="0D62B995" w:rsidR="002A547C" w:rsidRPr="00D964D5" w:rsidRDefault="002A547C" w:rsidP="008530F6">
            <w:pPr>
              <w:jc w:val="center"/>
              <w:rPr>
                <w:sz w:val="18"/>
                <w:szCs w:val="18"/>
              </w:rPr>
            </w:pPr>
            <w:r w:rsidRPr="004C12DC">
              <w:rPr>
                <w:sz w:val="18"/>
                <w:szCs w:val="18"/>
              </w:rPr>
              <w:fldChar w:fldCharType="begin"/>
            </w:r>
            <w:r>
              <w:rPr>
                <w:sz w:val="18"/>
                <w:szCs w:val="18"/>
              </w:rPr>
              <w:instrText xml:space="preserve"> ADDIN ZOTERO_ITEM CSL_CITATION {"citationID":"XjFoewl5","properties":{"unsorted":false,"formattedCitation":"[1,4]","plainCitation":"[1,4]","noteIndex":0},"citationItems":[{"id":621,"uris":["http://zotero.org/users/3904155/items/FCSFVR8M"],"itemData":{"id":621,"type":"report","citation-key":"merrittSubassemblageTestingCorebrace2003","note":"container-title: Final report to CoreBrace, LLC","number":"TR-2003/01","publisher":"University of California, San Diego","publisher-place":"La Jolla, California","title":"Subassemblage Testing of Corebrace Buckling-Restrained Braces","author":[{"family":"Merritt","given":"Steve"},{"family":"Uang","given":"Chia-Ming"},{"family":"Benzoni","given":"Gianmario"}],"issued":{"date-parts":[["2003"]]}}},{"id":880,"uris":["http://zotero.org/users/3904155/items/ZPSJK83D"],"itemData":{"id":880,"type":"thesis","citation-key":"zsarnoczayExperimentalNumericalInvestigation2013","note":"container-title: Department of Structural Engineering\nvolume: PhD","publisher":"Budapesti Műszaki és Gazdaságtudományi Egyetem","publisher-place":"Budapest, Hungary","title":"Experimental and Numerical Investigation of Buckling Restrained Braced Frames for Eurocode Conform Design Procedure Development","author":[{"family":"Zsarnóczay","given":"Ádám"}],"issued":{"date-parts":[["2013"]]}}}],"schema":"https://github.com/citation-style-language/schema/raw/master/csl-citation.json"} </w:instrText>
            </w:r>
            <w:r w:rsidRPr="004C12DC">
              <w:rPr>
                <w:sz w:val="18"/>
                <w:szCs w:val="18"/>
              </w:rPr>
              <w:fldChar w:fldCharType="separate"/>
            </w:r>
            <w:r w:rsidRPr="004C12DC">
              <w:rPr>
                <w:sz w:val="18"/>
              </w:rPr>
              <w:t>[1,4]</w:t>
            </w:r>
            <w:r w:rsidRPr="004C12DC">
              <w:rPr>
                <w:sz w:val="18"/>
                <w:szCs w:val="18"/>
              </w:rPr>
              <w:fldChar w:fldCharType="end"/>
            </w:r>
          </w:p>
        </w:tc>
      </w:tr>
      <w:tr w:rsidR="002A547C" w:rsidRPr="00D964D5" w14:paraId="7E385464" w14:textId="77777777" w:rsidTr="002A547C">
        <w:trPr>
          <w:jc w:val="center"/>
        </w:trPr>
        <w:tc>
          <w:tcPr>
            <w:tcW w:w="806" w:type="pct"/>
          </w:tcPr>
          <w:p w14:paraId="3D72F39B" w14:textId="3D51B190" w:rsidR="002A547C" w:rsidRPr="00D964D5" w:rsidRDefault="002A547C" w:rsidP="008530F6">
            <w:pPr>
              <w:jc w:val="center"/>
              <w:rPr>
                <w:sz w:val="18"/>
                <w:szCs w:val="18"/>
              </w:rPr>
            </w:pPr>
            <w:r w:rsidRPr="00D964D5">
              <w:rPr>
                <w:sz w:val="18"/>
                <w:szCs w:val="18"/>
              </w:rPr>
              <w:t>PC1200B</w:t>
            </w:r>
          </w:p>
        </w:tc>
        <w:tc>
          <w:tcPr>
            <w:tcW w:w="812" w:type="pct"/>
          </w:tcPr>
          <w:p w14:paraId="7DF86662" w14:textId="2520557F" w:rsidR="002A547C" w:rsidRPr="00D964D5" w:rsidRDefault="002A547C" w:rsidP="008530F6">
            <w:pPr>
              <w:jc w:val="center"/>
              <w:rPr>
                <w:sz w:val="18"/>
                <w:szCs w:val="18"/>
              </w:rPr>
            </w:pPr>
            <w:r w:rsidRPr="00D964D5">
              <w:rPr>
                <w:sz w:val="18"/>
                <w:szCs w:val="18"/>
              </w:rPr>
              <w:t>Train</w:t>
            </w:r>
          </w:p>
        </w:tc>
        <w:tc>
          <w:tcPr>
            <w:tcW w:w="647" w:type="pct"/>
          </w:tcPr>
          <w:p w14:paraId="3D7CBF14" w14:textId="7FE6CD8D" w:rsidR="002A547C" w:rsidRPr="00D964D5" w:rsidRDefault="002A547C" w:rsidP="008530F6">
            <w:pPr>
              <w:jc w:val="center"/>
              <w:rPr>
                <w:sz w:val="18"/>
                <w:szCs w:val="18"/>
              </w:rPr>
            </w:pPr>
            <w:r w:rsidRPr="00D964D5">
              <w:rPr>
                <w:sz w:val="18"/>
                <w:szCs w:val="18"/>
              </w:rPr>
              <w:t>290</w:t>
            </w:r>
          </w:p>
        </w:tc>
        <w:tc>
          <w:tcPr>
            <w:tcW w:w="655" w:type="pct"/>
          </w:tcPr>
          <w:p w14:paraId="75BB374E" w14:textId="6E244B68" w:rsidR="002A547C" w:rsidRPr="00D964D5" w:rsidRDefault="002A547C" w:rsidP="008530F6">
            <w:pPr>
              <w:jc w:val="center"/>
              <w:rPr>
                <w:sz w:val="18"/>
                <w:szCs w:val="18"/>
              </w:rPr>
            </w:pPr>
            <w:r w:rsidRPr="00D964D5">
              <w:rPr>
                <w:sz w:val="18"/>
                <w:szCs w:val="18"/>
              </w:rPr>
              <w:t>18464</w:t>
            </w:r>
          </w:p>
        </w:tc>
        <w:tc>
          <w:tcPr>
            <w:tcW w:w="647" w:type="pct"/>
          </w:tcPr>
          <w:p w14:paraId="2A45B1C2" w14:textId="3E8A5D19" w:rsidR="002A547C" w:rsidRPr="00D964D5" w:rsidRDefault="002A547C" w:rsidP="008530F6">
            <w:pPr>
              <w:jc w:val="center"/>
              <w:rPr>
                <w:sz w:val="18"/>
                <w:szCs w:val="18"/>
              </w:rPr>
            </w:pPr>
            <w:r w:rsidRPr="00D964D5">
              <w:rPr>
                <w:sz w:val="18"/>
                <w:szCs w:val="18"/>
              </w:rPr>
              <w:t>4605</w:t>
            </w:r>
          </w:p>
        </w:tc>
        <w:tc>
          <w:tcPr>
            <w:tcW w:w="577" w:type="pct"/>
          </w:tcPr>
          <w:p w14:paraId="4EC13438" w14:textId="075819B4" w:rsidR="002A547C" w:rsidRPr="00D964D5" w:rsidRDefault="002A547C" w:rsidP="008530F6">
            <w:pPr>
              <w:jc w:val="center"/>
              <w:rPr>
                <w:sz w:val="18"/>
                <w:szCs w:val="18"/>
              </w:rPr>
            </w:pPr>
            <w:r w:rsidRPr="00D964D5">
              <w:rPr>
                <w:sz w:val="18"/>
                <w:szCs w:val="18"/>
              </w:rPr>
              <w:t>0.82</w:t>
            </w:r>
          </w:p>
        </w:tc>
        <w:tc>
          <w:tcPr>
            <w:tcW w:w="857" w:type="pct"/>
          </w:tcPr>
          <w:p w14:paraId="609639E8" w14:textId="14405810" w:rsidR="002A547C" w:rsidRPr="00D964D5" w:rsidRDefault="002A547C" w:rsidP="008530F6">
            <w:pPr>
              <w:jc w:val="center"/>
              <w:rPr>
                <w:sz w:val="18"/>
                <w:szCs w:val="18"/>
              </w:rPr>
            </w:pPr>
            <w:r w:rsidRPr="004C12DC">
              <w:rPr>
                <w:sz w:val="18"/>
                <w:szCs w:val="18"/>
              </w:rPr>
              <w:fldChar w:fldCharType="begin"/>
            </w:r>
            <w:r>
              <w:rPr>
                <w:sz w:val="18"/>
                <w:szCs w:val="18"/>
              </w:rPr>
              <w:instrText xml:space="preserve"> ADDIN ZOTERO_ITEM CSL_CITATION {"citationID":"XL2KcUrY","properties":{"unsorted":false,"formattedCitation":"[1,4]","plainCitation":"[1,4]","noteIndex":0},"citationItems":[{"id":621,"uris":["http://zotero.org/users/3904155/items/FCSFVR8M"],"itemData":{"id":621,"type":"report","citation-key":"merrittSubassemblageTestingCorebrace2003","note":"container-title: Final report to CoreBrace, LLC","number":"TR-2003/01","publisher":"University of California, San Diego","publisher-place":"La Jolla, California","title":"Subassemblage Testing of Corebrace Buckling-Restrained Braces","author":[{"family":"Merritt","given":"Steve"},{"family":"Uang","given":"Chia-Ming"},{"family":"Benzoni","given":"Gianmario"}],"issued":{"date-parts":[["2003"]]}}},{"id":880,"uris":["http://zotero.org/users/3904155/items/ZPSJK83D"],"itemData":{"id":880,"type":"thesis","citation-key":"zsarnoczayExperimentalNumericalInvestigation2013","note":"container-title: Department of Structural Engineering\nvolume: PhD","publisher":"Budapesti Műszaki és Gazdaságtudományi Egyetem","publisher-place":"Budapest, Hungary","title":"Experimental and Numerical Investigation of Buckling Restrained Braced Frames for Eurocode Conform Design Procedure Development","author":[{"family":"Zsarnóczay","given":"Ádám"}],"issued":{"date-parts":[["2013"]]}}}],"schema":"https://github.com/citation-style-language/schema/raw/master/csl-citation.json"} </w:instrText>
            </w:r>
            <w:r w:rsidRPr="004C12DC">
              <w:rPr>
                <w:sz w:val="18"/>
                <w:szCs w:val="18"/>
              </w:rPr>
              <w:fldChar w:fldCharType="separate"/>
            </w:r>
            <w:r w:rsidRPr="004C12DC">
              <w:rPr>
                <w:sz w:val="18"/>
              </w:rPr>
              <w:t>[1,4]</w:t>
            </w:r>
            <w:r w:rsidRPr="004C12DC">
              <w:rPr>
                <w:sz w:val="18"/>
                <w:szCs w:val="18"/>
              </w:rPr>
              <w:fldChar w:fldCharType="end"/>
            </w:r>
          </w:p>
        </w:tc>
      </w:tr>
      <w:tr w:rsidR="002A547C" w:rsidRPr="00D964D5" w14:paraId="243CAA8E" w14:textId="77777777" w:rsidTr="002A547C">
        <w:trPr>
          <w:jc w:val="center"/>
        </w:trPr>
        <w:tc>
          <w:tcPr>
            <w:tcW w:w="806" w:type="pct"/>
          </w:tcPr>
          <w:p w14:paraId="55A3F100" w14:textId="465EF48B" w:rsidR="002A547C" w:rsidRPr="00D964D5" w:rsidRDefault="002A547C" w:rsidP="00D964D5">
            <w:pPr>
              <w:jc w:val="center"/>
              <w:rPr>
                <w:sz w:val="18"/>
                <w:szCs w:val="18"/>
              </w:rPr>
            </w:pPr>
            <w:r w:rsidRPr="00D964D5">
              <w:rPr>
                <w:sz w:val="18"/>
                <w:szCs w:val="18"/>
              </w:rPr>
              <w:t>PC3SB</w:t>
            </w:r>
          </w:p>
        </w:tc>
        <w:tc>
          <w:tcPr>
            <w:tcW w:w="812" w:type="pct"/>
          </w:tcPr>
          <w:p w14:paraId="0D6161AC" w14:textId="647CACB8" w:rsidR="002A547C" w:rsidRPr="00D964D5" w:rsidRDefault="002A547C" w:rsidP="00D964D5">
            <w:pPr>
              <w:jc w:val="center"/>
              <w:rPr>
                <w:sz w:val="18"/>
                <w:szCs w:val="18"/>
              </w:rPr>
            </w:pPr>
            <w:r w:rsidRPr="00D964D5">
              <w:rPr>
                <w:sz w:val="18"/>
                <w:szCs w:val="18"/>
              </w:rPr>
              <w:t>Train</w:t>
            </w:r>
          </w:p>
        </w:tc>
        <w:tc>
          <w:tcPr>
            <w:tcW w:w="647" w:type="pct"/>
          </w:tcPr>
          <w:p w14:paraId="6BECC0B3" w14:textId="5B820014" w:rsidR="002A547C" w:rsidRPr="00D964D5" w:rsidRDefault="002A547C" w:rsidP="00D964D5">
            <w:pPr>
              <w:jc w:val="center"/>
              <w:rPr>
                <w:sz w:val="18"/>
                <w:szCs w:val="18"/>
              </w:rPr>
            </w:pPr>
            <w:r w:rsidRPr="00D964D5">
              <w:rPr>
                <w:sz w:val="18"/>
                <w:szCs w:val="18"/>
              </w:rPr>
              <w:t>290</w:t>
            </w:r>
          </w:p>
        </w:tc>
        <w:tc>
          <w:tcPr>
            <w:tcW w:w="655" w:type="pct"/>
          </w:tcPr>
          <w:p w14:paraId="74A97C39" w14:textId="771D626D" w:rsidR="002A547C" w:rsidRPr="00D964D5" w:rsidRDefault="002A547C" w:rsidP="00D964D5">
            <w:pPr>
              <w:jc w:val="center"/>
              <w:rPr>
                <w:sz w:val="18"/>
                <w:szCs w:val="18"/>
              </w:rPr>
            </w:pPr>
            <w:r w:rsidRPr="00D964D5">
              <w:rPr>
                <w:sz w:val="18"/>
                <w:szCs w:val="18"/>
              </w:rPr>
              <w:t>3225</w:t>
            </w:r>
          </w:p>
        </w:tc>
        <w:tc>
          <w:tcPr>
            <w:tcW w:w="647" w:type="pct"/>
          </w:tcPr>
          <w:p w14:paraId="250F97CF" w14:textId="1DE83B6C" w:rsidR="002A547C" w:rsidRPr="00D964D5" w:rsidRDefault="002A547C" w:rsidP="00D964D5">
            <w:pPr>
              <w:jc w:val="center"/>
              <w:rPr>
                <w:sz w:val="18"/>
                <w:szCs w:val="18"/>
              </w:rPr>
            </w:pPr>
            <w:r w:rsidRPr="00D964D5">
              <w:rPr>
                <w:sz w:val="18"/>
                <w:szCs w:val="18"/>
              </w:rPr>
              <w:t>1930</w:t>
            </w:r>
          </w:p>
        </w:tc>
        <w:tc>
          <w:tcPr>
            <w:tcW w:w="577" w:type="pct"/>
          </w:tcPr>
          <w:p w14:paraId="623FB8D6" w14:textId="59DEBE7E" w:rsidR="002A547C" w:rsidRPr="00D964D5" w:rsidRDefault="002A547C" w:rsidP="00D964D5">
            <w:pPr>
              <w:jc w:val="center"/>
              <w:rPr>
                <w:sz w:val="18"/>
                <w:szCs w:val="18"/>
              </w:rPr>
            </w:pPr>
            <w:r w:rsidRPr="00D964D5">
              <w:rPr>
                <w:sz w:val="18"/>
                <w:szCs w:val="18"/>
              </w:rPr>
              <w:t>0.55</w:t>
            </w:r>
          </w:p>
        </w:tc>
        <w:tc>
          <w:tcPr>
            <w:tcW w:w="857" w:type="pct"/>
          </w:tcPr>
          <w:p w14:paraId="2146627A" w14:textId="67AF918E" w:rsidR="002A547C" w:rsidRPr="00D964D5" w:rsidRDefault="002A547C" w:rsidP="00D964D5">
            <w:pPr>
              <w:jc w:val="center"/>
              <w:rPr>
                <w:sz w:val="18"/>
                <w:szCs w:val="18"/>
              </w:rPr>
            </w:pPr>
            <w:r w:rsidRPr="00D964D5">
              <w:rPr>
                <w:sz w:val="18"/>
                <w:szCs w:val="18"/>
              </w:rPr>
              <w:fldChar w:fldCharType="begin"/>
            </w:r>
            <w:r>
              <w:rPr>
                <w:sz w:val="18"/>
                <w:szCs w:val="18"/>
              </w:rPr>
              <w:instrText xml:space="preserve"> ADDIN ZOTERO_ITEM CSL_CITATION {"citationID":"jrnTJHGw","properties":{"unsorted":false,"formattedCitation":"[2,5]","plainCitation":"[2,5]","noteIndex":0},"citationItems":[{"id":761,"uris":["http://zotero.org/users/3904155/items/S548EDRB"],"itemData":{"id":761,"type":"article-journal","citation-key":"simpsonExperimentalNumericalInvestigation2018","container-title":"Journal of Structural Engineering","DOI":"doi:10.1061/(ASCE)ST.1943-541X.0001960","issue":"2","page":"4017211","title":"Experimental and Numerical Investigation of Strongback Braced Frame System to Mitigate Weak Story Behavior","volume":"144","author":[{"family":"Simpson","given":"Barbara G"},{"family":"Mahin","given":"Stephen A"}],"issued":{"date-parts":[["2018"]]}}},{"id":759,"uris":["http://zotero.org/users/3904155/items/3F8GBUUL"],"itemData":{"id":759,"type":"thesis","citation-key":"simpsonDesignDevelopmentSteel2018","note":"container-title: Civil and Environmental Engineering\nvolume: PhD","publisher":"University of California, Berkeley","publisher-place":"Berkeley, CA","title":"Design Development for Steel Strongback Braced Frames to Mitigate Concentrations of Damage","author":[{"family":"Simpson","given":"Barbara G"}],"issued":{"date-parts":[["2018"]]}}}],"schema":"https://github.com/citation-style-language/schema/raw/master/csl-citation.json"} </w:instrText>
            </w:r>
            <w:r w:rsidRPr="00D964D5">
              <w:rPr>
                <w:sz w:val="18"/>
                <w:szCs w:val="18"/>
              </w:rPr>
              <w:fldChar w:fldCharType="separate"/>
            </w:r>
            <w:r w:rsidRPr="008530F6">
              <w:rPr>
                <w:sz w:val="18"/>
              </w:rPr>
              <w:t>[2,5]</w:t>
            </w:r>
            <w:r w:rsidRPr="00D964D5">
              <w:rPr>
                <w:sz w:val="18"/>
                <w:szCs w:val="18"/>
              </w:rPr>
              <w:fldChar w:fldCharType="end"/>
            </w:r>
          </w:p>
        </w:tc>
      </w:tr>
      <w:tr w:rsidR="002A547C" w:rsidRPr="00D964D5" w14:paraId="7AE27D26" w14:textId="77777777" w:rsidTr="002A547C">
        <w:trPr>
          <w:jc w:val="center"/>
        </w:trPr>
        <w:tc>
          <w:tcPr>
            <w:tcW w:w="806" w:type="pct"/>
          </w:tcPr>
          <w:p w14:paraId="4257E1FD" w14:textId="5A5D5BA0" w:rsidR="002A547C" w:rsidRPr="00D964D5" w:rsidRDefault="002A547C" w:rsidP="00D964D5">
            <w:pPr>
              <w:jc w:val="center"/>
              <w:rPr>
                <w:sz w:val="18"/>
                <w:szCs w:val="18"/>
              </w:rPr>
            </w:pPr>
            <w:r w:rsidRPr="00D964D5">
              <w:rPr>
                <w:sz w:val="18"/>
                <w:szCs w:val="18"/>
              </w:rPr>
              <w:t>A5</w:t>
            </w:r>
          </w:p>
        </w:tc>
        <w:tc>
          <w:tcPr>
            <w:tcW w:w="812" w:type="pct"/>
          </w:tcPr>
          <w:p w14:paraId="4085712A" w14:textId="42FAE9FE" w:rsidR="002A547C" w:rsidRPr="00D964D5" w:rsidRDefault="002A547C" w:rsidP="00D964D5">
            <w:pPr>
              <w:jc w:val="center"/>
              <w:rPr>
                <w:sz w:val="18"/>
                <w:szCs w:val="18"/>
              </w:rPr>
            </w:pPr>
            <w:r w:rsidRPr="00D964D5">
              <w:rPr>
                <w:sz w:val="18"/>
                <w:szCs w:val="18"/>
              </w:rPr>
              <w:t>Validation</w:t>
            </w:r>
          </w:p>
        </w:tc>
        <w:tc>
          <w:tcPr>
            <w:tcW w:w="647" w:type="pct"/>
          </w:tcPr>
          <w:p w14:paraId="5A533252" w14:textId="107E5ACC" w:rsidR="002A547C" w:rsidRPr="00D964D5" w:rsidRDefault="002A547C" w:rsidP="00D964D5">
            <w:pPr>
              <w:jc w:val="center"/>
              <w:rPr>
                <w:sz w:val="18"/>
                <w:szCs w:val="18"/>
              </w:rPr>
            </w:pPr>
            <w:r w:rsidRPr="00D964D5">
              <w:rPr>
                <w:sz w:val="18"/>
                <w:szCs w:val="18"/>
              </w:rPr>
              <w:t>304</w:t>
            </w:r>
          </w:p>
        </w:tc>
        <w:tc>
          <w:tcPr>
            <w:tcW w:w="655" w:type="pct"/>
          </w:tcPr>
          <w:p w14:paraId="44BE5A5E" w14:textId="07F531C3" w:rsidR="002A547C" w:rsidRPr="00D964D5" w:rsidRDefault="002A547C" w:rsidP="00D964D5">
            <w:pPr>
              <w:jc w:val="center"/>
              <w:rPr>
                <w:sz w:val="18"/>
                <w:szCs w:val="18"/>
              </w:rPr>
            </w:pPr>
            <w:r w:rsidRPr="00D964D5">
              <w:rPr>
                <w:sz w:val="18"/>
                <w:szCs w:val="18"/>
              </w:rPr>
              <w:t>3652</w:t>
            </w:r>
          </w:p>
        </w:tc>
        <w:tc>
          <w:tcPr>
            <w:tcW w:w="647" w:type="pct"/>
          </w:tcPr>
          <w:p w14:paraId="559D952C" w14:textId="4B89668D" w:rsidR="002A547C" w:rsidRPr="00D964D5" w:rsidRDefault="002A547C" w:rsidP="00D964D5">
            <w:pPr>
              <w:jc w:val="center"/>
              <w:rPr>
                <w:sz w:val="18"/>
                <w:szCs w:val="18"/>
              </w:rPr>
            </w:pPr>
            <w:r w:rsidRPr="00D964D5">
              <w:rPr>
                <w:sz w:val="18"/>
                <w:szCs w:val="18"/>
              </w:rPr>
              <w:t>3777</w:t>
            </w:r>
          </w:p>
        </w:tc>
        <w:tc>
          <w:tcPr>
            <w:tcW w:w="577" w:type="pct"/>
          </w:tcPr>
          <w:p w14:paraId="1970AEB3" w14:textId="513ED924" w:rsidR="002A547C" w:rsidRPr="00D964D5" w:rsidRDefault="002A547C" w:rsidP="00D964D5">
            <w:pPr>
              <w:jc w:val="center"/>
              <w:rPr>
                <w:sz w:val="18"/>
                <w:szCs w:val="18"/>
              </w:rPr>
            </w:pPr>
            <w:r w:rsidRPr="00D964D5">
              <w:rPr>
                <w:sz w:val="18"/>
                <w:szCs w:val="18"/>
              </w:rPr>
              <w:t>0.69</w:t>
            </w:r>
          </w:p>
        </w:tc>
        <w:tc>
          <w:tcPr>
            <w:tcW w:w="857" w:type="pct"/>
          </w:tcPr>
          <w:p w14:paraId="545C7ADE" w14:textId="0516BEA2" w:rsidR="002A547C" w:rsidRPr="00D964D5" w:rsidRDefault="002A547C" w:rsidP="00D964D5">
            <w:pPr>
              <w:jc w:val="center"/>
              <w:rPr>
                <w:sz w:val="18"/>
                <w:szCs w:val="18"/>
              </w:rPr>
            </w:pPr>
            <w:r w:rsidRPr="00D964D5">
              <w:rPr>
                <w:sz w:val="18"/>
                <w:szCs w:val="18"/>
              </w:rPr>
              <w:fldChar w:fldCharType="begin"/>
            </w:r>
            <w:r>
              <w:rPr>
                <w:sz w:val="18"/>
                <w:szCs w:val="18"/>
              </w:rPr>
              <w:instrText xml:space="preserve"> ADDIN ZOTERO_ITEM CSL_CITATION {"citationID":"y18jUBgI","properties":{"unsorted":false,"formattedCitation":"[3]","plainCitation":"[3]","noteIndex":0},"citationItems":[{"id":946,"uris":["http://zotero.org/users/3904155/items/CQ7ZHM9V"],"itemData":{"id":946,"type":"article-journal","citation-key":"liProcedureAssessingLowCycle2022","container-title":"Journal of Structural Engineering","DOI":"10.1061/(ASCE)ST.1943-541X.0003237","issue":"2","page":"4021259","title":"A Procedure for Assessing Low-Cycle Fatigue Life of Buckling-Restrained Braces","volume":"148","author":[{"family":"Li","given":"Chao-Hsien"},{"family":"Vidmar","given":"Zac"},{"family":"Saxey","given":"Brandt"},{"family":"Reynolds","given":"Mathew"},{"family":"Uang","given":"Chia-Ming"}],"issued":{"date-parts":[["2022"]]}}}],"schema":"https://github.com/citation-style-language/schema/raw/master/csl-citation.json"} </w:instrText>
            </w:r>
            <w:r w:rsidRPr="00D964D5">
              <w:rPr>
                <w:sz w:val="18"/>
                <w:szCs w:val="18"/>
              </w:rPr>
              <w:fldChar w:fldCharType="separate"/>
            </w:r>
            <w:r w:rsidRPr="00FF01D4">
              <w:rPr>
                <w:sz w:val="18"/>
              </w:rPr>
              <w:t>[3]</w:t>
            </w:r>
            <w:r w:rsidRPr="00D964D5">
              <w:rPr>
                <w:sz w:val="18"/>
                <w:szCs w:val="18"/>
              </w:rPr>
              <w:fldChar w:fldCharType="end"/>
            </w:r>
          </w:p>
        </w:tc>
      </w:tr>
      <w:tr w:rsidR="002A547C" w:rsidRPr="00D964D5" w14:paraId="40EACF2A" w14:textId="77777777" w:rsidTr="002A547C">
        <w:trPr>
          <w:jc w:val="center"/>
        </w:trPr>
        <w:tc>
          <w:tcPr>
            <w:tcW w:w="806" w:type="pct"/>
          </w:tcPr>
          <w:p w14:paraId="0EA32C3F" w14:textId="0A11E705" w:rsidR="002A547C" w:rsidRPr="00D964D5" w:rsidRDefault="002A547C" w:rsidP="00236051">
            <w:pPr>
              <w:jc w:val="center"/>
              <w:rPr>
                <w:sz w:val="18"/>
                <w:szCs w:val="18"/>
              </w:rPr>
            </w:pPr>
            <w:r>
              <w:rPr>
                <w:sz w:val="18"/>
                <w:szCs w:val="18"/>
              </w:rPr>
              <w:t>B3</w:t>
            </w:r>
          </w:p>
        </w:tc>
        <w:tc>
          <w:tcPr>
            <w:tcW w:w="812" w:type="pct"/>
          </w:tcPr>
          <w:p w14:paraId="24E524DC" w14:textId="4E753A01" w:rsidR="002A547C" w:rsidRPr="00D964D5" w:rsidRDefault="002A547C" w:rsidP="00236051">
            <w:pPr>
              <w:jc w:val="center"/>
              <w:rPr>
                <w:sz w:val="18"/>
                <w:szCs w:val="18"/>
              </w:rPr>
            </w:pPr>
            <w:r w:rsidRPr="00D964D5">
              <w:rPr>
                <w:sz w:val="18"/>
                <w:szCs w:val="18"/>
              </w:rPr>
              <w:t>Validation</w:t>
            </w:r>
          </w:p>
        </w:tc>
        <w:tc>
          <w:tcPr>
            <w:tcW w:w="647" w:type="pct"/>
          </w:tcPr>
          <w:p w14:paraId="05C3D9B4" w14:textId="023F295C" w:rsidR="002A547C" w:rsidRPr="00D964D5" w:rsidRDefault="002A547C" w:rsidP="00236051">
            <w:pPr>
              <w:jc w:val="center"/>
              <w:rPr>
                <w:sz w:val="18"/>
                <w:szCs w:val="18"/>
              </w:rPr>
            </w:pPr>
            <w:r w:rsidRPr="00D964D5">
              <w:rPr>
                <w:sz w:val="18"/>
                <w:szCs w:val="18"/>
              </w:rPr>
              <w:t>307</w:t>
            </w:r>
          </w:p>
        </w:tc>
        <w:tc>
          <w:tcPr>
            <w:tcW w:w="655" w:type="pct"/>
          </w:tcPr>
          <w:p w14:paraId="45837055" w14:textId="4C225E9A" w:rsidR="002A547C" w:rsidRPr="00D964D5" w:rsidRDefault="002A547C" w:rsidP="00236051">
            <w:pPr>
              <w:jc w:val="center"/>
              <w:rPr>
                <w:sz w:val="18"/>
                <w:szCs w:val="18"/>
              </w:rPr>
            </w:pPr>
            <w:r w:rsidRPr="00D964D5">
              <w:rPr>
                <w:sz w:val="18"/>
                <w:szCs w:val="18"/>
              </w:rPr>
              <w:t>7226</w:t>
            </w:r>
          </w:p>
        </w:tc>
        <w:tc>
          <w:tcPr>
            <w:tcW w:w="647" w:type="pct"/>
          </w:tcPr>
          <w:p w14:paraId="5E795195" w14:textId="5D940BEB" w:rsidR="002A547C" w:rsidRPr="00D964D5" w:rsidRDefault="002A547C" w:rsidP="00236051">
            <w:pPr>
              <w:jc w:val="center"/>
              <w:rPr>
                <w:sz w:val="18"/>
                <w:szCs w:val="18"/>
              </w:rPr>
            </w:pPr>
            <w:r w:rsidRPr="00D964D5">
              <w:rPr>
                <w:sz w:val="18"/>
                <w:szCs w:val="18"/>
              </w:rPr>
              <w:t>3048</w:t>
            </w:r>
          </w:p>
        </w:tc>
        <w:tc>
          <w:tcPr>
            <w:tcW w:w="577" w:type="pct"/>
          </w:tcPr>
          <w:p w14:paraId="6F3B9FC3" w14:textId="139A1C47" w:rsidR="002A547C" w:rsidRPr="00D964D5" w:rsidRDefault="002A547C" w:rsidP="00236051">
            <w:pPr>
              <w:jc w:val="center"/>
              <w:rPr>
                <w:sz w:val="18"/>
                <w:szCs w:val="18"/>
              </w:rPr>
            </w:pPr>
            <w:r w:rsidRPr="00D964D5">
              <w:rPr>
                <w:sz w:val="18"/>
                <w:szCs w:val="18"/>
              </w:rPr>
              <w:t>0.56</w:t>
            </w:r>
          </w:p>
        </w:tc>
        <w:tc>
          <w:tcPr>
            <w:tcW w:w="857" w:type="pct"/>
          </w:tcPr>
          <w:p w14:paraId="35ACCABF" w14:textId="449334D5" w:rsidR="002A547C" w:rsidRPr="00D964D5" w:rsidRDefault="002A547C" w:rsidP="00236051">
            <w:pPr>
              <w:jc w:val="center"/>
              <w:rPr>
                <w:sz w:val="18"/>
                <w:szCs w:val="18"/>
              </w:rPr>
            </w:pPr>
            <w:r w:rsidRPr="00D964D5">
              <w:rPr>
                <w:sz w:val="18"/>
                <w:szCs w:val="18"/>
              </w:rPr>
              <w:fldChar w:fldCharType="begin"/>
            </w:r>
            <w:r>
              <w:rPr>
                <w:sz w:val="18"/>
                <w:szCs w:val="18"/>
              </w:rPr>
              <w:instrText xml:space="preserve"> ADDIN ZOTERO_ITEM CSL_CITATION {"citationID":"esdF0Ryl","properties":{"unsorted":false,"formattedCitation":"[3]","plainCitation":"[3]","noteIndex":0},"citationItems":[{"id":946,"uris":["http://zotero.org/users/3904155/items/CQ7ZHM9V"],"itemData":{"id":946,"type":"article-journal","citation-key":"liProcedureAssessingLowCycle2022","container-title":"Journal of Structural Engineering","DOI":"10.1061/(ASCE)ST.1943-541X.0003237","issue":"2","page":"4021259","title":"A Procedure for Assessing Low-Cycle Fatigue Life of Buckling-Restrained Braces","volume":"148","author":[{"family":"Li","given":"Chao-Hsien"},{"family":"Vidmar","given":"Zac"},{"family":"Saxey","given":"Brandt"},{"family":"Reynolds","given":"Mathew"},{"family":"Uang","given":"Chia-Ming"}],"issued":{"date-parts":[["2022"]]}}}],"schema":"https://github.com/citation-style-language/schema/raw/master/csl-citation.json"} </w:instrText>
            </w:r>
            <w:r w:rsidRPr="00D964D5">
              <w:rPr>
                <w:sz w:val="18"/>
                <w:szCs w:val="18"/>
              </w:rPr>
              <w:fldChar w:fldCharType="separate"/>
            </w:r>
            <w:r w:rsidRPr="00FF01D4">
              <w:rPr>
                <w:sz w:val="18"/>
              </w:rPr>
              <w:t>[3]</w:t>
            </w:r>
            <w:r w:rsidRPr="00D964D5">
              <w:rPr>
                <w:sz w:val="18"/>
                <w:szCs w:val="18"/>
              </w:rPr>
              <w:fldChar w:fldCharType="end"/>
            </w:r>
          </w:p>
        </w:tc>
      </w:tr>
      <w:tr w:rsidR="002A547C" w:rsidRPr="00D964D5" w14:paraId="103C4AFE" w14:textId="77777777" w:rsidTr="002A547C">
        <w:trPr>
          <w:jc w:val="center"/>
        </w:trPr>
        <w:tc>
          <w:tcPr>
            <w:tcW w:w="806" w:type="pct"/>
          </w:tcPr>
          <w:p w14:paraId="0F0B6CBE" w14:textId="0CDD5165" w:rsidR="002A547C" w:rsidRPr="00D964D5" w:rsidRDefault="002A547C" w:rsidP="00236051">
            <w:pPr>
              <w:jc w:val="center"/>
              <w:rPr>
                <w:sz w:val="18"/>
                <w:szCs w:val="18"/>
              </w:rPr>
            </w:pPr>
            <w:r w:rsidRPr="00D964D5">
              <w:rPr>
                <w:sz w:val="18"/>
                <w:szCs w:val="18"/>
              </w:rPr>
              <w:t>B6</w:t>
            </w:r>
          </w:p>
        </w:tc>
        <w:tc>
          <w:tcPr>
            <w:tcW w:w="812" w:type="pct"/>
          </w:tcPr>
          <w:p w14:paraId="44577709" w14:textId="1FB5830B" w:rsidR="002A547C" w:rsidRPr="00D964D5" w:rsidRDefault="002A547C" w:rsidP="00236051">
            <w:pPr>
              <w:jc w:val="center"/>
              <w:rPr>
                <w:sz w:val="18"/>
                <w:szCs w:val="18"/>
              </w:rPr>
            </w:pPr>
            <w:r w:rsidRPr="00D964D5">
              <w:rPr>
                <w:sz w:val="18"/>
                <w:szCs w:val="18"/>
              </w:rPr>
              <w:t>Validation</w:t>
            </w:r>
          </w:p>
        </w:tc>
        <w:tc>
          <w:tcPr>
            <w:tcW w:w="647" w:type="pct"/>
          </w:tcPr>
          <w:p w14:paraId="6A7E6F15" w14:textId="057F9E33" w:rsidR="002A547C" w:rsidRPr="00D964D5" w:rsidRDefault="002A547C" w:rsidP="00236051">
            <w:pPr>
              <w:jc w:val="center"/>
              <w:rPr>
                <w:sz w:val="18"/>
                <w:szCs w:val="18"/>
              </w:rPr>
            </w:pPr>
            <w:r w:rsidRPr="00D964D5">
              <w:rPr>
                <w:sz w:val="18"/>
                <w:szCs w:val="18"/>
              </w:rPr>
              <w:t>307</w:t>
            </w:r>
          </w:p>
        </w:tc>
        <w:tc>
          <w:tcPr>
            <w:tcW w:w="655" w:type="pct"/>
          </w:tcPr>
          <w:p w14:paraId="0F78582A" w14:textId="5E91E865" w:rsidR="002A547C" w:rsidRPr="00D964D5" w:rsidRDefault="002A547C" w:rsidP="00236051">
            <w:pPr>
              <w:jc w:val="center"/>
              <w:rPr>
                <w:sz w:val="18"/>
                <w:szCs w:val="18"/>
              </w:rPr>
            </w:pPr>
            <w:r w:rsidRPr="00D964D5">
              <w:rPr>
                <w:sz w:val="18"/>
                <w:szCs w:val="18"/>
              </w:rPr>
              <w:t>7226</w:t>
            </w:r>
          </w:p>
        </w:tc>
        <w:tc>
          <w:tcPr>
            <w:tcW w:w="647" w:type="pct"/>
          </w:tcPr>
          <w:p w14:paraId="16DB0D71" w14:textId="6071F9AF" w:rsidR="002A547C" w:rsidRPr="00D964D5" w:rsidRDefault="002A547C" w:rsidP="00236051">
            <w:pPr>
              <w:jc w:val="center"/>
              <w:rPr>
                <w:sz w:val="18"/>
                <w:szCs w:val="18"/>
              </w:rPr>
            </w:pPr>
            <w:r w:rsidRPr="00D964D5">
              <w:rPr>
                <w:sz w:val="18"/>
                <w:szCs w:val="18"/>
              </w:rPr>
              <w:t>3048</w:t>
            </w:r>
          </w:p>
        </w:tc>
        <w:tc>
          <w:tcPr>
            <w:tcW w:w="577" w:type="pct"/>
          </w:tcPr>
          <w:p w14:paraId="6C9F54C8" w14:textId="731D0D19" w:rsidR="002A547C" w:rsidRPr="00D964D5" w:rsidRDefault="002A547C" w:rsidP="00236051">
            <w:pPr>
              <w:jc w:val="center"/>
              <w:rPr>
                <w:sz w:val="18"/>
                <w:szCs w:val="18"/>
              </w:rPr>
            </w:pPr>
            <w:r w:rsidRPr="00D964D5">
              <w:rPr>
                <w:sz w:val="18"/>
                <w:szCs w:val="18"/>
              </w:rPr>
              <w:t>0.56</w:t>
            </w:r>
          </w:p>
        </w:tc>
        <w:tc>
          <w:tcPr>
            <w:tcW w:w="857" w:type="pct"/>
          </w:tcPr>
          <w:p w14:paraId="6D7DDAB5" w14:textId="72770397" w:rsidR="002A547C" w:rsidRPr="00D964D5" w:rsidRDefault="002A547C" w:rsidP="00236051">
            <w:pPr>
              <w:jc w:val="center"/>
              <w:rPr>
                <w:sz w:val="18"/>
                <w:szCs w:val="18"/>
              </w:rPr>
            </w:pPr>
            <w:r w:rsidRPr="00D964D5">
              <w:rPr>
                <w:sz w:val="18"/>
                <w:szCs w:val="18"/>
              </w:rPr>
              <w:fldChar w:fldCharType="begin"/>
            </w:r>
            <w:r>
              <w:rPr>
                <w:sz w:val="18"/>
                <w:szCs w:val="18"/>
              </w:rPr>
              <w:instrText xml:space="preserve"> ADDIN ZOTERO_ITEM CSL_CITATION {"citationID":"0S3YV4mM","properties":{"unsorted":false,"formattedCitation":"[3]","plainCitation":"[3]","noteIndex":0},"citationItems":[{"id":946,"uris":["http://zotero.org/users/3904155/items/CQ7ZHM9V"],"itemData":{"id":946,"type":"article-journal","citation-key":"liProcedureAssessingLowCycle2022","container-title":"Journal of Structural Engineering","DOI":"10.1061/(ASCE)ST.1943-541X.0003237","issue":"2","page":"4021259","title":"A Procedure for Assessing Low-Cycle Fatigue Life of Buckling-Restrained Braces","volume":"148","author":[{"family":"Li","given":"Chao-Hsien"},{"family":"Vidmar","given":"Zac"},{"family":"Saxey","given":"Brandt"},{"family":"Reynolds","given":"Mathew"},{"family":"Uang","given":"Chia-Ming"}],"issued":{"date-parts":[["2022"]]}}}],"schema":"https://github.com/citation-style-language/schema/raw/master/csl-citation.json"} </w:instrText>
            </w:r>
            <w:r w:rsidRPr="00D964D5">
              <w:rPr>
                <w:sz w:val="18"/>
                <w:szCs w:val="18"/>
              </w:rPr>
              <w:fldChar w:fldCharType="separate"/>
            </w:r>
            <w:r w:rsidRPr="00FF01D4">
              <w:rPr>
                <w:sz w:val="18"/>
              </w:rPr>
              <w:t>[3]</w:t>
            </w:r>
            <w:r w:rsidRPr="00D964D5">
              <w:rPr>
                <w:sz w:val="18"/>
                <w:szCs w:val="18"/>
              </w:rPr>
              <w:fldChar w:fldCharType="end"/>
            </w:r>
          </w:p>
        </w:tc>
      </w:tr>
      <w:tr w:rsidR="002A547C" w:rsidRPr="00D964D5" w14:paraId="3305ACB7" w14:textId="77777777" w:rsidTr="002A547C">
        <w:trPr>
          <w:jc w:val="center"/>
        </w:trPr>
        <w:tc>
          <w:tcPr>
            <w:tcW w:w="806" w:type="pct"/>
          </w:tcPr>
          <w:p w14:paraId="68E03F79" w14:textId="057F8389" w:rsidR="002A547C" w:rsidRPr="00D964D5" w:rsidRDefault="002A547C" w:rsidP="00236051">
            <w:pPr>
              <w:jc w:val="center"/>
              <w:rPr>
                <w:sz w:val="18"/>
                <w:szCs w:val="18"/>
              </w:rPr>
            </w:pPr>
            <w:r w:rsidRPr="00D964D5">
              <w:rPr>
                <w:sz w:val="18"/>
                <w:szCs w:val="18"/>
              </w:rPr>
              <w:t>B7</w:t>
            </w:r>
          </w:p>
        </w:tc>
        <w:tc>
          <w:tcPr>
            <w:tcW w:w="812" w:type="pct"/>
          </w:tcPr>
          <w:p w14:paraId="7DEFEEFA" w14:textId="11710ADA" w:rsidR="002A547C" w:rsidRPr="00D964D5" w:rsidRDefault="002A547C" w:rsidP="00236051">
            <w:pPr>
              <w:jc w:val="center"/>
              <w:rPr>
                <w:sz w:val="18"/>
                <w:szCs w:val="18"/>
              </w:rPr>
            </w:pPr>
            <w:r w:rsidRPr="00D964D5">
              <w:rPr>
                <w:sz w:val="18"/>
                <w:szCs w:val="18"/>
              </w:rPr>
              <w:t>Validation</w:t>
            </w:r>
          </w:p>
        </w:tc>
        <w:tc>
          <w:tcPr>
            <w:tcW w:w="647" w:type="pct"/>
          </w:tcPr>
          <w:p w14:paraId="78AFEDD8" w14:textId="4AF10457" w:rsidR="002A547C" w:rsidRPr="00D964D5" w:rsidRDefault="002A547C" w:rsidP="00236051">
            <w:pPr>
              <w:jc w:val="center"/>
              <w:rPr>
                <w:sz w:val="18"/>
                <w:szCs w:val="18"/>
              </w:rPr>
            </w:pPr>
            <w:r w:rsidRPr="00D964D5">
              <w:rPr>
                <w:sz w:val="18"/>
                <w:szCs w:val="18"/>
              </w:rPr>
              <w:t>307</w:t>
            </w:r>
          </w:p>
        </w:tc>
        <w:tc>
          <w:tcPr>
            <w:tcW w:w="655" w:type="pct"/>
          </w:tcPr>
          <w:p w14:paraId="10446F95" w14:textId="5FD7B521" w:rsidR="002A547C" w:rsidRPr="00D964D5" w:rsidRDefault="002A547C" w:rsidP="00236051">
            <w:pPr>
              <w:jc w:val="center"/>
              <w:rPr>
                <w:sz w:val="18"/>
                <w:szCs w:val="18"/>
              </w:rPr>
            </w:pPr>
            <w:r w:rsidRPr="00D964D5">
              <w:rPr>
                <w:sz w:val="18"/>
                <w:szCs w:val="18"/>
              </w:rPr>
              <w:t>7226</w:t>
            </w:r>
          </w:p>
        </w:tc>
        <w:tc>
          <w:tcPr>
            <w:tcW w:w="647" w:type="pct"/>
          </w:tcPr>
          <w:p w14:paraId="2C796133" w14:textId="4636BF8D" w:rsidR="002A547C" w:rsidRPr="00D964D5" w:rsidRDefault="002A547C" w:rsidP="00236051">
            <w:pPr>
              <w:jc w:val="center"/>
              <w:rPr>
                <w:sz w:val="18"/>
                <w:szCs w:val="18"/>
              </w:rPr>
            </w:pPr>
            <w:r w:rsidRPr="00D964D5">
              <w:rPr>
                <w:sz w:val="18"/>
                <w:szCs w:val="18"/>
              </w:rPr>
              <w:t>3048</w:t>
            </w:r>
          </w:p>
        </w:tc>
        <w:tc>
          <w:tcPr>
            <w:tcW w:w="577" w:type="pct"/>
          </w:tcPr>
          <w:p w14:paraId="4792B29A" w14:textId="3C8C5BD0" w:rsidR="002A547C" w:rsidRPr="00D964D5" w:rsidRDefault="002A547C" w:rsidP="00236051">
            <w:pPr>
              <w:jc w:val="center"/>
              <w:rPr>
                <w:sz w:val="18"/>
                <w:szCs w:val="18"/>
              </w:rPr>
            </w:pPr>
            <w:r w:rsidRPr="00D964D5">
              <w:rPr>
                <w:sz w:val="18"/>
                <w:szCs w:val="18"/>
              </w:rPr>
              <w:t>0.56</w:t>
            </w:r>
          </w:p>
        </w:tc>
        <w:tc>
          <w:tcPr>
            <w:tcW w:w="857" w:type="pct"/>
          </w:tcPr>
          <w:p w14:paraId="1751AA79" w14:textId="76E630D5" w:rsidR="002A547C" w:rsidRPr="00D964D5" w:rsidRDefault="002A547C" w:rsidP="00236051">
            <w:pPr>
              <w:jc w:val="center"/>
              <w:rPr>
                <w:sz w:val="18"/>
                <w:szCs w:val="18"/>
              </w:rPr>
            </w:pPr>
            <w:r w:rsidRPr="00D964D5">
              <w:rPr>
                <w:sz w:val="18"/>
                <w:szCs w:val="18"/>
              </w:rPr>
              <w:fldChar w:fldCharType="begin"/>
            </w:r>
            <w:r>
              <w:rPr>
                <w:sz w:val="18"/>
                <w:szCs w:val="18"/>
              </w:rPr>
              <w:instrText xml:space="preserve"> ADDIN ZOTERO_ITEM CSL_CITATION {"citationID":"BkXo4D6I","properties":{"unsorted":false,"formattedCitation":"[3]","plainCitation":"[3]","noteIndex":0},"citationItems":[{"id":946,"uris":["http://zotero.org/users/3904155/items/CQ7ZHM9V"],"itemData":{"id":946,"type":"article-journal","citation-key":"liProcedureAssessingLowCycle2022","container-title":"Journal of Structural Engineering","DOI":"10.1061/(ASCE)ST.1943-541X.0003237","issue":"2","page":"4021259","title":"A Procedure for Assessing Low-Cycle Fatigue Life of Buckling-Restrained Braces","volume":"148","author":[{"family":"Li","given":"Chao-Hsien"},{"family":"Vidmar","given":"Zac"},{"family":"Saxey","given":"Brandt"},{"family":"Reynolds","given":"Mathew"},{"family":"Uang","given":"Chia-Ming"}],"issued":{"date-parts":[["2022"]]}}}],"schema":"https://github.com/citation-style-language/schema/raw/master/csl-citation.json"} </w:instrText>
            </w:r>
            <w:r w:rsidRPr="00D964D5">
              <w:rPr>
                <w:sz w:val="18"/>
                <w:szCs w:val="18"/>
              </w:rPr>
              <w:fldChar w:fldCharType="separate"/>
            </w:r>
            <w:r w:rsidRPr="00FF01D4">
              <w:rPr>
                <w:sz w:val="18"/>
              </w:rPr>
              <w:t>[3]</w:t>
            </w:r>
            <w:r w:rsidRPr="00D964D5">
              <w:rPr>
                <w:sz w:val="18"/>
                <w:szCs w:val="18"/>
              </w:rPr>
              <w:fldChar w:fldCharType="end"/>
            </w:r>
          </w:p>
        </w:tc>
      </w:tr>
      <w:tr w:rsidR="002A547C" w:rsidRPr="00D964D5" w14:paraId="25CB461C" w14:textId="77777777" w:rsidTr="002A547C">
        <w:trPr>
          <w:jc w:val="center"/>
        </w:trPr>
        <w:tc>
          <w:tcPr>
            <w:tcW w:w="806" w:type="pct"/>
          </w:tcPr>
          <w:p w14:paraId="722EABBB" w14:textId="17384721" w:rsidR="002A547C" w:rsidRPr="00D964D5" w:rsidRDefault="002A547C" w:rsidP="00236051">
            <w:pPr>
              <w:jc w:val="center"/>
              <w:rPr>
                <w:sz w:val="18"/>
                <w:szCs w:val="18"/>
              </w:rPr>
            </w:pPr>
            <w:r w:rsidRPr="00D964D5">
              <w:rPr>
                <w:sz w:val="18"/>
                <w:szCs w:val="18"/>
              </w:rPr>
              <w:t>B8</w:t>
            </w:r>
          </w:p>
        </w:tc>
        <w:tc>
          <w:tcPr>
            <w:tcW w:w="812" w:type="pct"/>
          </w:tcPr>
          <w:p w14:paraId="037F1A0D" w14:textId="38B9F61B" w:rsidR="002A547C" w:rsidRPr="00D964D5" w:rsidRDefault="002A547C" w:rsidP="00236051">
            <w:pPr>
              <w:jc w:val="center"/>
              <w:rPr>
                <w:sz w:val="18"/>
                <w:szCs w:val="18"/>
              </w:rPr>
            </w:pPr>
            <w:r w:rsidRPr="00D964D5">
              <w:rPr>
                <w:sz w:val="18"/>
                <w:szCs w:val="18"/>
              </w:rPr>
              <w:t>Validation</w:t>
            </w:r>
          </w:p>
        </w:tc>
        <w:tc>
          <w:tcPr>
            <w:tcW w:w="647" w:type="pct"/>
          </w:tcPr>
          <w:p w14:paraId="3E17149A" w14:textId="596F8CC5" w:rsidR="002A547C" w:rsidRPr="00D964D5" w:rsidRDefault="002A547C" w:rsidP="00236051">
            <w:pPr>
              <w:jc w:val="center"/>
              <w:rPr>
                <w:sz w:val="18"/>
                <w:szCs w:val="18"/>
              </w:rPr>
            </w:pPr>
            <w:r w:rsidRPr="00D964D5">
              <w:rPr>
                <w:sz w:val="18"/>
                <w:szCs w:val="18"/>
              </w:rPr>
              <w:t>307</w:t>
            </w:r>
          </w:p>
        </w:tc>
        <w:tc>
          <w:tcPr>
            <w:tcW w:w="655" w:type="pct"/>
          </w:tcPr>
          <w:p w14:paraId="167E3469" w14:textId="6E3AB313" w:rsidR="002A547C" w:rsidRPr="00D964D5" w:rsidRDefault="002A547C" w:rsidP="00236051">
            <w:pPr>
              <w:jc w:val="center"/>
              <w:rPr>
                <w:sz w:val="18"/>
                <w:szCs w:val="18"/>
              </w:rPr>
            </w:pPr>
            <w:r w:rsidRPr="00D964D5">
              <w:rPr>
                <w:sz w:val="18"/>
                <w:szCs w:val="18"/>
              </w:rPr>
              <w:t>7226</w:t>
            </w:r>
          </w:p>
        </w:tc>
        <w:tc>
          <w:tcPr>
            <w:tcW w:w="647" w:type="pct"/>
          </w:tcPr>
          <w:p w14:paraId="02AD592B" w14:textId="3443C7EA" w:rsidR="002A547C" w:rsidRPr="00D964D5" w:rsidRDefault="002A547C" w:rsidP="00236051">
            <w:pPr>
              <w:jc w:val="center"/>
              <w:rPr>
                <w:sz w:val="18"/>
                <w:szCs w:val="18"/>
              </w:rPr>
            </w:pPr>
            <w:r w:rsidRPr="00D964D5">
              <w:rPr>
                <w:sz w:val="18"/>
                <w:szCs w:val="18"/>
              </w:rPr>
              <w:t>3048</w:t>
            </w:r>
          </w:p>
        </w:tc>
        <w:tc>
          <w:tcPr>
            <w:tcW w:w="577" w:type="pct"/>
          </w:tcPr>
          <w:p w14:paraId="4F4282DD" w14:textId="6FAB0B68" w:rsidR="002A547C" w:rsidRPr="00D964D5" w:rsidRDefault="002A547C" w:rsidP="00236051">
            <w:pPr>
              <w:jc w:val="center"/>
              <w:rPr>
                <w:sz w:val="18"/>
                <w:szCs w:val="18"/>
              </w:rPr>
            </w:pPr>
            <w:r w:rsidRPr="00D964D5">
              <w:rPr>
                <w:sz w:val="18"/>
                <w:szCs w:val="18"/>
              </w:rPr>
              <w:t>0.56</w:t>
            </w:r>
          </w:p>
        </w:tc>
        <w:tc>
          <w:tcPr>
            <w:tcW w:w="857" w:type="pct"/>
          </w:tcPr>
          <w:p w14:paraId="21005BB7" w14:textId="393AC712" w:rsidR="002A547C" w:rsidRPr="00D964D5" w:rsidRDefault="002A547C" w:rsidP="00236051">
            <w:pPr>
              <w:jc w:val="center"/>
              <w:rPr>
                <w:sz w:val="18"/>
                <w:szCs w:val="18"/>
              </w:rPr>
            </w:pPr>
            <w:r w:rsidRPr="00D964D5">
              <w:rPr>
                <w:sz w:val="18"/>
                <w:szCs w:val="18"/>
              </w:rPr>
              <w:fldChar w:fldCharType="begin"/>
            </w:r>
            <w:r>
              <w:rPr>
                <w:sz w:val="18"/>
                <w:szCs w:val="18"/>
              </w:rPr>
              <w:instrText xml:space="preserve"> ADDIN ZOTERO_ITEM CSL_CITATION {"citationID":"yUOmaXFo","properties":{"unsorted":false,"formattedCitation":"[3]","plainCitation":"[3]","noteIndex":0},"citationItems":[{"id":946,"uris":["http://zotero.org/users/3904155/items/CQ7ZHM9V"],"itemData":{"id":946,"type":"article-journal","citation-key":"liProcedureAssessingLowCycle2022","container-title":"Journal of Structural Engineering","DOI":"10.1061/(ASCE)ST.1943-541X.0003237","issue":"2","page":"4021259","title":"A Procedure for Assessing Low-Cycle Fatigue Life of Buckling-Restrained Braces","volume":"148","author":[{"family":"Li","given":"Chao-Hsien"},{"family":"Vidmar","given":"Zac"},{"family":"Saxey","given":"Brandt"},{"family":"Reynolds","given":"Mathew"},{"family":"Uang","given":"Chia-Ming"}],"issued":{"date-parts":[["2022"]]}}}],"schema":"https://github.com/citation-style-language/schema/raw/master/csl-citation.json"} </w:instrText>
            </w:r>
            <w:r w:rsidRPr="00D964D5">
              <w:rPr>
                <w:sz w:val="18"/>
                <w:szCs w:val="18"/>
              </w:rPr>
              <w:fldChar w:fldCharType="separate"/>
            </w:r>
            <w:r w:rsidRPr="00FF01D4">
              <w:rPr>
                <w:sz w:val="18"/>
              </w:rPr>
              <w:t>[3]</w:t>
            </w:r>
            <w:r w:rsidRPr="00D964D5">
              <w:rPr>
                <w:sz w:val="18"/>
                <w:szCs w:val="18"/>
              </w:rPr>
              <w:fldChar w:fldCharType="end"/>
            </w:r>
          </w:p>
        </w:tc>
      </w:tr>
      <w:tr w:rsidR="002A547C" w:rsidRPr="00D964D5" w14:paraId="7A7EFB09" w14:textId="77777777" w:rsidTr="002A547C">
        <w:trPr>
          <w:jc w:val="center"/>
        </w:trPr>
        <w:tc>
          <w:tcPr>
            <w:tcW w:w="806" w:type="pct"/>
          </w:tcPr>
          <w:p w14:paraId="310D9CDB" w14:textId="525DB759" w:rsidR="002A547C" w:rsidRPr="00D964D5" w:rsidRDefault="002A547C" w:rsidP="00236051">
            <w:pPr>
              <w:jc w:val="center"/>
              <w:rPr>
                <w:sz w:val="18"/>
                <w:szCs w:val="18"/>
              </w:rPr>
            </w:pPr>
            <w:r w:rsidRPr="00D964D5">
              <w:rPr>
                <w:sz w:val="18"/>
                <w:szCs w:val="18"/>
              </w:rPr>
              <w:t>C5</w:t>
            </w:r>
          </w:p>
        </w:tc>
        <w:tc>
          <w:tcPr>
            <w:tcW w:w="812" w:type="pct"/>
          </w:tcPr>
          <w:p w14:paraId="72473D9F" w14:textId="51234A64" w:rsidR="002A547C" w:rsidRPr="00D964D5" w:rsidRDefault="002A547C" w:rsidP="00236051">
            <w:pPr>
              <w:jc w:val="center"/>
              <w:rPr>
                <w:sz w:val="18"/>
                <w:szCs w:val="18"/>
              </w:rPr>
            </w:pPr>
            <w:r w:rsidRPr="00D964D5">
              <w:rPr>
                <w:sz w:val="18"/>
                <w:szCs w:val="18"/>
              </w:rPr>
              <w:t>Validation</w:t>
            </w:r>
          </w:p>
        </w:tc>
        <w:tc>
          <w:tcPr>
            <w:tcW w:w="647" w:type="pct"/>
          </w:tcPr>
          <w:p w14:paraId="3213E237" w14:textId="753E8771" w:rsidR="002A547C" w:rsidRPr="00D964D5" w:rsidRDefault="002A547C" w:rsidP="00236051">
            <w:pPr>
              <w:jc w:val="center"/>
              <w:rPr>
                <w:sz w:val="18"/>
                <w:szCs w:val="18"/>
              </w:rPr>
            </w:pPr>
            <w:r w:rsidRPr="00D964D5">
              <w:rPr>
                <w:sz w:val="18"/>
                <w:szCs w:val="18"/>
              </w:rPr>
              <w:t>299</w:t>
            </w:r>
          </w:p>
        </w:tc>
        <w:tc>
          <w:tcPr>
            <w:tcW w:w="655" w:type="pct"/>
          </w:tcPr>
          <w:p w14:paraId="3FDA2FB9" w14:textId="7DEFCEEC" w:rsidR="002A547C" w:rsidRPr="00D964D5" w:rsidRDefault="002A547C" w:rsidP="00236051">
            <w:pPr>
              <w:jc w:val="center"/>
              <w:rPr>
                <w:sz w:val="18"/>
                <w:szCs w:val="18"/>
              </w:rPr>
            </w:pPr>
            <w:r w:rsidRPr="00D964D5">
              <w:rPr>
                <w:sz w:val="18"/>
                <w:szCs w:val="18"/>
              </w:rPr>
              <w:t>11135</w:t>
            </w:r>
          </w:p>
        </w:tc>
        <w:tc>
          <w:tcPr>
            <w:tcW w:w="647" w:type="pct"/>
          </w:tcPr>
          <w:p w14:paraId="30659A95" w14:textId="5AA313E1" w:rsidR="002A547C" w:rsidRPr="00D964D5" w:rsidRDefault="002A547C" w:rsidP="00236051">
            <w:pPr>
              <w:jc w:val="center"/>
              <w:rPr>
                <w:sz w:val="18"/>
                <w:szCs w:val="18"/>
              </w:rPr>
            </w:pPr>
            <w:r w:rsidRPr="00D964D5">
              <w:rPr>
                <w:sz w:val="18"/>
                <w:szCs w:val="18"/>
              </w:rPr>
              <w:t>2883</w:t>
            </w:r>
          </w:p>
        </w:tc>
        <w:tc>
          <w:tcPr>
            <w:tcW w:w="577" w:type="pct"/>
          </w:tcPr>
          <w:p w14:paraId="44E81FD1" w14:textId="0FE1949D" w:rsidR="002A547C" w:rsidRPr="00D964D5" w:rsidRDefault="002A547C" w:rsidP="00236051">
            <w:pPr>
              <w:jc w:val="center"/>
              <w:rPr>
                <w:sz w:val="18"/>
                <w:szCs w:val="18"/>
              </w:rPr>
            </w:pPr>
            <w:r w:rsidRPr="00D964D5">
              <w:rPr>
                <w:sz w:val="18"/>
                <w:szCs w:val="18"/>
              </w:rPr>
              <w:t>0.53</w:t>
            </w:r>
          </w:p>
        </w:tc>
        <w:tc>
          <w:tcPr>
            <w:tcW w:w="857" w:type="pct"/>
          </w:tcPr>
          <w:p w14:paraId="252AEAD0" w14:textId="0C9A96EC" w:rsidR="002A547C" w:rsidRPr="00D964D5" w:rsidRDefault="002A547C" w:rsidP="00236051">
            <w:pPr>
              <w:jc w:val="center"/>
              <w:rPr>
                <w:sz w:val="18"/>
                <w:szCs w:val="18"/>
              </w:rPr>
            </w:pPr>
            <w:r w:rsidRPr="00D964D5">
              <w:rPr>
                <w:sz w:val="18"/>
                <w:szCs w:val="18"/>
              </w:rPr>
              <w:fldChar w:fldCharType="begin"/>
            </w:r>
            <w:r>
              <w:rPr>
                <w:sz w:val="18"/>
                <w:szCs w:val="18"/>
              </w:rPr>
              <w:instrText xml:space="preserve"> ADDIN ZOTERO_ITEM CSL_CITATION {"citationID":"P7F60L1Q","properties":{"unsorted":false,"formattedCitation":"[3]","plainCitation":"[3]","noteIndex":0},"citationItems":[{"id":946,"uris":["http://zotero.org/users/3904155/items/CQ7ZHM9V"],"itemData":{"id":946,"type":"article-journal","citation-key":"liProcedureAssessingLowCycle2022","container-title":"Journal of Structural Engineering","DOI":"10.1061/(ASCE)ST.1943-541X.0003237","issue":"2","page":"4021259","title":"A Procedure for Assessing Low-Cycle Fatigue Life of Buckling-Restrained Braces","volume":"148","author":[{"family":"Li","given":"Chao-Hsien"},{"family":"Vidmar","given":"Zac"},{"family":"Saxey","given":"Brandt"},{"family":"Reynolds","given":"Mathew"},{"family":"Uang","given":"Chia-Ming"}],"issued":{"date-parts":[["2022"]]}}}],"schema":"https://github.com/citation-style-language/schema/raw/master/csl-citation.json"} </w:instrText>
            </w:r>
            <w:r w:rsidRPr="00D964D5">
              <w:rPr>
                <w:sz w:val="18"/>
                <w:szCs w:val="18"/>
              </w:rPr>
              <w:fldChar w:fldCharType="separate"/>
            </w:r>
            <w:r w:rsidRPr="00FF01D4">
              <w:rPr>
                <w:sz w:val="18"/>
              </w:rPr>
              <w:t>[3]</w:t>
            </w:r>
            <w:r w:rsidRPr="00D964D5">
              <w:rPr>
                <w:sz w:val="18"/>
                <w:szCs w:val="18"/>
              </w:rPr>
              <w:fldChar w:fldCharType="end"/>
            </w:r>
          </w:p>
        </w:tc>
      </w:tr>
      <w:tr w:rsidR="002A547C" w:rsidRPr="00D964D5" w14:paraId="6C981888" w14:textId="77777777" w:rsidTr="002A547C">
        <w:trPr>
          <w:jc w:val="center"/>
        </w:trPr>
        <w:tc>
          <w:tcPr>
            <w:tcW w:w="806" w:type="pct"/>
            <w:tcBorders>
              <w:bottom w:val="single" w:sz="4" w:space="0" w:color="auto"/>
            </w:tcBorders>
          </w:tcPr>
          <w:p w14:paraId="48CC8659" w14:textId="239D65F7" w:rsidR="002A547C" w:rsidRPr="00D964D5" w:rsidRDefault="002A547C" w:rsidP="00236051">
            <w:pPr>
              <w:jc w:val="center"/>
              <w:rPr>
                <w:sz w:val="18"/>
                <w:szCs w:val="18"/>
              </w:rPr>
            </w:pPr>
            <w:r w:rsidRPr="00D964D5">
              <w:rPr>
                <w:sz w:val="18"/>
                <w:szCs w:val="18"/>
              </w:rPr>
              <w:t>CB225</w:t>
            </w:r>
          </w:p>
        </w:tc>
        <w:tc>
          <w:tcPr>
            <w:tcW w:w="812" w:type="pct"/>
            <w:tcBorders>
              <w:bottom w:val="single" w:sz="4" w:space="0" w:color="auto"/>
            </w:tcBorders>
          </w:tcPr>
          <w:p w14:paraId="694AD255" w14:textId="51E9BD56" w:rsidR="002A547C" w:rsidRPr="00D964D5" w:rsidRDefault="002A547C" w:rsidP="00236051">
            <w:pPr>
              <w:jc w:val="center"/>
              <w:rPr>
                <w:sz w:val="18"/>
                <w:szCs w:val="18"/>
              </w:rPr>
            </w:pPr>
            <w:r w:rsidRPr="00D964D5">
              <w:rPr>
                <w:sz w:val="18"/>
                <w:szCs w:val="18"/>
              </w:rPr>
              <w:t>Validation</w:t>
            </w:r>
          </w:p>
        </w:tc>
        <w:tc>
          <w:tcPr>
            <w:tcW w:w="647" w:type="pct"/>
            <w:tcBorders>
              <w:bottom w:val="single" w:sz="4" w:space="0" w:color="auto"/>
            </w:tcBorders>
          </w:tcPr>
          <w:p w14:paraId="7673E416" w14:textId="1CB1DF35" w:rsidR="002A547C" w:rsidRPr="00D964D5" w:rsidRDefault="002A547C" w:rsidP="00236051">
            <w:pPr>
              <w:jc w:val="center"/>
              <w:rPr>
                <w:sz w:val="18"/>
                <w:szCs w:val="18"/>
              </w:rPr>
            </w:pPr>
            <w:r w:rsidRPr="00D964D5">
              <w:rPr>
                <w:sz w:val="18"/>
                <w:szCs w:val="18"/>
              </w:rPr>
              <w:t>290</w:t>
            </w:r>
          </w:p>
        </w:tc>
        <w:tc>
          <w:tcPr>
            <w:tcW w:w="655" w:type="pct"/>
            <w:tcBorders>
              <w:bottom w:val="single" w:sz="4" w:space="0" w:color="auto"/>
            </w:tcBorders>
          </w:tcPr>
          <w:p w14:paraId="57021EB2" w14:textId="4C98F0C1" w:rsidR="002A547C" w:rsidRPr="00D964D5" w:rsidRDefault="002A547C" w:rsidP="00236051">
            <w:pPr>
              <w:jc w:val="center"/>
              <w:rPr>
                <w:sz w:val="18"/>
                <w:szCs w:val="18"/>
              </w:rPr>
            </w:pPr>
            <w:r w:rsidRPr="00D964D5">
              <w:rPr>
                <w:sz w:val="18"/>
                <w:szCs w:val="18"/>
              </w:rPr>
              <w:t>1452</w:t>
            </w:r>
          </w:p>
        </w:tc>
        <w:tc>
          <w:tcPr>
            <w:tcW w:w="647" w:type="pct"/>
            <w:tcBorders>
              <w:bottom w:val="single" w:sz="4" w:space="0" w:color="auto"/>
            </w:tcBorders>
          </w:tcPr>
          <w:p w14:paraId="07607280" w14:textId="6E4CC9FE" w:rsidR="002A547C" w:rsidRPr="00D964D5" w:rsidRDefault="002A547C" w:rsidP="00236051">
            <w:pPr>
              <w:jc w:val="center"/>
              <w:rPr>
                <w:sz w:val="18"/>
                <w:szCs w:val="18"/>
              </w:rPr>
            </w:pPr>
            <w:r w:rsidRPr="00D964D5">
              <w:rPr>
                <w:sz w:val="18"/>
                <w:szCs w:val="18"/>
              </w:rPr>
              <w:t>3111</w:t>
            </w:r>
          </w:p>
        </w:tc>
        <w:tc>
          <w:tcPr>
            <w:tcW w:w="577" w:type="pct"/>
            <w:tcBorders>
              <w:bottom w:val="single" w:sz="4" w:space="0" w:color="auto"/>
            </w:tcBorders>
          </w:tcPr>
          <w:p w14:paraId="1A155831" w14:textId="5C0EFA04" w:rsidR="002A547C" w:rsidRPr="00D964D5" w:rsidRDefault="002A547C" w:rsidP="00236051">
            <w:pPr>
              <w:jc w:val="center"/>
              <w:rPr>
                <w:sz w:val="18"/>
                <w:szCs w:val="18"/>
              </w:rPr>
            </w:pPr>
            <w:r w:rsidRPr="00D964D5">
              <w:rPr>
                <w:sz w:val="18"/>
                <w:szCs w:val="18"/>
              </w:rPr>
              <w:t>0.70</w:t>
            </w:r>
          </w:p>
        </w:tc>
        <w:tc>
          <w:tcPr>
            <w:tcW w:w="857" w:type="pct"/>
            <w:tcBorders>
              <w:bottom w:val="single" w:sz="4" w:space="0" w:color="auto"/>
            </w:tcBorders>
          </w:tcPr>
          <w:p w14:paraId="52003257" w14:textId="015C4209" w:rsidR="002A547C" w:rsidRPr="00D964D5" w:rsidRDefault="002A547C" w:rsidP="00236051">
            <w:pPr>
              <w:jc w:val="center"/>
              <w:rPr>
                <w:sz w:val="18"/>
                <w:szCs w:val="18"/>
              </w:rPr>
            </w:pPr>
            <w:r w:rsidRPr="00D964D5">
              <w:rPr>
                <w:sz w:val="18"/>
                <w:szCs w:val="18"/>
              </w:rPr>
              <w:fldChar w:fldCharType="begin"/>
            </w:r>
            <w:r>
              <w:rPr>
                <w:sz w:val="18"/>
                <w:szCs w:val="18"/>
              </w:rPr>
              <w:instrText xml:space="preserve"> ADDIN ZOTERO_ITEM CSL_CITATION {"citationID":"jJVxcbWO","properties":{"unsorted":false,"formattedCitation":"[6]","plainCitation":"[6]","noteIndex":0},"citationItems":[{"id":273,"uris":["http://zotero.org/users/3904155/items/69VK93EA"],"itemData":{"id":273,"type":"paper-conference","abstract":"Mass timber buildings are gaining popularity in North America as a sustainable and aesthetic alternative to traditional construction systems. However, several knowledge gaps still exist in terms of their expected seismic performance and plausible hybridizations with other materials, e.g. steel energy dissipators. This research explores the potential use of mass plywood wall panels (MPP) in spine systems using steel buckling-restrained braces (BRBs) as energy dissipators. The proposed BRB-MPP spine assembly makes up the lateral load-resisting system of a three-story mass-timber building segment that will be tested under cyclic quasi-static loading at Oregon State University. The specimen geometry and material properties result in BRBs that are shorter and of smaller core area than in most common steel structural applications. Small BRBs are prone to exhibit a hardened compressive response and fracture due to ultra-low-cycle fatigue when subjected to repeated cycles of large strain amplitude. These issues, along with the limited availability of test data, make small BRBs difficult to model. To support the experimental testing program, a material model with combined kinematic and isotropic hardening is calibrated against the available experimental data for three BRB specimens to estimate the behavior of BRBs of short length (≤3,500 mm [138 in]) and small core area (≤2,600 mm2 [4 in2]), similar to the ones designed for the test specimen. The calibrated model is used to predict the behavior of the BRB-MPP spine experiment.","citation-key":"araujorNumericalModellingThreeStory2022","container-title":"Proceedings of the 10th International Conference on Behaviour of Steel Structures in Seismic Areas. STESSA 2022. Lecture Notes in Civil Engineering.","DOI":"10.1007/978-3-031-03811-2_45","ISBN":"978-3-031-03810-5","ISSN":"23662565","title":"Numerical Modelling of a Three-Story Building Using a Hybrid of Mass Timber Walls with Buckling-Restrained Braces","volume":"262","author":[{"family":"Araújo R","given":"G.A."},{"family":"Simpson","given":"B."},{"family":"Ho","given":"T.X."},{"family":"Orozco O","given":"G.F."},{"family":"Barbosa","given":"A.R."},{"family":"Sinha","given":"A."}],"editor":[{"family":"Mazzolani","given":"F.M."},{"family":"Dubina","given":"D."},{"family":"Stratan","given":"A."}],"issued":{"date-parts":[["2022"]]}}}],"schema":"https://github.com/citation-style-language/schema/raw/master/csl-citation.json"} </w:instrText>
            </w:r>
            <w:r w:rsidRPr="00D964D5">
              <w:rPr>
                <w:sz w:val="18"/>
                <w:szCs w:val="18"/>
              </w:rPr>
              <w:fldChar w:fldCharType="separate"/>
            </w:r>
            <w:r w:rsidRPr="008530F6">
              <w:rPr>
                <w:sz w:val="18"/>
              </w:rPr>
              <w:t>[6]</w:t>
            </w:r>
            <w:r w:rsidRPr="00D964D5">
              <w:rPr>
                <w:sz w:val="18"/>
                <w:szCs w:val="18"/>
              </w:rPr>
              <w:fldChar w:fldCharType="end"/>
            </w:r>
          </w:p>
        </w:tc>
      </w:tr>
    </w:tbl>
    <w:p w14:paraId="3F5C0CE2" w14:textId="4D8D66E6" w:rsidR="002A20A8" w:rsidRPr="00547300" w:rsidRDefault="002A20A8" w:rsidP="00D964D5">
      <w:pPr>
        <w:pStyle w:val="Heading1"/>
      </w:pPr>
      <w:r w:rsidRPr="00547300">
        <w:t xml:space="preserve">BRB </w:t>
      </w:r>
      <w:r>
        <w:t>Model</w:t>
      </w:r>
    </w:p>
    <w:p w14:paraId="5D688965" w14:textId="3A7B21FD" w:rsidR="006D67B8" w:rsidRDefault="006D67B8" w:rsidP="00D964D5">
      <w:r w:rsidRPr="006D67B8">
        <w:t xml:space="preserve">The hysteretic behavior of the BRBs was modeled using the </w:t>
      </w:r>
      <w:proofErr w:type="spellStart"/>
      <w:r w:rsidRPr="006D67B8">
        <w:t>Giuffrè</w:t>
      </w:r>
      <w:proofErr w:type="spellEnd"/>
      <w:r>
        <w:t>–</w:t>
      </w:r>
      <w:r w:rsidRPr="006D67B8">
        <w:t>Menegotto</w:t>
      </w:r>
      <w:r>
        <w:t>–</w:t>
      </w:r>
      <w:r w:rsidRPr="006D67B8">
        <w:t>Pinto constitutive formulation</w:t>
      </w:r>
      <w:r>
        <w:t xml:space="preserve"> </w:t>
      </w:r>
      <w:r>
        <w:fldChar w:fldCharType="begin"/>
      </w:r>
      <w:r w:rsidR="008530F6">
        <w:instrText xml:space="preserve"> ADDIN ZOTERO_ITEM CSL_CITATION {"citationID":"QM4Zf3ko","properties":{"unsorted":false,"formattedCitation":"[7,8]","plainCitation":"[7,8]","noteIndex":0},"citationItems":[{"id":3581,"uris":["http://zotero.org/users/3904155/items/H2H7HEG9"],"itemData":{"id":3581,"type":"article-journal","citation-key":"giuffreComportamentoCementoArmato1970","container-title":"Giornale del Genio Civile","publisher":"Istituto di Tecnica Delle Costruzioni, Facolta Di Architettura, Universita Degli Studi di Roma","source":"CiNii Research","title":"Il Comportamento Del Cemento Armato Per Sollecitazioni Cicliche di Forte Intensita","URL":"https://cir.nii.ac.jp/crid/1572261549873498624","author":[{"family":"GIUFFRE","given":"A."}],"accessed":{"date-parts":[["2026",3,30]]},"issued":{"date-parts":[["1970"]]}}},{"id":2875,"uris":["http://zotero.org/users/3904155/items/UWJYL32U"],"itemData":{"id":2875,"type":"paper-conference","citation-key":"menegottoMethodAnalysisCyclically1973","container-title":"Rapports des commissions de travail AIPC = IVBH Berichte der Arbeitskommissionen = IABSE reports of the working commissions","DOI":"10.5169/seals-13741","page":"15","publisher":"IABSE","source":"E-periodica Switzerland","title":"Method of analysis for cyclically loaded R.C. plane frames including changes in geometry and non-elastic behaviour of elements under combined normal force and bending","volume":"13","author":[{"family":"Menegotto","given":"Marco"},{"family":"Pinto","given":"Paolo Emilio"}],"issued":{"date-parts":[["1973"]]}}}],"schema":"https://github.com/citation-style-language/schema/raw/master/csl-citation.json"} </w:instrText>
      </w:r>
      <w:r>
        <w:fldChar w:fldCharType="separate"/>
      </w:r>
      <w:r w:rsidR="008530F6" w:rsidRPr="008530F6">
        <w:t>[7,8]</w:t>
      </w:r>
      <w:r>
        <w:fldChar w:fldCharType="end"/>
      </w:r>
      <w:r w:rsidRPr="006D67B8">
        <w:t xml:space="preserve"> as extended by </w:t>
      </w:r>
      <w:proofErr w:type="spellStart"/>
      <w:r w:rsidRPr="006D67B8">
        <w:t>Filippou</w:t>
      </w:r>
      <w:proofErr w:type="spellEnd"/>
      <w:r w:rsidRPr="006D67B8">
        <w:t xml:space="preserve"> et al. </w:t>
      </w:r>
      <w:r>
        <w:fldChar w:fldCharType="begin"/>
      </w:r>
      <w:r w:rsidR="008530F6">
        <w:instrText xml:space="preserve"> ADDIN ZOTERO_ITEM CSL_CITATION {"citationID":"LczFuAOQ","properties":{"unsorted":false,"formattedCitation":"[9]","plainCitation":"[9]","noteIndex":0},"citationItems":[{"id":486,"uris":["http://zotero.org/users/3904155/items/33N7GD4F"],"itemData":{"id":486,"type":"report","citation-key":"filippouEffectsBondDeterioration1983","note":"container-title: Report EERC 83-19","publisher":"Earthquake Engineering Research Center, University of California, Berkeley","publisher-place":"Berkeley, CA","title":"Effects of Bond Deterioration on Hysteretic Behavior of Reinforced Concrete Joints","author":[{"family":"Filippou","given":"F C"},{"family":"Popov","given":"E P"},{"family":"Bertero","given":"V V"}],"issued":{"date-parts":[["1983"]]}}}],"schema":"https://github.com/citation-style-language/schema/raw/master/csl-citation.json"} </w:instrText>
      </w:r>
      <w:r>
        <w:fldChar w:fldCharType="separate"/>
      </w:r>
      <w:r w:rsidR="008530F6" w:rsidRPr="008530F6">
        <w:t>[9]</w:t>
      </w:r>
      <w:r>
        <w:fldChar w:fldCharType="end"/>
      </w:r>
      <w:r w:rsidRPr="006D67B8">
        <w:t xml:space="preserve"> to incorporate isotropic strain hardening and by </w:t>
      </w:r>
      <w:proofErr w:type="spellStart"/>
      <w:r w:rsidRPr="006D67B8">
        <w:t>Kolozvari</w:t>
      </w:r>
      <w:proofErr w:type="spellEnd"/>
      <w:r w:rsidRPr="006D67B8">
        <w:t xml:space="preserve"> et al.</w:t>
      </w:r>
      <w:r>
        <w:t xml:space="preserve"> </w:t>
      </w:r>
      <w:r>
        <w:fldChar w:fldCharType="begin"/>
      </w:r>
      <w:r w:rsidR="008530F6">
        <w:instrText xml:space="preserve"> ADDIN ZOTERO_ITEM CSL_CITATION {"citationID":"WxOXlrUI","properties":{"unsorted":false,"formattedCitation":"[10]","plainCitation":"[10]","noteIndex":0},"citationItems":[{"id":3577,"uris":["http://zotero.org/users/3904155/items/MPYZUI2H"],"itemData":{"id":3577,"type":"report","abstract":"A novel analytical model that captures interaction between axial/flexural and shear responses in reinforced concrete (RC) walls and columns under reversed-cyclic loading conditions has been developed and implemented in the computational platform OpenSees. The proposed modeling approach incorporates RC panel behavior described with a constitutive fixed-strut-angle panel model into a two-dimensional Multiple-Vertical-Line-Element-Model (MVLEM) formulation. The coupling of axial and shear responses is achieved at the macro-fiber (panel) level, which further allows coupling of flexural and shear responses at the model element level. New classes added to the existing OpenSees library include: baseline MVLEM element with uncoupled axial/flexural and shear behavior, Shear-Flexure-Interaction MVLEM element, two-dimensional material model based on the fixed-strut-angle constitutive RC panel model, uniaxial material model for concrete, and uniaxial material model for steel. Applications of the analytical models to quasi-static analysis of RC walls and columns, with comparisons of the analytical and experimental load-deformation responses, are presented. In addition, a dynamic analysis example for a building wall-frame system using the proposed shear-flexure-interaction model is provided. Response comparisons reveal that the implemented analytical models capture well the experimentally measured behavior of RC structural walls and columns. Based on the comparisons presented, model capabilities are assessed and potential model improvements are identified.","citation-key":"kolozvariShearFlexureInteractionModeling2015","language":"en","number":"PEER Report 2015-12","publisher":"Pacific Earthquake Engineering Research Center","publisher-place":"Berkeley, CA, United States","source":"Zotero","title":"Shear-Flexure Interaction Modeling for Reinforced Concrete Structural Walls and Columns under Reversed Cyclic Loading","URL":"https://peer.berkeley.edu/publications/2015-12","author":[{"family":"Kolozvari","given":"Kristijan"},{"family":"Orakcal","given":"Kutay"},{"family":"Wallace","given":"John"}],"issued":{"date-parts":[["2015",12]]}}}],"schema":"https://github.com/citation-style-language/schema/raw/master/csl-citation.json"} </w:instrText>
      </w:r>
      <w:r>
        <w:fldChar w:fldCharType="separate"/>
      </w:r>
      <w:r w:rsidR="008530F6" w:rsidRPr="008530F6">
        <w:t>[10]</w:t>
      </w:r>
      <w:r>
        <w:fldChar w:fldCharType="end"/>
      </w:r>
      <w:r w:rsidRPr="006D67B8">
        <w:t xml:space="preserve"> to allow asymmetric strength and hardening behavior in tension and compression. This formulation is implemented in </w:t>
      </w:r>
      <w:proofErr w:type="spellStart"/>
      <w:r w:rsidRPr="004F78F4">
        <w:rPr>
          <w:i/>
          <w:iCs/>
        </w:rPr>
        <w:t>OpenSees</w:t>
      </w:r>
      <w:proofErr w:type="spellEnd"/>
      <w:r w:rsidRPr="006D67B8">
        <w:t xml:space="preserve"> as </w:t>
      </w:r>
      <w:r w:rsidRPr="006D67B8">
        <w:rPr>
          <w:i/>
          <w:iCs/>
        </w:rPr>
        <w:t>SteelMPF</w:t>
      </w:r>
      <w:r w:rsidR="00BA076C">
        <w:t>, with the following syntax: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0080"/>
      </w:tblGrid>
      <w:tr w:rsidR="00A26FAF" w:rsidRPr="005A3344" w14:paraId="62AFB26C" w14:textId="77777777" w:rsidTr="007E18DD">
        <w:trPr>
          <w:trHeight w:val="288"/>
        </w:trPr>
        <w:tc>
          <w:tcPr>
            <w:tcW w:w="5000" w:type="pct"/>
            <w:shd w:val="clear" w:color="auto" w:fill="F2F2F2" w:themeFill="background1" w:themeFillShade="F2"/>
          </w:tcPr>
          <w:p w14:paraId="465C6C33" w14:textId="20ED1A5C" w:rsidR="00A26FAF" w:rsidRPr="00F97409" w:rsidRDefault="00A26FAF" w:rsidP="00D964D5">
            <w:pPr>
              <w:rPr>
                <w:rFonts w:ascii="Consolas" w:hAnsi="Consolas"/>
                <w:sz w:val="18"/>
                <w:szCs w:val="18"/>
              </w:rPr>
            </w:pPr>
            <w:proofErr w:type="spellStart"/>
            <w:r w:rsidRPr="00F97409">
              <w:rPr>
                <w:rFonts w:ascii="Consolas" w:hAnsi="Consolas"/>
                <w:sz w:val="18"/>
                <w:szCs w:val="18"/>
              </w:rPr>
              <w:t>uniaxialMaterial</w:t>
            </w:r>
            <w:proofErr w:type="spellEnd"/>
            <w:r w:rsidRPr="00F97409">
              <w:rPr>
                <w:rFonts w:ascii="Consolas" w:hAnsi="Consolas"/>
                <w:sz w:val="18"/>
                <w:szCs w:val="18"/>
              </w:rPr>
              <w:t xml:space="preserve"> SteelMPF $</w:t>
            </w:r>
            <w:proofErr w:type="spellStart"/>
            <w:r w:rsidRPr="00F97409">
              <w:rPr>
                <w:rFonts w:ascii="Consolas" w:hAnsi="Consolas"/>
                <w:sz w:val="18"/>
                <w:szCs w:val="18"/>
              </w:rPr>
              <w:t>mattag</w:t>
            </w:r>
            <w:proofErr w:type="spellEnd"/>
            <w:r w:rsidRPr="00F97409">
              <w:rPr>
                <w:rFonts w:ascii="Consolas" w:hAnsi="Consolas"/>
                <w:sz w:val="18"/>
                <w:szCs w:val="18"/>
              </w:rPr>
              <w:t xml:space="preserve"> $</w:t>
            </w:r>
            <w:proofErr w:type="spellStart"/>
            <w:r w:rsidRPr="00F97409">
              <w:rPr>
                <w:rFonts w:ascii="Consolas" w:hAnsi="Consolas"/>
                <w:sz w:val="18"/>
                <w:szCs w:val="18"/>
              </w:rPr>
              <w:t>fyp</w:t>
            </w:r>
            <w:proofErr w:type="spellEnd"/>
            <w:r w:rsidRPr="00F97409">
              <w:rPr>
                <w:rFonts w:ascii="Consolas" w:hAnsi="Consolas"/>
                <w:sz w:val="18"/>
                <w:szCs w:val="18"/>
              </w:rPr>
              <w:t xml:space="preserve"> $</w:t>
            </w:r>
            <w:proofErr w:type="spellStart"/>
            <w:r w:rsidRPr="00F97409">
              <w:rPr>
                <w:rFonts w:ascii="Consolas" w:hAnsi="Consolas"/>
                <w:sz w:val="18"/>
                <w:szCs w:val="18"/>
              </w:rPr>
              <w:t>fyn</w:t>
            </w:r>
            <w:proofErr w:type="spellEnd"/>
            <w:r w:rsidRPr="00F97409">
              <w:rPr>
                <w:rFonts w:ascii="Consolas" w:hAnsi="Consolas"/>
                <w:sz w:val="18"/>
                <w:szCs w:val="18"/>
              </w:rPr>
              <w:t xml:space="preserve"> $E0 $bp $bn $R0 $cR1 $cR2 $a1 $a2 $a3 $a4</w:t>
            </w:r>
          </w:p>
        </w:tc>
      </w:tr>
      <w:tr w:rsidR="00D964D5" w:rsidRPr="005A3344" w14:paraId="62D27BDE" w14:textId="77777777" w:rsidTr="007E18DD">
        <w:trPr>
          <w:trHeight w:val="144"/>
        </w:trPr>
        <w:tc>
          <w:tcPr>
            <w:tcW w:w="5000" w:type="pct"/>
          </w:tcPr>
          <w:p w14:paraId="2988091E" w14:textId="77777777" w:rsidR="00D964D5" w:rsidRPr="00F97409" w:rsidRDefault="00D964D5" w:rsidP="00D964D5">
            <w:pPr>
              <w:rPr>
                <w:sz w:val="18"/>
                <w:szCs w:val="18"/>
              </w:rPr>
            </w:pPr>
          </w:p>
        </w:tc>
      </w:tr>
    </w:tbl>
    <w:p w14:paraId="265223E3" w14:textId="77777777" w:rsidR="009E6EE2" w:rsidRDefault="000326CC" w:rsidP="009E6EE2">
      <w:r w:rsidRPr="000326CC">
        <w:t xml:space="preserve">The BRBs were modeled using a corotational truss element combined with stiff elastic end elements representing the connection </w:t>
      </w:r>
      <w:r>
        <w:t>regions</w:t>
      </w:r>
      <w:r w:rsidR="00985467">
        <w:t xml:space="preserve"> </w:t>
      </w:r>
      <w:r w:rsidR="00985467">
        <w:fldChar w:fldCharType="begin"/>
      </w:r>
      <w:r w:rsidR="008530F6">
        <w:instrText xml:space="preserve"> ADDIN ZOTERO_ITEM CSL_CITATION {"citationID":"WUENn1Uf","properties":{"unsorted":false,"formattedCitation":"[5]","plainCitation":"[5]","noteIndex":0},"citationItems":[{"id":759,"uris":["http://zotero.org/users/3904155/items/3F8GBUUL"],"itemData":{"id":759,"type":"thesis","citation-key":"simpsonDesignDevelopmentSteel2018","note":"container-title: Civil and Environmental Engineering\nvolume: PhD","publisher":"University of California, Berkeley","publisher-place":"Berkeley, CA","title":"Design Development for Steel Strongback Braced Frames to Mitigate Concentrations of Damage","author":[{"family":"Simpson","given":"Barbara G"}],"issued":{"date-parts":[["2018"]]}}}],"schema":"https://github.com/citation-style-language/schema/raw/master/csl-citation.json"} </w:instrText>
      </w:r>
      <w:r w:rsidR="00985467">
        <w:fldChar w:fldCharType="separate"/>
      </w:r>
      <w:r w:rsidR="008530F6" w:rsidRPr="008530F6">
        <w:t>[5]</w:t>
      </w:r>
      <w:r w:rsidR="00985467">
        <w:fldChar w:fldCharType="end"/>
      </w:r>
      <w:r w:rsidRPr="000326CC">
        <w:t>. As shown in</w:t>
      </w:r>
      <w:r w:rsidR="003A3926">
        <w:t xml:space="preserve"> </w:t>
      </w:r>
      <w:r w:rsidR="003A3926">
        <w:fldChar w:fldCharType="begin"/>
      </w:r>
      <w:r w:rsidR="003A3926">
        <w:instrText xml:space="preserve"> REF _Ref234421940 \h </w:instrText>
      </w:r>
      <w:r w:rsidR="005A3344">
        <w:instrText xml:space="preserve"> \* MERGEFORMAT </w:instrText>
      </w:r>
      <w:r w:rsidR="003A3926">
        <w:fldChar w:fldCharType="separate"/>
      </w:r>
      <w:r w:rsidR="00521D62">
        <w:t xml:space="preserve">Figure </w:t>
      </w:r>
      <w:r w:rsidR="00521D62">
        <w:rPr>
          <w:noProof/>
        </w:rPr>
        <w:t>1</w:t>
      </w:r>
      <w:r w:rsidR="003A3926">
        <w:fldChar w:fldCharType="end"/>
      </w:r>
      <w:r w:rsidRPr="000326CC">
        <w:t xml:space="preserve">, the total BRB length, </w:t>
      </w:r>
      <m:oMath>
        <m:r>
          <w:rPr>
            <w:rFonts w:ascii="Cambria Math" w:hAnsi="Cambria Math"/>
          </w:rPr>
          <m:t>L</m:t>
        </m:r>
      </m:oMath>
      <w:r w:rsidRPr="000326CC">
        <w:t xml:space="preserve">, is decomposed into three physical regions: the connection regions of length </w:t>
      </w:r>
      <m:oMath>
        <m:sSub>
          <m:sSubPr>
            <m:ctrlPr>
              <w:rPr>
                <w:rFonts w:ascii="Cambria Math" w:hAnsi="Cambria Math"/>
                <w:i/>
              </w:rPr>
            </m:ctrlPr>
          </m:sSubPr>
          <m:e>
            <m:r>
              <w:rPr>
                <w:rFonts w:ascii="Cambria Math" w:hAnsi="Cambria Math"/>
              </w:rPr>
              <m:t>L</m:t>
            </m:r>
          </m:e>
          <m:sub>
            <m:r>
              <w:rPr>
                <w:rFonts w:ascii="Cambria Math" w:hAnsi="Cambria Math"/>
              </w:rPr>
              <m:t>j</m:t>
            </m:r>
          </m:sub>
        </m:sSub>
      </m:oMath>
      <w:r w:rsidRPr="000326CC">
        <w:t xml:space="preserve">, the transition regions of length </w:t>
      </w:r>
      <m:oMath>
        <m:sSub>
          <m:sSubPr>
            <m:ctrlPr>
              <w:rPr>
                <w:rFonts w:ascii="Cambria Math" w:hAnsi="Cambria Math"/>
                <w:i/>
              </w:rPr>
            </m:ctrlPr>
          </m:sSubPr>
          <m:e>
            <m:r>
              <w:rPr>
                <w:rFonts w:ascii="Cambria Math" w:hAnsi="Cambria Math"/>
              </w:rPr>
              <m:t>L</m:t>
            </m:r>
          </m:e>
          <m:sub>
            <m:r>
              <w:rPr>
                <w:rFonts w:ascii="Cambria Math" w:hAnsi="Cambria Math"/>
              </w:rPr>
              <m:t>t</m:t>
            </m:r>
          </m:sub>
        </m:sSub>
      </m:oMath>
      <w:r w:rsidRPr="000326CC">
        <w:t xml:space="preserve">, and the yielding steel core of length </w:t>
      </w:r>
      <m:oMath>
        <m:sSub>
          <m:sSubPr>
            <m:ctrlPr>
              <w:rPr>
                <w:rFonts w:ascii="Cambria Math" w:hAnsi="Cambria Math"/>
                <w:i/>
              </w:rPr>
            </m:ctrlPr>
          </m:sSubPr>
          <m:e>
            <m:r>
              <w:rPr>
                <w:rFonts w:ascii="Cambria Math" w:hAnsi="Cambria Math"/>
              </w:rPr>
              <m:t>L</m:t>
            </m:r>
          </m:e>
          <m:sub>
            <m:r>
              <w:rPr>
                <w:rFonts w:ascii="Cambria Math" w:hAnsi="Cambria Math"/>
              </w:rPr>
              <m:t>y</m:t>
            </m:r>
          </m:sub>
        </m:sSub>
      </m:oMath>
      <w:r w:rsidRPr="000326CC">
        <w:t xml:space="preserve">. Inelastic deformations are assumed to occur only within the yielding </w:t>
      </w:r>
      <w:r w:rsidRPr="000326CC">
        <w:lastRenderedPageBreak/>
        <w:t xml:space="preserve">core, characterized by area </w:t>
      </w:r>
      <m:oMath>
        <m:sSub>
          <m:sSubPr>
            <m:ctrlPr>
              <w:rPr>
                <w:rFonts w:ascii="Cambria Math" w:hAnsi="Cambria Math"/>
                <w:i/>
              </w:rPr>
            </m:ctrlPr>
          </m:sSubPr>
          <m:e>
            <m:r>
              <w:rPr>
                <w:rFonts w:ascii="Cambria Math" w:hAnsi="Cambria Math"/>
              </w:rPr>
              <m:t>A</m:t>
            </m:r>
          </m:e>
          <m:sub>
            <m:r>
              <w:rPr>
                <w:rFonts w:ascii="Cambria Math" w:hAnsi="Cambria Math"/>
              </w:rPr>
              <m:t>sc</m:t>
            </m:r>
          </m:sub>
        </m:sSub>
      </m:oMath>
      <w:r w:rsidRPr="000326CC">
        <w:t xml:space="preserve">, whereas the transition regions, of area </w:t>
      </w: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&gt;</m:t>
        </m:r>
        <m:sSub>
          <m:sSubPr>
            <m:ctrlPr>
              <w:rPr>
                <w:rFonts w:ascii="Cambria Math" w:hAnsi="Cambria Math"/>
                <w:i/>
              </w:rPr>
            </m:ctrlPr>
          </m:sSubPr>
          <m:e>
            <m:r>
              <w:rPr>
                <w:rFonts w:ascii="Cambria Math" w:hAnsi="Cambria Math"/>
              </w:rPr>
              <m:t>A</m:t>
            </m:r>
          </m:e>
          <m:sub>
            <m:r>
              <w:rPr>
                <w:rFonts w:ascii="Cambria Math" w:hAnsi="Cambria Math"/>
              </w:rPr>
              <m:t>sc</m:t>
            </m:r>
          </m:sub>
        </m:sSub>
      </m:oMath>
      <w:r w:rsidRPr="000326CC">
        <w:t xml:space="preserve">, are assumed to remain elastic. </w:t>
      </w:r>
    </w:p>
    <w:p w14:paraId="40945876" w14:textId="3D454AC4" w:rsidR="00E30689" w:rsidRDefault="00693438" w:rsidP="009E6EE2">
      <w:pPr>
        <w:jc w:val="center"/>
      </w:pPr>
      <w:r>
        <w:rPr>
          <w:noProof/>
        </w:rPr>
        <w:drawing>
          <wp:inline distT="0" distB="0" distL="0" distR="0" wp14:anchorId="499F4650" wp14:editId="59B5FFB8">
            <wp:extent cx="3813499" cy="2286000"/>
            <wp:effectExtent l="0" t="0" r="0" b="0"/>
            <wp:docPr id="1775524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904"/>
                    <a:stretch>
                      <a:fillRect/>
                    </a:stretch>
                  </pic:blipFill>
                  <pic:spPr bwMode="auto">
                    <a:xfrm>
                      <a:off x="0" y="0"/>
                      <a:ext cx="3813499"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64E34462" w14:textId="7067714F" w:rsidR="000326CC" w:rsidRPr="000326CC" w:rsidRDefault="00E30689" w:rsidP="00D964D5">
      <w:pPr>
        <w:pStyle w:val="Caption"/>
      </w:pPr>
      <w:bookmarkStart w:id="1" w:name="_Ref234421940"/>
      <w:r>
        <w:t xml:space="preserve">Figure </w:t>
      </w:r>
      <w:fldSimple w:instr=" SEQ Figure \* ARABIC ">
        <w:r w:rsidR="00521D62">
          <w:rPr>
            <w:noProof/>
          </w:rPr>
          <w:t>1</w:t>
        </w:r>
      </w:fldSimple>
      <w:bookmarkEnd w:id="1"/>
      <w:r>
        <w:t>. Schematic of BRB model.</w:t>
      </w:r>
    </w:p>
    <w:p w14:paraId="6FB618D5" w14:textId="6FE4660F" w:rsidR="000326CC" w:rsidRDefault="000326CC" w:rsidP="00D964D5">
      <w:r w:rsidRPr="000326CC">
        <w:t xml:space="preserve">To reproduce the global axial stiffness of the BRB without explicitly discretizing the transition regions, an effective stiffness factor, </w:t>
      </w:r>
      <m:oMath>
        <m:r>
          <w:rPr>
            <w:rFonts w:ascii="Cambria Math" w:hAnsi="Cambria Math"/>
          </w:rPr>
          <m:t>Q</m:t>
        </m:r>
      </m:oMath>
      <w:r w:rsidRPr="000326CC">
        <w:t>, was introduced to account for the series combination of the yielding and transition segments</w:t>
      </w:r>
      <w:r w:rsidR="00985467">
        <w:t xml:space="preserve"> </w:t>
      </w:r>
      <w:r w:rsidR="00985467">
        <w:fldChar w:fldCharType="begin"/>
      </w:r>
      <w:r w:rsidR="00FF01D4">
        <w:instrText xml:space="preserve"> ADDIN ZOTERO_ITEM CSL_CITATION {"citationID":"5i11ps7i","properties":{"unsorted":false,"formattedCitation":"[11]","plainCitation":"[11]","noteIndex":0},"citationItems":[{"id":807,"uris":["http://zotero.org/users/3904155/items/NEVG4K3Y"],"itemData":{"id":807,"type":"article-journal","abstract":"SUMMARY The debonding mechanism has a significant effect on the performance of a buckling-restrained brace (BRB). In this paper, a method for estimating the compression strength adjustment factor for any given BRB core strain is presented. Experimental investigations were conducted on four BRBs to examine the efficiency of four different debonding materials in reducing the difference between the cyclic peak compression and tension. Test results indicate that chloroprene rubber is very easy to install and very effective in minimizing the difference between the compressive and tensile capacities. The excellent performance of 13 full-scale welded end-slot BRBs (WES-BRBs) is illustrated through experiments. Cyclic loading test results of a 12.5-m long jumbo WES-BRB reveal that its peak compressive strength exceeds 16,800 kN and its maximum core strain reaches 0.035. All WES-BRBs show satisfactory performance with a very stable hysteresis response, modest peak compressive to tensile strength ratio, and very predictable axial stiffness. These specimens sustain a cumulative plastic deformation of greater than 400 times the yield deformation. The hysteresis responses can be satisfactorily predicted by using a two-surface plasticity analytical model. Advantages of the welded end-slot connections are also presented through a discussion on the effects of the BRB yield region length ratio on the effective stiffness, the yield story drift, and the core strain level. Copyright © 2014 John Wiley &amp; Sons, Ltd.","citation-key":"tsaiWeldedEndslotConnection2014","container-title":"Earthquake Engineering &amp; Structural Dynamics","DOI":"https://doi.org/10.1002/eqe.2423","ISSN":"0098-8847","issue":"12","page":"1785-1807","title":"Welded end-slot connection and debonding layers for buckling-restrained braces","volume":"43","author":[{"family":"Tsai","given":"Keh-Chyuan"},{"family":"Wu","given":"An-Chien"},{"family":"Wei","given":"Chih-Yu"},{"family":"Lin","given":"Pao-Chun"},{"family":"Chuang","given":"Ming-Chieh"},{"family":"Yu","given":"Yi-Jer"}],"issued":{"date-parts":[["2014"]]}}}],"schema":"https://github.com/citation-style-language/schema/raw/master/csl-citation.json"} </w:instrText>
      </w:r>
      <w:r w:rsidR="00985467">
        <w:fldChar w:fldCharType="separate"/>
      </w:r>
      <w:r w:rsidR="00FF01D4" w:rsidRPr="00FF01D4">
        <w:t>[11]</w:t>
      </w:r>
      <w:r w:rsidR="00985467">
        <w:fldChar w:fldCharType="end"/>
      </w:r>
      <w:r w:rsidR="00013FAE">
        <w:t>:</w:t>
      </w:r>
      <w:r w:rsidRPr="000326CC">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7"/>
        <w:gridCol w:w="673"/>
      </w:tblGrid>
      <w:tr w:rsidR="00350792" w14:paraId="65713CB4" w14:textId="77777777" w:rsidTr="007E18DD">
        <w:trPr>
          <w:trHeight w:val="981"/>
        </w:trPr>
        <w:tc>
          <w:tcPr>
            <w:tcW w:w="4666" w:type="pct"/>
          </w:tcPr>
          <w:p w14:paraId="22AD42BA" w14:textId="1AF35497" w:rsidR="00350792" w:rsidRPr="00013FAE" w:rsidRDefault="00013FAE" w:rsidP="00D964D5">
            <m:oMathPara>
              <m:oMath>
                <m:r>
                  <w:rPr>
                    <w:rFonts w:ascii="Cambria Math" w:hAnsi="Cambria Math"/>
                  </w:rPr>
                  <m:t>Q</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f>
                      <m:fPr>
                        <m:ctrlPr>
                          <w:rPr>
                            <w:rFonts w:ascii="Cambria Math" w:hAnsi="Cambria Math"/>
                          </w:rPr>
                        </m:ctrlPr>
                      </m:fPr>
                      <m:num>
                        <m:f>
                          <m:fPr>
                            <m:type m:val="lin"/>
                            <m:ctrlPr>
                              <w:rPr>
                                <w:rFonts w:ascii="Cambria Math" w:hAnsi="Cambria Math"/>
                              </w:rPr>
                            </m:ctrlPr>
                          </m:fPr>
                          <m:num>
                            <m:r>
                              <m:rPr>
                                <m:sty m:val="p"/>
                              </m:rPr>
                              <w:rPr>
                                <w:rFonts w:ascii="Cambria Math" w:hAnsi="Cambria Math"/>
                              </w:rPr>
                              <m:t>2</m:t>
                            </m:r>
                            <m:sSub>
                              <m:sSubPr>
                                <m:ctrlPr>
                                  <w:rPr>
                                    <w:rFonts w:ascii="Cambria Math" w:hAnsi="Cambria Math"/>
                                  </w:rPr>
                                </m:ctrlPr>
                              </m:sSubPr>
                              <m:e>
                                <m:r>
                                  <w:rPr>
                                    <w:rFonts w:ascii="Cambria Math" w:hAnsi="Cambria Math"/>
                                  </w:rPr>
                                  <m:t>L</m:t>
                                </m:r>
                              </m:e>
                              <m:sub>
                                <m:r>
                                  <w:rPr>
                                    <w:rFonts w:ascii="Cambria Math" w:hAnsi="Cambria Math"/>
                                  </w:rPr>
                                  <m:t>t</m:t>
                                </m:r>
                              </m:sub>
                            </m:sSub>
                          </m:num>
                          <m:den>
                            <m:sSub>
                              <m:sSubPr>
                                <m:ctrlPr>
                                  <w:rPr>
                                    <w:rFonts w:ascii="Cambria Math" w:hAnsi="Cambria Math"/>
                                  </w:rPr>
                                </m:ctrlPr>
                              </m:sSubPr>
                              <m:e>
                                <m:r>
                                  <w:rPr>
                                    <w:rFonts w:ascii="Cambria Math" w:hAnsi="Cambria Math"/>
                                  </w:rPr>
                                  <m:t>L</m:t>
                                </m:r>
                              </m:e>
                              <m:sub>
                                <m:r>
                                  <w:rPr>
                                    <w:rFonts w:ascii="Cambria Math" w:hAnsi="Cambria Math"/>
                                  </w:rPr>
                                  <m:t>T</m:t>
                                </m:r>
                              </m:sub>
                            </m:sSub>
                          </m:den>
                        </m:f>
                      </m:num>
                      <m:den>
                        <m:f>
                          <m:fPr>
                            <m:type m:val="lin"/>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num>
                          <m:den>
                            <m:sSub>
                              <m:sSubPr>
                                <m:ctrlPr>
                                  <w:rPr>
                                    <w:rFonts w:ascii="Cambria Math" w:hAnsi="Cambria Math"/>
                                  </w:rPr>
                                </m:ctrlPr>
                              </m:sSubPr>
                              <m:e>
                                <m:r>
                                  <w:rPr>
                                    <w:rFonts w:ascii="Cambria Math" w:hAnsi="Cambria Math"/>
                                  </w:rPr>
                                  <m:t>A</m:t>
                                </m:r>
                              </m:e>
                              <m:sub>
                                <m:r>
                                  <w:rPr>
                                    <w:rFonts w:ascii="Cambria Math" w:hAnsi="Cambria Math"/>
                                  </w:rPr>
                                  <m:t>sc</m:t>
                                </m:r>
                              </m:sub>
                            </m:sSub>
                          </m:den>
                        </m:f>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y</m:t>
                            </m:r>
                          </m:sub>
                        </m:sSub>
                      </m:num>
                      <m:den>
                        <m:sSub>
                          <m:sSubPr>
                            <m:ctrlPr>
                              <w:rPr>
                                <w:rFonts w:ascii="Cambria Math" w:hAnsi="Cambria Math"/>
                              </w:rPr>
                            </m:ctrlPr>
                          </m:sSubPr>
                          <m:e>
                            <m:r>
                              <w:rPr>
                                <w:rFonts w:ascii="Cambria Math" w:hAnsi="Cambria Math"/>
                              </w:rPr>
                              <m:t>L</m:t>
                            </m:r>
                          </m:e>
                          <m:sub>
                            <m:r>
                              <w:rPr>
                                <w:rFonts w:ascii="Cambria Math" w:hAnsi="Cambria Math"/>
                              </w:rPr>
                              <m:t>T</m:t>
                            </m:r>
                          </m:sub>
                        </m:sSub>
                      </m:den>
                    </m:f>
                  </m:den>
                </m:f>
                <m:r>
                  <m:rPr>
                    <m:sty m:val="p"/>
                  </m:rPr>
                  <w:rPr>
                    <w:rFonts w:ascii="Cambria Math" w:hAnsi="Cambria Math"/>
                  </w:rPr>
                  <m:t>.</m:t>
                </m:r>
              </m:oMath>
            </m:oMathPara>
          </w:p>
        </w:tc>
        <w:tc>
          <w:tcPr>
            <w:tcW w:w="334" w:type="pct"/>
          </w:tcPr>
          <w:p w14:paraId="6BE5AED6" w14:textId="7968CC14" w:rsidR="00350792" w:rsidRDefault="00350792" w:rsidP="00D964D5">
            <w:bookmarkStart w:id="2" w:name="_Ref234427104"/>
            <w:r>
              <w:t>(</w:t>
            </w:r>
            <w:r>
              <w:fldChar w:fldCharType="begin"/>
            </w:r>
            <w:r>
              <w:instrText xml:space="preserve"> SEQ Equation \* ARABIC </w:instrText>
            </w:r>
            <w:r>
              <w:fldChar w:fldCharType="separate"/>
            </w:r>
            <w:r w:rsidR="00521D62">
              <w:rPr>
                <w:noProof/>
              </w:rPr>
              <w:t>2</w:t>
            </w:r>
            <w:r>
              <w:fldChar w:fldCharType="end"/>
            </w:r>
            <w:r>
              <w:t>)</w:t>
            </w:r>
            <w:bookmarkEnd w:id="2"/>
          </w:p>
        </w:tc>
      </w:tr>
    </w:tbl>
    <w:p w14:paraId="7182CE39" w14:textId="00976378" w:rsidR="009E3F3F" w:rsidRDefault="009E3F3F" w:rsidP="00D964D5">
      <w:r w:rsidRPr="009E3F3F">
        <w:t xml:space="preserve">Using this formulation, the equivalent truss element of length </w:t>
      </w:r>
      <m:oMath>
        <m:sSub>
          <m:sSubPr>
            <m:ctrlPr>
              <w:rPr>
                <w:rFonts w:ascii="Cambria Math" w:hAnsi="Cambria Math"/>
                <w:i/>
              </w:rPr>
            </m:ctrlPr>
          </m:sSubPr>
          <m:e>
            <m:r>
              <w:rPr>
                <w:rFonts w:ascii="Cambria Math" w:hAnsi="Cambria Math"/>
              </w:rPr>
              <m:t>L</m:t>
            </m:r>
          </m:e>
          <m:sub>
            <m:r>
              <w:rPr>
                <w:rFonts w:ascii="Cambria Math" w:hAnsi="Cambria Math"/>
              </w:rPr>
              <m:t>T</m:t>
            </m:r>
          </m:sub>
        </m:sSub>
      </m:oMath>
      <w:r w:rsidRPr="009E3F3F">
        <w:t xml:space="preserve"> and modified elastic modulus </w:t>
      </w:r>
      <m:oMath>
        <m:acc>
          <m:accPr>
            <m:ctrlPr>
              <w:rPr>
                <w:rFonts w:ascii="Cambria Math" w:hAnsi="Cambria Math"/>
                <w:i/>
              </w:rPr>
            </m:ctrlPr>
          </m:accPr>
          <m:e>
            <m:r>
              <w:rPr>
                <w:rFonts w:ascii="Cambria Math" w:hAnsi="Cambria Math"/>
              </w:rPr>
              <m:t>E</m:t>
            </m:r>
          </m:e>
        </m:acc>
        <m:r>
          <w:rPr>
            <w:rFonts w:ascii="Cambria Math" w:hAnsi="Cambria Math"/>
          </w:rPr>
          <m:t>=QE</m:t>
        </m:r>
      </m:oMath>
      <w:r w:rsidRPr="009E3F3F">
        <w:t xml:space="preserve"> reproduces the combined axial stiffness of the yielding and transition regions. The connection regions are excluded from the computation of </w:t>
      </w:r>
      <m:oMath>
        <m:r>
          <w:rPr>
            <w:rFonts w:ascii="Cambria Math" w:hAnsi="Cambria Math"/>
          </w:rPr>
          <m:t>Q</m:t>
        </m:r>
      </m:oMath>
      <w:r w:rsidRPr="009E3F3F">
        <w:t xml:space="preserve"> because they are modeled explicitly.</w:t>
      </w:r>
    </w:p>
    <w:p w14:paraId="565D6DC4" w14:textId="40E7F4D5" w:rsidR="0078471D" w:rsidRDefault="0078471D" w:rsidP="00D964D5">
      <w:pPr>
        <w:pStyle w:val="Heading1"/>
        <w:rPr>
          <w:rFonts w:eastAsiaTheme="minorHAnsi"/>
        </w:rPr>
      </w:pPr>
      <w:r>
        <w:rPr>
          <w:rFonts w:eastAsiaTheme="minorHAnsi"/>
        </w:rPr>
        <w:t>Results</w:t>
      </w:r>
    </w:p>
    <w:p w14:paraId="23CECE5A" w14:textId="426D511B" w:rsidR="000B726F" w:rsidRDefault="002233A4" w:rsidP="00D964D5">
      <w:r>
        <w:fldChar w:fldCharType="begin"/>
      </w:r>
      <w:r>
        <w:instrText xml:space="preserve"> REF _Ref234426314 \h </w:instrText>
      </w:r>
      <w:r>
        <w:fldChar w:fldCharType="separate"/>
      </w:r>
      <w:r w:rsidR="00521D62">
        <w:t xml:space="preserve">Table </w:t>
      </w:r>
      <w:r w:rsidR="00521D62">
        <w:rPr>
          <w:noProof/>
        </w:rPr>
        <w:t>2</w:t>
      </w:r>
      <w:r>
        <w:fldChar w:fldCharType="end"/>
      </w:r>
      <w:r>
        <w:t xml:space="preserve"> shows the set of parameter values that </w:t>
      </w:r>
      <w:r w:rsidR="00590A9E">
        <w:t xml:space="preserve">were found </w:t>
      </w:r>
      <w:r>
        <w:t>to fit well</w:t>
      </w:r>
      <w:r w:rsidR="00590A9E">
        <w:t xml:space="preserve"> the response of the train dataset</w:t>
      </w:r>
      <w:r>
        <w:t xml:space="preserve"> and acceptably generalize the validation dataset.</w:t>
      </w:r>
      <w:r w:rsidR="0056429D">
        <w:t xml:space="preserve"> The experimental and numerically simulated force–deformation relationships are shown in </w:t>
      </w:r>
      <w:r w:rsidR="0056429D">
        <w:fldChar w:fldCharType="begin"/>
      </w:r>
      <w:r w:rsidR="0056429D">
        <w:instrText xml:space="preserve"> REF _Ref234426485 \h </w:instrText>
      </w:r>
      <w:r w:rsidR="0056429D">
        <w:fldChar w:fldCharType="separate"/>
      </w:r>
      <w:r w:rsidR="00521D62">
        <w:t xml:space="preserve">Figure </w:t>
      </w:r>
      <w:r w:rsidR="00521D62">
        <w:rPr>
          <w:noProof/>
        </w:rPr>
        <w:t>2</w:t>
      </w:r>
      <w:r w:rsidR="0056429D">
        <w:fldChar w:fldCharType="end"/>
      </w:r>
      <w:r w:rsidR="0056429D">
        <w:t>.</w:t>
      </w:r>
    </w:p>
    <w:p w14:paraId="623B4C61" w14:textId="4F9A1C78" w:rsidR="00955548" w:rsidRDefault="00955548" w:rsidP="00D964D5">
      <w:pPr>
        <w:pStyle w:val="Caption"/>
      </w:pPr>
      <w:bookmarkStart w:id="3" w:name="_Ref234426314"/>
      <w:r>
        <w:t xml:space="preserve">Table </w:t>
      </w:r>
      <w:fldSimple w:instr=" SEQ Table \* ARABIC ">
        <w:r w:rsidR="00521D62">
          <w:rPr>
            <w:noProof/>
          </w:rPr>
          <w:t>2</w:t>
        </w:r>
      </w:fldSimple>
      <w:bookmarkEnd w:id="3"/>
      <w:r>
        <w:t>. Generalized SteelMPF parameters for the selected BRB dataset.</w:t>
      </w: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1"/>
        <w:gridCol w:w="1371"/>
        <w:gridCol w:w="7368"/>
      </w:tblGrid>
      <w:tr w:rsidR="007247AE" w:rsidRPr="00D964D5" w14:paraId="7D22C1CD" w14:textId="77777777" w:rsidTr="00BF408D">
        <w:trPr>
          <w:jc w:val="center"/>
        </w:trPr>
        <w:tc>
          <w:tcPr>
            <w:tcW w:w="665" w:type="pct"/>
            <w:tcBorders>
              <w:top w:val="single" w:sz="4" w:space="0" w:color="auto"/>
              <w:bottom w:val="single" w:sz="4" w:space="0" w:color="auto"/>
            </w:tcBorders>
          </w:tcPr>
          <w:p w14:paraId="5945F2B0" w14:textId="4F5BF8E8" w:rsidR="007247AE" w:rsidRPr="00D964D5" w:rsidRDefault="007247AE" w:rsidP="00D964D5">
            <w:pPr>
              <w:jc w:val="center"/>
              <w:rPr>
                <w:b/>
                <w:bCs/>
                <w:sz w:val="18"/>
                <w:szCs w:val="18"/>
              </w:rPr>
            </w:pPr>
            <w:r w:rsidRPr="00D964D5">
              <w:rPr>
                <w:b/>
                <w:bCs/>
                <w:sz w:val="18"/>
                <w:szCs w:val="18"/>
              </w:rPr>
              <w:t>Param</w:t>
            </w:r>
            <w:r w:rsidR="00EF2BD3" w:rsidRPr="00D964D5">
              <w:rPr>
                <w:b/>
                <w:bCs/>
                <w:sz w:val="18"/>
                <w:szCs w:val="18"/>
              </w:rPr>
              <w:t>eter</w:t>
            </w:r>
          </w:p>
        </w:tc>
        <w:tc>
          <w:tcPr>
            <w:tcW w:w="680" w:type="pct"/>
            <w:tcBorders>
              <w:top w:val="single" w:sz="4" w:space="0" w:color="auto"/>
              <w:bottom w:val="single" w:sz="4" w:space="0" w:color="auto"/>
            </w:tcBorders>
          </w:tcPr>
          <w:p w14:paraId="6B7C2DF7" w14:textId="39EF14F6" w:rsidR="007247AE" w:rsidRPr="00D964D5" w:rsidRDefault="007247AE" w:rsidP="00D964D5">
            <w:pPr>
              <w:jc w:val="center"/>
              <w:rPr>
                <w:b/>
                <w:bCs/>
                <w:sz w:val="18"/>
                <w:szCs w:val="18"/>
              </w:rPr>
            </w:pPr>
            <w:r w:rsidRPr="00D964D5">
              <w:rPr>
                <w:b/>
                <w:bCs/>
                <w:sz w:val="18"/>
                <w:szCs w:val="18"/>
              </w:rPr>
              <w:t>Value</w:t>
            </w:r>
          </w:p>
        </w:tc>
        <w:tc>
          <w:tcPr>
            <w:tcW w:w="3655" w:type="pct"/>
            <w:tcBorders>
              <w:top w:val="single" w:sz="4" w:space="0" w:color="auto"/>
              <w:bottom w:val="single" w:sz="4" w:space="0" w:color="auto"/>
            </w:tcBorders>
          </w:tcPr>
          <w:p w14:paraId="15FC4961" w14:textId="6EADFE5F" w:rsidR="007247AE" w:rsidRPr="00D964D5" w:rsidRDefault="007247AE" w:rsidP="00D964D5">
            <w:pPr>
              <w:jc w:val="center"/>
              <w:rPr>
                <w:b/>
                <w:bCs/>
                <w:sz w:val="18"/>
                <w:szCs w:val="18"/>
              </w:rPr>
            </w:pPr>
            <w:r w:rsidRPr="00D964D5">
              <w:rPr>
                <w:b/>
                <w:bCs/>
                <w:sz w:val="18"/>
                <w:szCs w:val="18"/>
              </w:rPr>
              <w:t>Description</w:t>
            </w:r>
          </w:p>
        </w:tc>
      </w:tr>
      <w:tr w:rsidR="00FE366E" w:rsidRPr="00D964D5" w14:paraId="68DD0C63" w14:textId="77777777" w:rsidTr="00BF408D">
        <w:trPr>
          <w:jc w:val="center"/>
        </w:trPr>
        <w:tc>
          <w:tcPr>
            <w:tcW w:w="665" w:type="pct"/>
            <w:tcBorders>
              <w:top w:val="single" w:sz="4" w:space="0" w:color="auto"/>
            </w:tcBorders>
          </w:tcPr>
          <w:p w14:paraId="5172B3E4" w14:textId="2F22524F" w:rsidR="00FE366E" w:rsidRPr="00D964D5" w:rsidRDefault="00FE366E" w:rsidP="00D964D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yp</m:t>
                    </m:r>
                  </m:sub>
                </m:sSub>
              </m:oMath>
            </m:oMathPara>
          </w:p>
        </w:tc>
        <w:tc>
          <w:tcPr>
            <w:tcW w:w="680" w:type="pct"/>
            <w:tcBorders>
              <w:top w:val="single" w:sz="4" w:space="0" w:color="auto"/>
            </w:tcBorders>
          </w:tcPr>
          <w:p w14:paraId="386C11AA" w14:textId="797A026C" w:rsidR="00FE366E" w:rsidRPr="00D964D5" w:rsidRDefault="00FE366E" w:rsidP="00D964D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y</m:t>
                    </m:r>
                  </m:sub>
                </m:sSub>
              </m:oMath>
            </m:oMathPara>
          </w:p>
        </w:tc>
        <w:tc>
          <w:tcPr>
            <w:tcW w:w="3655" w:type="pct"/>
            <w:tcBorders>
              <w:top w:val="single" w:sz="4" w:space="0" w:color="auto"/>
            </w:tcBorders>
          </w:tcPr>
          <w:p w14:paraId="24EE6673" w14:textId="26AAD9AF" w:rsidR="00FE366E" w:rsidRPr="00D964D5" w:rsidRDefault="00FE366E" w:rsidP="00D964D5">
            <w:pPr>
              <w:rPr>
                <w:sz w:val="18"/>
                <w:szCs w:val="18"/>
              </w:rPr>
            </w:pPr>
            <w:r w:rsidRPr="00D964D5">
              <w:rPr>
                <w:sz w:val="18"/>
                <w:szCs w:val="18"/>
              </w:rPr>
              <w:t>Tensile yield strength</w:t>
            </w:r>
            <w:r w:rsidR="00955548" w:rsidRPr="00D964D5">
              <w:rPr>
                <w:sz w:val="18"/>
                <w:szCs w:val="18"/>
              </w:rPr>
              <w:t>.</w:t>
            </w:r>
          </w:p>
        </w:tc>
      </w:tr>
      <w:tr w:rsidR="003042A9" w:rsidRPr="00D964D5" w14:paraId="280E353A" w14:textId="77777777" w:rsidTr="00BF408D">
        <w:trPr>
          <w:jc w:val="center"/>
        </w:trPr>
        <w:tc>
          <w:tcPr>
            <w:tcW w:w="665" w:type="pct"/>
          </w:tcPr>
          <w:p w14:paraId="07A8F0B8" w14:textId="3F068F9E" w:rsidR="003042A9" w:rsidRPr="00D964D5" w:rsidRDefault="003042A9" w:rsidP="00D964D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yn</m:t>
                    </m:r>
                  </m:sub>
                </m:sSub>
              </m:oMath>
            </m:oMathPara>
          </w:p>
        </w:tc>
        <w:tc>
          <w:tcPr>
            <w:tcW w:w="680" w:type="pct"/>
          </w:tcPr>
          <w:p w14:paraId="77278168" w14:textId="74CC1E4E" w:rsidR="003042A9" w:rsidRPr="00D964D5" w:rsidRDefault="003042A9" w:rsidP="00D964D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y</m:t>
                    </m:r>
                  </m:sub>
                </m:sSub>
              </m:oMath>
            </m:oMathPara>
          </w:p>
        </w:tc>
        <w:tc>
          <w:tcPr>
            <w:tcW w:w="3655" w:type="pct"/>
          </w:tcPr>
          <w:p w14:paraId="419C6652" w14:textId="3C15AD6C" w:rsidR="003042A9" w:rsidRPr="00D964D5" w:rsidRDefault="003042A9" w:rsidP="00D964D5">
            <w:pPr>
              <w:rPr>
                <w:sz w:val="18"/>
                <w:szCs w:val="18"/>
              </w:rPr>
            </w:pPr>
            <w:r w:rsidRPr="00D964D5">
              <w:rPr>
                <w:sz w:val="18"/>
                <w:szCs w:val="18"/>
              </w:rPr>
              <w:t>Compressive yield strength</w:t>
            </w:r>
            <w:r w:rsidR="00955548" w:rsidRPr="00D964D5">
              <w:rPr>
                <w:sz w:val="18"/>
                <w:szCs w:val="18"/>
              </w:rPr>
              <w:t>.</w:t>
            </w:r>
          </w:p>
        </w:tc>
      </w:tr>
      <w:tr w:rsidR="00811685" w:rsidRPr="00D964D5" w14:paraId="3A0439BE" w14:textId="77777777" w:rsidTr="00BF408D">
        <w:trPr>
          <w:jc w:val="center"/>
        </w:trPr>
        <w:tc>
          <w:tcPr>
            <w:tcW w:w="665" w:type="pct"/>
          </w:tcPr>
          <w:p w14:paraId="7265A2F4" w14:textId="54C93F3B" w:rsidR="00811685" w:rsidRPr="00D964D5" w:rsidRDefault="00811685" w:rsidP="00D964D5">
            <w:pPr>
              <w:jc w:val="center"/>
              <w:rPr>
                <w:sz w:val="18"/>
                <w:szCs w:val="18"/>
              </w:rPr>
            </w:pPr>
            <m:oMathPara>
              <m:oMath>
                <m:acc>
                  <m:accPr>
                    <m:ctrlPr>
                      <w:rPr>
                        <w:rFonts w:ascii="Cambria Math" w:hAnsi="Cambria Math"/>
                        <w:sz w:val="18"/>
                        <w:szCs w:val="18"/>
                      </w:rPr>
                    </m:ctrlPr>
                  </m:accPr>
                  <m:e>
                    <m:r>
                      <w:rPr>
                        <w:rFonts w:ascii="Cambria Math" w:hAnsi="Cambria Math"/>
                        <w:sz w:val="18"/>
                        <w:szCs w:val="18"/>
                      </w:rPr>
                      <m:t>E</m:t>
                    </m:r>
                  </m:e>
                </m:acc>
              </m:oMath>
            </m:oMathPara>
          </w:p>
        </w:tc>
        <w:tc>
          <w:tcPr>
            <w:tcW w:w="680" w:type="pct"/>
          </w:tcPr>
          <w:p w14:paraId="4029527E" w14:textId="098C8E15" w:rsidR="00811685" w:rsidRPr="00D964D5" w:rsidRDefault="00811685" w:rsidP="00D964D5">
            <w:pPr>
              <w:jc w:val="center"/>
              <w:rPr>
                <w:sz w:val="18"/>
                <w:szCs w:val="18"/>
              </w:rPr>
            </w:pPr>
            <m:oMathPara>
              <m:oMath>
                <m:r>
                  <w:rPr>
                    <w:rFonts w:ascii="Cambria Math" w:hAnsi="Cambria Math"/>
                    <w:sz w:val="18"/>
                    <w:szCs w:val="18"/>
                  </w:rPr>
                  <m:t>Q</m:t>
                </m:r>
                <m:r>
                  <w:rPr>
                    <w:rFonts w:ascii="Cambria Math" w:hAnsi="Cambria Math"/>
                    <w:sz w:val="18"/>
                    <w:szCs w:val="18"/>
                  </w:rPr>
                  <m:t>E</m:t>
                </m:r>
              </m:oMath>
            </m:oMathPara>
          </w:p>
        </w:tc>
        <w:tc>
          <w:tcPr>
            <w:tcW w:w="3655" w:type="pct"/>
          </w:tcPr>
          <w:p w14:paraId="0C4E7C53" w14:textId="0D44C781" w:rsidR="00811685" w:rsidRPr="006E4164" w:rsidRDefault="00811685" w:rsidP="00D964D5">
            <w:pPr>
              <w:rPr>
                <w:sz w:val="18"/>
                <w:szCs w:val="18"/>
              </w:rPr>
            </w:pPr>
            <w:r w:rsidRPr="006E4164">
              <w:rPr>
                <w:sz w:val="18"/>
                <w:szCs w:val="18"/>
              </w:rPr>
              <w:t xml:space="preserve">Equivalent </w:t>
            </w:r>
            <w:r w:rsidR="00E71E89" w:rsidRPr="006E4164">
              <w:rPr>
                <w:sz w:val="18"/>
                <w:szCs w:val="18"/>
              </w:rPr>
              <w:t>elastic</w:t>
            </w:r>
            <w:r w:rsidRPr="006E4164">
              <w:rPr>
                <w:sz w:val="18"/>
                <w:szCs w:val="18"/>
              </w:rPr>
              <w:t xml:space="preserve"> modulus</w:t>
            </w:r>
            <w:r w:rsidR="00FE366E" w:rsidRPr="006E4164">
              <w:rPr>
                <w:sz w:val="18"/>
                <w:szCs w:val="18"/>
              </w:rPr>
              <w:t xml:space="preserve">, </w:t>
            </w:r>
            <w:r w:rsidR="00CC291E" w:rsidRPr="006E4164">
              <w:rPr>
                <w:sz w:val="18"/>
                <w:szCs w:val="18"/>
              </w:rPr>
              <w:t xml:space="preserve">with </w:t>
            </w:r>
            <m:oMath>
              <m:r>
                <w:rPr>
                  <w:rFonts w:ascii="Cambria Math" w:hAnsi="Cambria Math"/>
                  <w:sz w:val="18"/>
                  <w:szCs w:val="18"/>
                </w:rPr>
                <m:t>E</m:t>
              </m:r>
            </m:oMath>
            <w:r w:rsidR="00FE366E" w:rsidRPr="006E4164">
              <w:rPr>
                <w:sz w:val="18"/>
                <w:szCs w:val="18"/>
              </w:rPr>
              <w:t xml:space="preserve"> = 200 </w:t>
            </w:r>
            <w:proofErr w:type="spellStart"/>
            <w:r w:rsidR="00FE366E" w:rsidRPr="006E4164">
              <w:rPr>
                <w:sz w:val="18"/>
                <w:szCs w:val="18"/>
              </w:rPr>
              <w:t>GPa</w:t>
            </w:r>
            <w:proofErr w:type="spellEnd"/>
            <w:r w:rsidR="00177011" w:rsidRPr="006E4164">
              <w:rPr>
                <w:sz w:val="18"/>
                <w:szCs w:val="18"/>
              </w:rPr>
              <w:t xml:space="preserve"> and </w:t>
            </w:r>
            <m:oMath>
              <m:r>
                <w:rPr>
                  <w:rFonts w:ascii="Cambria Math" w:hAnsi="Cambria Math"/>
                  <w:sz w:val="18"/>
                  <w:szCs w:val="18"/>
                </w:rPr>
                <m:t>Q</m:t>
              </m:r>
            </m:oMath>
            <w:r w:rsidR="00177011" w:rsidRPr="006E4164">
              <w:rPr>
                <w:sz w:val="18"/>
                <w:szCs w:val="18"/>
              </w:rPr>
              <w:t xml:space="preserve"> from Eq. </w:t>
            </w:r>
            <w:r w:rsidR="006E4164" w:rsidRPr="006E4164">
              <w:rPr>
                <w:sz w:val="18"/>
                <w:szCs w:val="18"/>
              </w:rPr>
              <w:fldChar w:fldCharType="begin"/>
            </w:r>
            <w:r w:rsidR="006E4164" w:rsidRPr="006E4164">
              <w:rPr>
                <w:sz w:val="18"/>
                <w:szCs w:val="18"/>
              </w:rPr>
              <w:instrText xml:space="preserve"> REF _Ref234427104 \h </w:instrText>
            </w:r>
            <w:r w:rsidR="006E4164" w:rsidRPr="006E4164">
              <w:rPr>
                <w:sz w:val="18"/>
                <w:szCs w:val="18"/>
              </w:rPr>
            </w:r>
            <w:r w:rsidR="006E4164">
              <w:rPr>
                <w:sz w:val="18"/>
                <w:szCs w:val="18"/>
              </w:rPr>
              <w:instrText xml:space="preserve"> \* MERGEFORMAT </w:instrText>
            </w:r>
            <w:r w:rsidR="006E4164" w:rsidRPr="006E4164">
              <w:rPr>
                <w:sz w:val="18"/>
                <w:szCs w:val="18"/>
              </w:rPr>
              <w:fldChar w:fldCharType="separate"/>
            </w:r>
            <w:r w:rsidR="00521D62" w:rsidRPr="00521D62">
              <w:rPr>
                <w:sz w:val="18"/>
                <w:szCs w:val="18"/>
              </w:rPr>
              <w:t>(</w:t>
            </w:r>
            <w:r w:rsidR="00521D62" w:rsidRPr="00521D62">
              <w:rPr>
                <w:noProof/>
                <w:sz w:val="18"/>
                <w:szCs w:val="18"/>
              </w:rPr>
              <w:t>2</w:t>
            </w:r>
            <w:r w:rsidR="00521D62" w:rsidRPr="00521D62">
              <w:rPr>
                <w:sz w:val="18"/>
                <w:szCs w:val="18"/>
              </w:rPr>
              <w:t>)</w:t>
            </w:r>
            <w:r w:rsidR="006E4164" w:rsidRPr="006E4164">
              <w:rPr>
                <w:sz w:val="18"/>
                <w:szCs w:val="18"/>
              </w:rPr>
              <w:fldChar w:fldCharType="end"/>
            </w:r>
          </w:p>
        </w:tc>
      </w:tr>
      <w:tr w:rsidR="007247AE" w:rsidRPr="00D964D5" w14:paraId="394C1198" w14:textId="77777777" w:rsidTr="00BF408D">
        <w:trPr>
          <w:jc w:val="center"/>
        </w:trPr>
        <w:tc>
          <w:tcPr>
            <w:tcW w:w="665" w:type="pct"/>
          </w:tcPr>
          <w:p w14:paraId="3971D321" w14:textId="1D43F370" w:rsidR="007247AE" w:rsidRPr="00D964D5" w:rsidRDefault="007247AE" w:rsidP="00D964D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p</m:t>
                    </m:r>
                  </m:sub>
                </m:sSub>
              </m:oMath>
            </m:oMathPara>
          </w:p>
        </w:tc>
        <w:tc>
          <w:tcPr>
            <w:tcW w:w="680" w:type="pct"/>
          </w:tcPr>
          <w:p w14:paraId="5EBD63FD" w14:textId="0A3B810D" w:rsidR="007247AE" w:rsidRPr="00D964D5" w:rsidRDefault="007247AE" w:rsidP="00D964D5">
            <w:pPr>
              <w:jc w:val="center"/>
              <w:rPr>
                <w:sz w:val="18"/>
                <w:szCs w:val="18"/>
              </w:rPr>
            </w:pPr>
            <w:r w:rsidRPr="00D964D5">
              <w:rPr>
                <w:sz w:val="18"/>
                <w:szCs w:val="18"/>
              </w:rPr>
              <w:t>0.0049</w:t>
            </w:r>
          </w:p>
        </w:tc>
        <w:tc>
          <w:tcPr>
            <w:tcW w:w="3655" w:type="pct"/>
          </w:tcPr>
          <w:p w14:paraId="22B1DA4C" w14:textId="19BA3509" w:rsidR="007247AE" w:rsidRPr="00D964D5" w:rsidRDefault="007247AE" w:rsidP="00D964D5">
            <w:pPr>
              <w:rPr>
                <w:sz w:val="18"/>
                <w:szCs w:val="18"/>
              </w:rPr>
            </w:pPr>
            <w:r w:rsidRPr="00D964D5">
              <w:rPr>
                <w:sz w:val="18"/>
                <w:szCs w:val="18"/>
              </w:rPr>
              <w:t>Tensile strain hardening ratio</w:t>
            </w:r>
            <w:r w:rsidR="00955548" w:rsidRPr="00D964D5">
              <w:rPr>
                <w:sz w:val="18"/>
                <w:szCs w:val="18"/>
              </w:rPr>
              <w:t>.</w:t>
            </w:r>
          </w:p>
        </w:tc>
      </w:tr>
      <w:tr w:rsidR="007247AE" w:rsidRPr="00D964D5" w14:paraId="1BED1FC9" w14:textId="77777777" w:rsidTr="00BF408D">
        <w:trPr>
          <w:jc w:val="center"/>
        </w:trPr>
        <w:tc>
          <w:tcPr>
            <w:tcW w:w="665" w:type="pct"/>
          </w:tcPr>
          <w:p w14:paraId="364BC6B7" w14:textId="48561ED3" w:rsidR="007247AE" w:rsidRPr="00D964D5" w:rsidRDefault="007247AE" w:rsidP="00D964D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n</m:t>
                    </m:r>
                  </m:sub>
                </m:sSub>
              </m:oMath>
            </m:oMathPara>
          </w:p>
        </w:tc>
        <w:tc>
          <w:tcPr>
            <w:tcW w:w="680" w:type="pct"/>
          </w:tcPr>
          <w:p w14:paraId="141333CC" w14:textId="1C790F74" w:rsidR="007247AE" w:rsidRPr="00D964D5" w:rsidRDefault="007247AE" w:rsidP="00D964D5">
            <w:pPr>
              <w:jc w:val="center"/>
              <w:rPr>
                <w:sz w:val="18"/>
                <w:szCs w:val="18"/>
              </w:rPr>
            </w:pPr>
            <w:r w:rsidRPr="00D964D5">
              <w:rPr>
                <w:sz w:val="18"/>
                <w:szCs w:val="18"/>
              </w:rPr>
              <w:t>0.0233</w:t>
            </w:r>
          </w:p>
        </w:tc>
        <w:tc>
          <w:tcPr>
            <w:tcW w:w="3655" w:type="pct"/>
          </w:tcPr>
          <w:p w14:paraId="3FB6E05E" w14:textId="534BB060" w:rsidR="007247AE" w:rsidRPr="00D964D5" w:rsidRDefault="007247AE" w:rsidP="00D964D5">
            <w:pPr>
              <w:rPr>
                <w:sz w:val="18"/>
                <w:szCs w:val="18"/>
              </w:rPr>
            </w:pPr>
            <w:r w:rsidRPr="00D964D5">
              <w:rPr>
                <w:sz w:val="18"/>
                <w:szCs w:val="18"/>
              </w:rPr>
              <w:t>Compressive strain hardening ratio</w:t>
            </w:r>
            <w:r w:rsidR="00955548" w:rsidRPr="00D964D5">
              <w:rPr>
                <w:sz w:val="18"/>
                <w:szCs w:val="18"/>
              </w:rPr>
              <w:t>.</w:t>
            </w:r>
          </w:p>
        </w:tc>
      </w:tr>
      <w:tr w:rsidR="007247AE" w:rsidRPr="00D964D5" w14:paraId="75201AB7" w14:textId="77777777" w:rsidTr="00BF408D">
        <w:trPr>
          <w:jc w:val="center"/>
        </w:trPr>
        <w:tc>
          <w:tcPr>
            <w:tcW w:w="665" w:type="pct"/>
          </w:tcPr>
          <w:p w14:paraId="1E5D61A9" w14:textId="5553436F" w:rsidR="007247AE" w:rsidRPr="00D964D5" w:rsidRDefault="007247AE" w:rsidP="00D964D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0</m:t>
                    </m:r>
                  </m:sub>
                </m:sSub>
              </m:oMath>
            </m:oMathPara>
          </w:p>
        </w:tc>
        <w:tc>
          <w:tcPr>
            <w:tcW w:w="680" w:type="pct"/>
          </w:tcPr>
          <w:p w14:paraId="7F785121" w14:textId="50AF0595" w:rsidR="007247AE" w:rsidRPr="00D964D5" w:rsidRDefault="007247AE" w:rsidP="00D964D5">
            <w:pPr>
              <w:jc w:val="center"/>
              <w:rPr>
                <w:sz w:val="18"/>
                <w:szCs w:val="18"/>
              </w:rPr>
            </w:pPr>
            <w:r w:rsidRPr="00D964D5">
              <w:rPr>
                <w:sz w:val="18"/>
                <w:szCs w:val="18"/>
              </w:rPr>
              <w:t>20.0</w:t>
            </w:r>
          </w:p>
        </w:tc>
        <w:tc>
          <w:tcPr>
            <w:tcW w:w="3655" w:type="pct"/>
          </w:tcPr>
          <w:p w14:paraId="45CD5CCB" w14:textId="44CBA37C" w:rsidR="007247AE" w:rsidRPr="00D964D5" w:rsidRDefault="000F5859" w:rsidP="00D964D5">
            <w:pPr>
              <w:rPr>
                <w:sz w:val="18"/>
                <w:szCs w:val="18"/>
              </w:rPr>
            </w:pPr>
            <w:r w:rsidRPr="00D964D5">
              <w:rPr>
                <w:sz w:val="18"/>
                <w:szCs w:val="18"/>
              </w:rPr>
              <w:t>Initial curvature parameter</w:t>
            </w:r>
            <w:r w:rsidR="00955548" w:rsidRPr="00D964D5">
              <w:rPr>
                <w:sz w:val="18"/>
                <w:szCs w:val="18"/>
              </w:rPr>
              <w:t>.</w:t>
            </w:r>
          </w:p>
        </w:tc>
      </w:tr>
      <w:tr w:rsidR="007247AE" w:rsidRPr="00D964D5" w14:paraId="36BB6FE8" w14:textId="77777777" w:rsidTr="00BF408D">
        <w:trPr>
          <w:jc w:val="center"/>
        </w:trPr>
        <w:tc>
          <w:tcPr>
            <w:tcW w:w="665" w:type="pct"/>
          </w:tcPr>
          <w:p w14:paraId="7D9CA6DE" w14:textId="200B2FC3" w:rsidR="007247AE" w:rsidRPr="00D964D5" w:rsidRDefault="007247AE" w:rsidP="00D964D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R</m:t>
                    </m:r>
                    <m:r>
                      <m:rPr>
                        <m:sty m:val="p"/>
                      </m:rPr>
                      <w:rPr>
                        <w:rFonts w:ascii="Cambria Math" w:hAnsi="Cambria Math"/>
                        <w:sz w:val="18"/>
                        <w:szCs w:val="18"/>
                      </w:rPr>
                      <m:t>1</m:t>
                    </m:r>
                  </m:sub>
                </m:sSub>
              </m:oMath>
            </m:oMathPara>
          </w:p>
        </w:tc>
        <w:tc>
          <w:tcPr>
            <w:tcW w:w="680" w:type="pct"/>
          </w:tcPr>
          <w:p w14:paraId="7DBA9B04" w14:textId="4958417F" w:rsidR="007247AE" w:rsidRPr="00D964D5" w:rsidRDefault="007247AE" w:rsidP="00D964D5">
            <w:pPr>
              <w:jc w:val="center"/>
              <w:rPr>
                <w:sz w:val="18"/>
                <w:szCs w:val="18"/>
              </w:rPr>
            </w:pPr>
            <w:r w:rsidRPr="00D964D5">
              <w:rPr>
                <w:sz w:val="18"/>
                <w:szCs w:val="18"/>
              </w:rPr>
              <w:t>0.88</w:t>
            </w:r>
          </w:p>
        </w:tc>
        <w:tc>
          <w:tcPr>
            <w:tcW w:w="3655" w:type="pct"/>
          </w:tcPr>
          <w:p w14:paraId="7AD9D8C4" w14:textId="7150D36B" w:rsidR="007247AE" w:rsidRPr="00D964D5" w:rsidRDefault="007247AE" w:rsidP="00D964D5">
            <w:pPr>
              <w:rPr>
                <w:sz w:val="18"/>
                <w:szCs w:val="18"/>
              </w:rPr>
            </w:pPr>
            <w:r w:rsidRPr="00D964D5">
              <w:rPr>
                <w:sz w:val="18"/>
                <w:szCs w:val="18"/>
              </w:rPr>
              <w:t>Curvature degradation parameter</w:t>
            </w:r>
            <w:r w:rsidR="00955548" w:rsidRPr="00D964D5">
              <w:rPr>
                <w:sz w:val="18"/>
                <w:szCs w:val="18"/>
              </w:rPr>
              <w:t>.</w:t>
            </w:r>
          </w:p>
        </w:tc>
      </w:tr>
      <w:tr w:rsidR="00811685" w:rsidRPr="00D964D5" w14:paraId="35BDD426" w14:textId="77777777" w:rsidTr="00BF408D">
        <w:trPr>
          <w:jc w:val="center"/>
        </w:trPr>
        <w:tc>
          <w:tcPr>
            <w:tcW w:w="665" w:type="pct"/>
          </w:tcPr>
          <w:p w14:paraId="76C243CC" w14:textId="6AC3DE9F" w:rsidR="00811685" w:rsidRPr="00D964D5" w:rsidRDefault="00811685" w:rsidP="00D964D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R</m:t>
                    </m:r>
                    <m:r>
                      <m:rPr>
                        <m:sty m:val="p"/>
                      </m:rPr>
                      <w:rPr>
                        <w:rFonts w:ascii="Cambria Math" w:hAnsi="Cambria Math"/>
                        <w:sz w:val="18"/>
                        <w:szCs w:val="18"/>
                      </w:rPr>
                      <m:t>2</m:t>
                    </m:r>
                  </m:sub>
                </m:sSub>
              </m:oMath>
            </m:oMathPara>
          </w:p>
        </w:tc>
        <w:tc>
          <w:tcPr>
            <w:tcW w:w="680" w:type="pct"/>
          </w:tcPr>
          <w:p w14:paraId="15AFE15F" w14:textId="5FFCD12A" w:rsidR="00811685" w:rsidRPr="00D964D5" w:rsidRDefault="00811685" w:rsidP="00D964D5">
            <w:pPr>
              <w:jc w:val="center"/>
              <w:rPr>
                <w:sz w:val="18"/>
                <w:szCs w:val="18"/>
              </w:rPr>
            </w:pPr>
            <w:r w:rsidRPr="00D964D5">
              <w:rPr>
                <w:sz w:val="18"/>
                <w:szCs w:val="18"/>
              </w:rPr>
              <w:t>0.</w:t>
            </w:r>
            <w:r w:rsidR="008874CF" w:rsidRPr="00D964D5">
              <w:rPr>
                <w:sz w:val="18"/>
                <w:szCs w:val="18"/>
              </w:rPr>
              <w:t>19</w:t>
            </w:r>
          </w:p>
        </w:tc>
        <w:tc>
          <w:tcPr>
            <w:tcW w:w="3655" w:type="pct"/>
          </w:tcPr>
          <w:p w14:paraId="1765C185" w14:textId="4DCDF585" w:rsidR="00811685" w:rsidRPr="00D964D5" w:rsidRDefault="00811685" w:rsidP="00D964D5">
            <w:pPr>
              <w:rPr>
                <w:sz w:val="18"/>
                <w:szCs w:val="18"/>
              </w:rPr>
            </w:pPr>
            <w:r w:rsidRPr="00D964D5">
              <w:rPr>
                <w:sz w:val="18"/>
                <w:szCs w:val="18"/>
              </w:rPr>
              <w:t>Curvature degradation parameter</w:t>
            </w:r>
            <w:r w:rsidR="00955548" w:rsidRPr="00D964D5">
              <w:rPr>
                <w:sz w:val="18"/>
                <w:szCs w:val="18"/>
              </w:rPr>
              <w:t>.</w:t>
            </w:r>
          </w:p>
        </w:tc>
      </w:tr>
      <w:tr w:rsidR="00811685" w:rsidRPr="00D964D5" w14:paraId="4957DC03" w14:textId="77777777" w:rsidTr="00BF408D">
        <w:trPr>
          <w:jc w:val="center"/>
        </w:trPr>
        <w:tc>
          <w:tcPr>
            <w:tcW w:w="665" w:type="pct"/>
          </w:tcPr>
          <w:p w14:paraId="7FF08397" w14:textId="7CA8DE45" w:rsidR="00811685" w:rsidRPr="00D964D5" w:rsidRDefault="00B3308B" w:rsidP="00D964D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a</m:t>
                    </m:r>
                  </m:e>
                  <m:sub>
                    <m:r>
                      <m:rPr>
                        <m:sty m:val="p"/>
                      </m:rPr>
                      <w:rPr>
                        <w:rFonts w:ascii="Cambria Math" w:hAnsi="Cambria Math"/>
                        <w:sz w:val="18"/>
                        <w:szCs w:val="18"/>
                      </w:rPr>
                      <m:t>1</m:t>
                    </m:r>
                  </m:sub>
                </m:sSub>
              </m:oMath>
            </m:oMathPara>
          </w:p>
        </w:tc>
        <w:tc>
          <w:tcPr>
            <w:tcW w:w="680" w:type="pct"/>
          </w:tcPr>
          <w:p w14:paraId="48F52746" w14:textId="0AB9C037" w:rsidR="00811685" w:rsidRPr="00D964D5" w:rsidRDefault="00B3308B" w:rsidP="00D964D5">
            <w:pPr>
              <w:jc w:val="center"/>
              <w:rPr>
                <w:sz w:val="18"/>
                <w:szCs w:val="18"/>
              </w:rPr>
            </w:pPr>
            <w:r w:rsidRPr="00D964D5">
              <w:rPr>
                <w:sz w:val="18"/>
                <w:szCs w:val="18"/>
              </w:rPr>
              <w:t>0.037</w:t>
            </w:r>
          </w:p>
        </w:tc>
        <w:tc>
          <w:tcPr>
            <w:tcW w:w="3655" w:type="pct"/>
          </w:tcPr>
          <w:p w14:paraId="7FF08629" w14:textId="0D35BC4B" w:rsidR="00811685" w:rsidRPr="00D964D5" w:rsidRDefault="000F5859" w:rsidP="00D964D5">
            <w:pPr>
              <w:rPr>
                <w:sz w:val="18"/>
                <w:szCs w:val="18"/>
              </w:rPr>
            </w:pPr>
            <w:r w:rsidRPr="00D964D5">
              <w:rPr>
                <w:sz w:val="18"/>
                <w:szCs w:val="18"/>
              </w:rPr>
              <w:t xml:space="preserve">Compressive isotropic hardening. </w:t>
            </w:r>
            <w:r w:rsidR="00CB694C" w:rsidRPr="00D964D5">
              <w:rPr>
                <w:sz w:val="18"/>
                <w:szCs w:val="18"/>
              </w:rPr>
              <w:t>It s</w:t>
            </w:r>
            <w:r w:rsidRPr="00D964D5">
              <w:rPr>
                <w:sz w:val="18"/>
                <w:szCs w:val="18"/>
              </w:rPr>
              <w:t xml:space="preserve">hifts </w:t>
            </w:r>
            <w:r w:rsidR="00CB694C" w:rsidRPr="00D964D5">
              <w:rPr>
                <w:sz w:val="18"/>
                <w:szCs w:val="18"/>
              </w:rPr>
              <w:t xml:space="preserve">the </w:t>
            </w:r>
            <w:r w:rsidRPr="00D964D5">
              <w:rPr>
                <w:sz w:val="18"/>
                <w:szCs w:val="18"/>
              </w:rPr>
              <w:t xml:space="preserve">yield envelope by </w:t>
            </w:r>
            <m:oMath>
              <m:r>
                <m:rPr>
                  <m:sty m:val="p"/>
                </m:rPr>
                <w:rPr>
                  <w:rFonts w:ascii="Cambria Math" w:hAnsi="Cambria Math"/>
                  <w:sz w:val="18"/>
                  <w:szCs w:val="18"/>
                </w:rPr>
                <m:t>Δσ=</m:t>
              </m:r>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1</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f</m:t>
                  </m:r>
                </m:e>
                <m:sub>
                  <m:r>
                    <w:rPr>
                      <w:rFonts w:ascii="Cambria Math" w:eastAsiaTheme="minorEastAsia" w:hAnsi="Cambria Math"/>
                      <w:sz w:val="18"/>
                      <w:szCs w:val="18"/>
                    </w:rPr>
                    <m:t>y</m:t>
                  </m:r>
                  <m:r>
                    <w:rPr>
                      <w:rFonts w:ascii="Cambria Math" w:eastAsiaTheme="minorEastAsia" w:hAnsi="Cambria Math"/>
                      <w:sz w:val="18"/>
                      <w:szCs w:val="18"/>
                    </w:rPr>
                    <m:t>n</m:t>
                  </m:r>
                </m:sub>
              </m:sSub>
            </m:oMath>
            <w:r w:rsidR="00955548" w:rsidRPr="00D964D5">
              <w:rPr>
                <w:rFonts w:eastAsiaTheme="minorEastAsia"/>
                <w:sz w:val="18"/>
                <w:szCs w:val="18"/>
              </w:rPr>
              <w:t>.</w:t>
            </w:r>
            <w:r w:rsidRPr="00D964D5">
              <w:rPr>
                <w:sz w:val="18"/>
                <w:szCs w:val="18"/>
              </w:rPr>
              <w:t xml:space="preserve"> </w:t>
            </w:r>
          </w:p>
        </w:tc>
      </w:tr>
      <w:tr w:rsidR="00811685" w:rsidRPr="00D964D5" w14:paraId="0CF37DF1" w14:textId="77777777" w:rsidTr="00BF408D">
        <w:trPr>
          <w:jc w:val="center"/>
        </w:trPr>
        <w:tc>
          <w:tcPr>
            <w:tcW w:w="665" w:type="pct"/>
          </w:tcPr>
          <w:p w14:paraId="39F3726D" w14:textId="48130D9B" w:rsidR="00811685" w:rsidRPr="00D964D5" w:rsidRDefault="00B3308B" w:rsidP="00D964D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a</m:t>
                    </m:r>
                  </m:e>
                  <m:sub>
                    <m:r>
                      <m:rPr>
                        <m:sty m:val="p"/>
                      </m:rPr>
                      <w:rPr>
                        <w:rFonts w:ascii="Cambria Math" w:hAnsi="Cambria Math"/>
                        <w:sz w:val="18"/>
                        <w:szCs w:val="18"/>
                      </w:rPr>
                      <m:t>2</m:t>
                    </m:r>
                  </m:sub>
                </m:sSub>
              </m:oMath>
            </m:oMathPara>
          </w:p>
        </w:tc>
        <w:tc>
          <w:tcPr>
            <w:tcW w:w="680" w:type="pct"/>
          </w:tcPr>
          <w:p w14:paraId="4B799ED5" w14:textId="7A995C83" w:rsidR="00811685" w:rsidRPr="00D964D5" w:rsidRDefault="00095553" w:rsidP="00D964D5">
            <w:pPr>
              <w:jc w:val="center"/>
              <w:rPr>
                <w:sz w:val="18"/>
                <w:szCs w:val="18"/>
              </w:rPr>
            </w:pPr>
            <w:r w:rsidRPr="00D964D5">
              <w:rPr>
                <w:sz w:val="18"/>
                <w:szCs w:val="18"/>
              </w:rPr>
              <w:t>1.0</w:t>
            </w:r>
          </w:p>
        </w:tc>
        <w:tc>
          <w:tcPr>
            <w:tcW w:w="3655" w:type="pct"/>
          </w:tcPr>
          <w:p w14:paraId="13CF260D" w14:textId="67CE4A94" w:rsidR="00811685" w:rsidRPr="00D964D5" w:rsidRDefault="000F5859" w:rsidP="00D964D5">
            <w:pPr>
              <w:rPr>
                <w:sz w:val="18"/>
                <w:szCs w:val="18"/>
              </w:rPr>
            </w:pPr>
            <w:r w:rsidRPr="00D964D5">
              <w:rPr>
                <w:sz w:val="18"/>
                <w:szCs w:val="18"/>
              </w:rPr>
              <w:t xml:space="preserve">Compressive isotropic hardening starts after a maximum tensile strain of </w:t>
            </w:r>
            <m:oMath>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2</m:t>
                  </m:r>
                </m:sub>
              </m:sSub>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y</m:t>
                  </m:r>
                  <m:r>
                    <w:rPr>
                      <w:rFonts w:ascii="Cambria Math" w:hAnsi="Cambria Math"/>
                      <w:sz w:val="18"/>
                      <w:szCs w:val="18"/>
                    </w:rPr>
                    <m:t>p</m:t>
                  </m:r>
                </m:sub>
              </m:sSub>
              <m:r>
                <w:rPr>
                  <w:rFonts w:ascii="Cambria Math" w:hAnsi="Cambria Math"/>
                  <w:sz w:val="18"/>
                  <w:szCs w:val="18"/>
                </w:rPr>
                <m:t>/</m:t>
              </m:r>
              <m:acc>
                <m:accPr>
                  <m:ctrlPr>
                    <w:rPr>
                      <w:rFonts w:ascii="Cambria Math" w:hAnsi="Cambria Math"/>
                      <w:i/>
                      <w:sz w:val="18"/>
                      <w:szCs w:val="18"/>
                    </w:rPr>
                  </m:ctrlPr>
                </m:accPr>
                <m:e>
                  <m:r>
                    <w:rPr>
                      <w:rFonts w:ascii="Cambria Math" w:hAnsi="Cambria Math"/>
                      <w:sz w:val="18"/>
                      <w:szCs w:val="18"/>
                    </w:rPr>
                    <m:t>E</m:t>
                  </m:r>
                </m:e>
              </m:acc>
            </m:oMath>
            <w:r w:rsidRPr="00D964D5">
              <w:rPr>
                <w:rFonts w:eastAsiaTheme="minorEastAsia"/>
                <w:sz w:val="18"/>
                <w:szCs w:val="18"/>
              </w:rPr>
              <w:t>.</w:t>
            </w:r>
          </w:p>
        </w:tc>
      </w:tr>
      <w:tr w:rsidR="000F5859" w:rsidRPr="00D964D5" w14:paraId="703E86EF" w14:textId="77777777" w:rsidTr="00BF408D">
        <w:trPr>
          <w:jc w:val="center"/>
        </w:trPr>
        <w:tc>
          <w:tcPr>
            <w:tcW w:w="665" w:type="pct"/>
          </w:tcPr>
          <w:p w14:paraId="25476842" w14:textId="59E524CF" w:rsidR="000F5859" w:rsidRPr="00D964D5" w:rsidRDefault="000F5859" w:rsidP="00D964D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a</m:t>
                    </m:r>
                  </m:e>
                  <m:sub>
                    <m:r>
                      <m:rPr>
                        <m:sty m:val="p"/>
                      </m:rPr>
                      <w:rPr>
                        <w:rFonts w:ascii="Cambria Math" w:hAnsi="Cambria Math"/>
                        <w:sz w:val="18"/>
                        <w:szCs w:val="18"/>
                      </w:rPr>
                      <m:t>3</m:t>
                    </m:r>
                  </m:sub>
                </m:sSub>
              </m:oMath>
            </m:oMathPara>
          </w:p>
        </w:tc>
        <w:tc>
          <w:tcPr>
            <w:tcW w:w="680" w:type="pct"/>
          </w:tcPr>
          <w:p w14:paraId="3F777AE0" w14:textId="1A1DAF7F" w:rsidR="000F5859" w:rsidRPr="00D964D5" w:rsidRDefault="000F5859" w:rsidP="00D964D5">
            <w:pPr>
              <w:jc w:val="center"/>
              <w:rPr>
                <w:sz w:val="18"/>
                <w:szCs w:val="18"/>
              </w:rPr>
            </w:pPr>
            <w:r w:rsidRPr="00D964D5">
              <w:rPr>
                <w:sz w:val="18"/>
                <w:szCs w:val="18"/>
              </w:rPr>
              <w:t>0.03</w:t>
            </w:r>
            <w:r w:rsidR="00964F76" w:rsidRPr="00D964D5">
              <w:rPr>
                <w:sz w:val="18"/>
                <w:szCs w:val="18"/>
              </w:rPr>
              <w:t>5</w:t>
            </w:r>
          </w:p>
        </w:tc>
        <w:tc>
          <w:tcPr>
            <w:tcW w:w="3655" w:type="pct"/>
          </w:tcPr>
          <w:p w14:paraId="65B1C77A" w14:textId="618531A2" w:rsidR="000F5859" w:rsidRPr="00D964D5" w:rsidRDefault="000F5859" w:rsidP="00D964D5">
            <w:pPr>
              <w:rPr>
                <w:sz w:val="18"/>
                <w:szCs w:val="18"/>
              </w:rPr>
            </w:pPr>
            <w:r w:rsidRPr="00D964D5">
              <w:rPr>
                <w:sz w:val="18"/>
                <w:szCs w:val="18"/>
              </w:rPr>
              <w:t>Tensile</w:t>
            </w:r>
            <w:r w:rsidRPr="00D964D5">
              <w:rPr>
                <w:sz w:val="18"/>
                <w:szCs w:val="18"/>
              </w:rPr>
              <w:t xml:space="preserve"> isotropic hardening. </w:t>
            </w:r>
            <w:r w:rsidR="00CB694C" w:rsidRPr="00D964D5">
              <w:rPr>
                <w:sz w:val="18"/>
                <w:szCs w:val="18"/>
              </w:rPr>
              <w:t>It s</w:t>
            </w:r>
            <w:r w:rsidRPr="00D964D5">
              <w:rPr>
                <w:sz w:val="18"/>
                <w:szCs w:val="18"/>
              </w:rPr>
              <w:t xml:space="preserve">hifts </w:t>
            </w:r>
            <w:r w:rsidR="00CB694C" w:rsidRPr="00D964D5">
              <w:rPr>
                <w:sz w:val="18"/>
                <w:szCs w:val="18"/>
              </w:rPr>
              <w:t xml:space="preserve">the </w:t>
            </w:r>
            <w:r w:rsidRPr="00D964D5">
              <w:rPr>
                <w:sz w:val="18"/>
                <w:szCs w:val="18"/>
              </w:rPr>
              <w:t xml:space="preserve">yield envelope by </w:t>
            </w:r>
            <m:oMath>
              <m:r>
                <m:rPr>
                  <m:sty m:val="p"/>
                </m:rPr>
                <w:rPr>
                  <w:rFonts w:ascii="Cambria Math" w:hAnsi="Cambria Math"/>
                  <w:sz w:val="18"/>
                  <w:szCs w:val="18"/>
                </w:rPr>
                <m:t>Δσ=</m:t>
              </m:r>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3</m:t>
                  </m:r>
                </m:sub>
              </m:sSub>
              <m:sSub>
                <m:sSubPr>
                  <m:ctrlPr>
                    <w:rPr>
                      <w:rFonts w:ascii="Cambria Math" w:eastAsiaTheme="minorEastAsia" w:hAnsi="Cambria Math"/>
                      <w:i/>
                      <w:sz w:val="18"/>
                      <w:szCs w:val="18"/>
                    </w:rPr>
                  </m:ctrlPr>
                </m:sSubPr>
                <m:e>
                  <m:r>
                    <w:rPr>
                      <w:rFonts w:ascii="Cambria Math" w:eastAsiaTheme="minorEastAsia" w:hAnsi="Cambria Math"/>
                      <w:sz w:val="18"/>
                      <w:szCs w:val="18"/>
                    </w:rPr>
                    <m:t>f</m:t>
                  </m:r>
                </m:e>
                <m:sub>
                  <m:r>
                    <w:rPr>
                      <w:rFonts w:ascii="Cambria Math" w:eastAsiaTheme="minorEastAsia" w:hAnsi="Cambria Math"/>
                      <w:sz w:val="18"/>
                      <w:szCs w:val="18"/>
                    </w:rPr>
                    <m:t>y</m:t>
                  </m:r>
                  <m:r>
                    <w:rPr>
                      <w:rFonts w:ascii="Cambria Math" w:eastAsiaTheme="minorEastAsia" w:hAnsi="Cambria Math"/>
                      <w:sz w:val="18"/>
                      <w:szCs w:val="18"/>
                    </w:rPr>
                    <m:t>p</m:t>
                  </m:r>
                </m:sub>
              </m:sSub>
            </m:oMath>
            <w:r w:rsidR="00955548" w:rsidRPr="00D964D5">
              <w:rPr>
                <w:sz w:val="18"/>
                <w:szCs w:val="18"/>
              </w:rPr>
              <w:t>.</w:t>
            </w:r>
          </w:p>
        </w:tc>
      </w:tr>
      <w:tr w:rsidR="000F5859" w:rsidRPr="00D964D5" w14:paraId="6CB44C88" w14:textId="77777777" w:rsidTr="00BF408D">
        <w:trPr>
          <w:jc w:val="center"/>
        </w:trPr>
        <w:tc>
          <w:tcPr>
            <w:tcW w:w="665" w:type="pct"/>
          </w:tcPr>
          <w:p w14:paraId="37852709" w14:textId="1C197B57" w:rsidR="000F5859" w:rsidRPr="00D964D5" w:rsidRDefault="000F5859" w:rsidP="00D964D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a</m:t>
                    </m:r>
                  </m:e>
                  <m:sub>
                    <m:r>
                      <m:rPr>
                        <m:sty m:val="p"/>
                      </m:rPr>
                      <w:rPr>
                        <w:rFonts w:ascii="Cambria Math" w:hAnsi="Cambria Math"/>
                        <w:sz w:val="18"/>
                        <w:szCs w:val="18"/>
                      </w:rPr>
                      <m:t>4</m:t>
                    </m:r>
                  </m:sub>
                </m:sSub>
              </m:oMath>
            </m:oMathPara>
          </w:p>
        </w:tc>
        <w:tc>
          <w:tcPr>
            <w:tcW w:w="680" w:type="pct"/>
          </w:tcPr>
          <w:p w14:paraId="0A3767EE" w14:textId="6A1386DC" w:rsidR="000F5859" w:rsidRPr="00D964D5" w:rsidRDefault="000F5859" w:rsidP="00D964D5">
            <w:pPr>
              <w:jc w:val="center"/>
              <w:rPr>
                <w:sz w:val="18"/>
                <w:szCs w:val="18"/>
              </w:rPr>
            </w:pPr>
            <w:r w:rsidRPr="00D964D5">
              <w:rPr>
                <w:sz w:val="18"/>
                <w:szCs w:val="18"/>
              </w:rPr>
              <w:t>1.0</w:t>
            </w:r>
          </w:p>
        </w:tc>
        <w:tc>
          <w:tcPr>
            <w:tcW w:w="3655" w:type="pct"/>
          </w:tcPr>
          <w:p w14:paraId="0A9AB8E8" w14:textId="014D4AA8" w:rsidR="000F5859" w:rsidRPr="00D964D5" w:rsidRDefault="00734FBE" w:rsidP="00D964D5">
            <w:pPr>
              <w:rPr>
                <w:rFonts w:ascii="Cambria Math" w:hAnsi="Cambria Math"/>
                <w:i/>
                <w:sz w:val="18"/>
                <w:szCs w:val="18"/>
              </w:rPr>
            </w:pPr>
            <w:r w:rsidRPr="00D964D5">
              <w:rPr>
                <w:sz w:val="18"/>
                <w:szCs w:val="18"/>
              </w:rPr>
              <w:t>Tensile</w:t>
            </w:r>
            <w:r w:rsidR="000F5859" w:rsidRPr="00D964D5">
              <w:rPr>
                <w:sz w:val="18"/>
                <w:szCs w:val="18"/>
              </w:rPr>
              <w:t xml:space="preserve"> isotropic hardening starts after a maximum </w:t>
            </w:r>
            <w:r w:rsidR="00B92E5E" w:rsidRPr="00D964D5">
              <w:rPr>
                <w:sz w:val="18"/>
                <w:szCs w:val="18"/>
              </w:rPr>
              <w:t>compressive</w:t>
            </w:r>
            <w:r w:rsidR="000F5859" w:rsidRPr="00D964D5">
              <w:rPr>
                <w:sz w:val="18"/>
                <w:szCs w:val="18"/>
              </w:rPr>
              <w:t xml:space="preserve"> strain of </w:t>
            </w:r>
            <m:oMath>
              <m:f>
                <m:fPr>
                  <m:type m:val="lin"/>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a</m:t>
                      </m:r>
                    </m:e>
                    <m:sub>
                      <m:r>
                        <w:rPr>
                          <w:rFonts w:ascii="Cambria Math" w:hAnsi="Cambria Math"/>
                          <w:sz w:val="18"/>
                          <w:szCs w:val="18"/>
                        </w:rPr>
                        <m:t>4</m:t>
                      </m:r>
                    </m:sub>
                  </m:sSub>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y</m:t>
                      </m:r>
                      <m:r>
                        <w:rPr>
                          <w:rFonts w:ascii="Cambria Math" w:hAnsi="Cambria Math"/>
                          <w:sz w:val="18"/>
                          <w:szCs w:val="18"/>
                        </w:rPr>
                        <m:t>n</m:t>
                      </m:r>
                    </m:sub>
                  </m:sSub>
                </m:num>
                <m:den>
                  <m:acc>
                    <m:accPr>
                      <m:ctrlPr>
                        <w:rPr>
                          <w:rFonts w:ascii="Cambria Math" w:hAnsi="Cambria Math"/>
                          <w:i/>
                          <w:sz w:val="18"/>
                          <w:szCs w:val="18"/>
                        </w:rPr>
                      </m:ctrlPr>
                    </m:accPr>
                    <m:e>
                      <m:r>
                        <w:rPr>
                          <w:rFonts w:ascii="Cambria Math" w:hAnsi="Cambria Math"/>
                          <w:sz w:val="18"/>
                          <w:szCs w:val="18"/>
                        </w:rPr>
                        <m:t>E</m:t>
                      </m:r>
                    </m:e>
                  </m:acc>
                </m:den>
              </m:f>
            </m:oMath>
            <w:r w:rsidR="00955548" w:rsidRPr="00D964D5">
              <w:rPr>
                <w:rFonts w:eastAsiaTheme="minorEastAsia"/>
                <w:sz w:val="18"/>
                <w:szCs w:val="18"/>
              </w:rPr>
              <w:t>.</w:t>
            </w:r>
          </w:p>
        </w:tc>
      </w:tr>
    </w:tbl>
    <w:p w14:paraId="3F1DCE0D" w14:textId="6EBED21B" w:rsidR="00590A9E" w:rsidRPr="000B726F" w:rsidRDefault="00590A9E" w:rsidP="00D964D5"/>
    <w:p w14:paraId="3FF897F3" w14:textId="77536D98" w:rsidR="000B726F" w:rsidRDefault="00863194" w:rsidP="00D964D5">
      <w:r>
        <w:rPr>
          <w:noProof/>
        </w:rPr>
        <w:lastRenderedPageBreak/>
        <w:drawing>
          <wp:inline distT="0" distB="0" distL="0" distR="0" wp14:anchorId="56A05B06" wp14:editId="699E3881">
            <wp:extent cx="6400800" cy="5760720"/>
            <wp:effectExtent l="0" t="0" r="0" b="0"/>
            <wp:docPr id="1629396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96744" name="Picture 16293967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5760720"/>
                    </a:xfrm>
                    <a:prstGeom prst="rect">
                      <a:avLst/>
                    </a:prstGeom>
                  </pic:spPr>
                </pic:pic>
              </a:graphicData>
            </a:graphic>
          </wp:inline>
        </w:drawing>
      </w:r>
    </w:p>
    <w:p w14:paraId="61A571D5" w14:textId="72515BE1" w:rsidR="0078471D" w:rsidRPr="0078471D" w:rsidRDefault="000B726F" w:rsidP="00D964D5">
      <w:pPr>
        <w:pStyle w:val="Caption"/>
      </w:pPr>
      <w:bookmarkStart w:id="4" w:name="_Ref234426485"/>
      <w:r>
        <w:t xml:space="preserve">Figure </w:t>
      </w:r>
      <w:fldSimple w:instr=" SEQ Figure \* ARABIC ">
        <w:r w:rsidR="00521D62">
          <w:rPr>
            <w:noProof/>
          </w:rPr>
          <w:t>2</w:t>
        </w:r>
      </w:fldSimple>
      <w:bookmarkEnd w:id="4"/>
      <w:r>
        <w:t xml:space="preserve">. Generalized parameters for modeling BRBs with </w:t>
      </w:r>
      <w:r w:rsidRPr="00D10D73">
        <w:rPr>
          <w:i/>
          <w:iCs/>
        </w:rPr>
        <w:t>SteelMPF</w:t>
      </w:r>
      <w:r>
        <w:rPr>
          <w:noProof/>
        </w:rPr>
        <w:t>.</w:t>
      </w:r>
    </w:p>
    <w:p w14:paraId="6450A898" w14:textId="474A76E0" w:rsidR="00756E49" w:rsidRPr="003B41F1" w:rsidRDefault="00756E49" w:rsidP="00D964D5">
      <w:pPr>
        <w:pStyle w:val="Heading1"/>
      </w:pPr>
      <w:r w:rsidRPr="003B41F1">
        <w:t>References</w:t>
      </w:r>
    </w:p>
    <w:p w14:paraId="2E49EE4C" w14:textId="77777777" w:rsidR="008530F6" w:rsidRPr="008530F6" w:rsidRDefault="008732EC" w:rsidP="008530F6">
      <w:pPr>
        <w:pStyle w:val="Bibliography"/>
      </w:pPr>
      <w:r w:rsidRPr="00097443">
        <w:rPr>
          <w:b/>
          <w:bCs/>
          <w:szCs w:val="18"/>
        </w:rPr>
        <w:fldChar w:fldCharType="begin"/>
      </w:r>
      <w:r w:rsidR="00097443" w:rsidRPr="00097443">
        <w:rPr>
          <w:b/>
          <w:bCs/>
          <w:szCs w:val="18"/>
        </w:rPr>
        <w:instrText xml:space="preserve"> ADDIN ZOTERO_BIBL {"uncited":[],"omitted":[],"custom":[]} CSL_BIBLIOGRAPHY </w:instrText>
      </w:r>
      <w:r w:rsidRPr="00097443">
        <w:rPr>
          <w:b/>
          <w:bCs/>
          <w:szCs w:val="18"/>
        </w:rPr>
        <w:fldChar w:fldCharType="separate"/>
      </w:r>
      <w:r w:rsidR="008530F6" w:rsidRPr="008530F6">
        <w:t>[1]</w:t>
      </w:r>
      <w:r w:rsidR="008530F6" w:rsidRPr="008530F6">
        <w:tab/>
        <w:t xml:space="preserve">Merritt S, Uang C-M, </w:t>
      </w:r>
      <w:proofErr w:type="spellStart"/>
      <w:r w:rsidR="008530F6" w:rsidRPr="008530F6">
        <w:t>Benzoni</w:t>
      </w:r>
      <w:proofErr w:type="spellEnd"/>
      <w:r w:rsidR="008530F6" w:rsidRPr="008530F6">
        <w:t xml:space="preserve"> G. </w:t>
      </w:r>
      <w:proofErr w:type="spellStart"/>
      <w:r w:rsidR="008530F6" w:rsidRPr="008530F6">
        <w:t>Subassemblage</w:t>
      </w:r>
      <w:proofErr w:type="spellEnd"/>
      <w:r w:rsidR="008530F6" w:rsidRPr="008530F6">
        <w:t xml:space="preserve"> Testing of </w:t>
      </w:r>
      <w:proofErr w:type="spellStart"/>
      <w:r w:rsidR="008530F6" w:rsidRPr="008530F6">
        <w:t>Corebrace</w:t>
      </w:r>
      <w:proofErr w:type="spellEnd"/>
      <w:r w:rsidR="008530F6" w:rsidRPr="008530F6">
        <w:t xml:space="preserve"> Buckling-Restrained Braces. La Jolla, California: University of California, San Diego; 2003.</w:t>
      </w:r>
    </w:p>
    <w:p w14:paraId="65479E9E" w14:textId="77777777" w:rsidR="008530F6" w:rsidRPr="008530F6" w:rsidRDefault="008530F6" w:rsidP="008530F6">
      <w:pPr>
        <w:pStyle w:val="Bibliography"/>
      </w:pPr>
      <w:r w:rsidRPr="008530F6">
        <w:t>[2]</w:t>
      </w:r>
      <w:r w:rsidRPr="008530F6">
        <w:tab/>
        <w:t xml:space="preserve">Simpson BG, Mahin SA. Experimental and Numerical Investigation of Strongback Braced Frame System to Mitigate Weak Story Behavior. Journal of Structural Engineering </w:t>
      </w:r>
      <w:proofErr w:type="gramStart"/>
      <w:r w:rsidRPr="008530F6">
        <w:t>2018;144:4017211</w:t>
      </w:r>
      <w:proofErr w:type="gramEnd"/>
      <w:r w:rsidRPr="008530F6">
        <w:t>. https://doi.org/doi:10.1061/(ASCE)ST.1943-541X.0001960.</w:t>
      </w:r>
    </w:p>
    <w:p w14:paraId="079CF868" w14:textId="77777777" w:rsidR="008530F6" w:rsidRPr="008530F6" w:rsidRDefault="008530F6" w:rsidP="008530F6">
      <w:pPr>
        <w:pStyle w:val="Bibliography"/>
      </w:pPr>
      <w:r w:rsidRPr="008530F6">
        <w:t>[3]</w:t>
      </w:r>
      <w:r w:rsidRPr="008530F6">
        <w:tab/>
        <w:t xml:space="preserve">Li C-H, Vidmar Z, Saxey B, Reynolds M, Uang C-M. A Procedure for Assessing Low-Cycle Fatigue Life of Buckling-Restrained Braces. Journal of Structural Engineering </w:t>
      </w:r>
      <w:proofErr w:type="gramStart"/>
      <w:r w:rsidRPr="008530F6">
        <w:t>2022;148:4021259</w:t>
      </w:r>
      <w:proofErr w:type="gramEnd"/>
      <w:r w:rsidRPr="008530F6">
        <w:t>. https://doi.org/10.1061/(ASCE)ST.1943-541X.0003237.</w:t>
      </w:r>
    </w:p>
    <w:p w14:paraId="2BF25B90" w14:textId="77777777" w:rsidR="008530F6" w:rsidRPr="008530F6" w:rsidRDefault="008530F6" w:rsidP="008530F6">
      <w:pPr>
        <w:pStyle w:val="Bibliography"/>
      </w:pPr>
      <w:r w:rsidRPr="008530F6">
        <w:t>[4]</w:t>
      </w:r>
      <w:r w:rsidRPr="008530F6">
        <w:tab/>
        <w:t xml:space="preserve">Zsarnóczay Á. Experimental and Numerical Investigation of Buckling Restrained Braced Frames for Eurocode Conform Design Procedure Development. </w:t>
      </w:r>
      <w:proofErr w:type="spellStart"/>
      <w:r w:rsidRPr="008530F6">
        <w:t>Budapesti</w:t>
      </w:r>
      <w:proofErr w:type="spellEnd"/>
      <w:r w:rsidRPr="008530F6">
        <w:t xml:space="preserve"> </w:t>
      </w:r>
      <w:proofErr w:type="spellStart"/>
      <w:r w:rsidRPr="008530F6">
        <w:t>Műszaki</w:t>
      </w:r>
      <w:proofErr w:type="spellEnd"/>
      <w:r w:rsidRPr="008530F6">
        <w:t xml:space="preserve"> </w:t>
      </w:r>
      <w:proofErr w:type="spellStart"/>
      <w:r w:rsidRPr="008530F6">
        <w:t>és</w:t>
      </w:r>
      <w:proofErr w:type="spellEnd"/>
      <w:r w:rsidRPr="008530F6">
        <w:t xml:space="preserve"> </w:t>
      </w:r>
      <w:proofErr w:type="spellStart"/>
      <w:r w:rsidRPr="008530F6">
        <w:t>Gazdaságtudományi</w:t>
      </w:r>
      <w:proofErr w:type="spellEnd"/>
      <w:r w:rsidRPr="008530F6">
        <w:t xml:space="preserve"> </w:t>
      </w:r>
      <w:proofErr w:type="spellStart"/>
      <w:r w:rsidRPr="008530F6">
        <w:t>Egyetem</w:t>
      </w:r>
      <w:proofErr w:type="spellEnd"/>
      <w:r w:rsidRPr="008530F6">
        <w:t>, 2013.</w:t>
      </w:r>
    </w:p>
    <w:p w14:paraId="0BAF7C7B" w14:textId="77777777" w:rsidR="008530F6" w:rsidRPr="008530F6" w:rsidRDefault="008530F6" w:rsidP="008530F6">
      <w:pPr>
        <w:pStyle w:val="Bibliography"/>
      </w:pPr>
      <w:r w:rsidRPr="008530F6">
        <w:lastRenderedPageBreak/>
        <w:t>[5]</w:t>
      </w:r>
      <w:r w:rsidRPr="008530F6">
        <w:tab/>
        <w:t>Simpson BG. Design Development for Steel Strongback Braced Frames to Mitigate Concentrations of Damage. University of California, Berkeley, 2018.</w:t>
      </w:r>
    </w:p>
    <w:p w14:paraId="66473400" w14:textId="77777777" w:rsidR="008530F6" w:rsidRPr="008530F6" w:rsidRDefault="008530F6" w:rsidP="008530F6">
      <w:pPr>
        <w:pStyle w:val="Bibliography"/>
      </w:pPr>
      <w:r w:rsidRPr="008530F6">
        <w:t>[6]</w:t>
      </w:r>
      <w:r w:rsidRPr="008530F6">
        <w:tab/>
        <w:t xml:space="preserve">Araújo R GA, Simpson B, Ho TX, Orozco O GF, Barbosa AR, Sinha A. Numerical Modelling of a Three-Story Building Using a Hybrid of Mass Timber Walls with Buckling-Restrained Braces. In: </w:t>
      </w:r>
      <w:proofErr w:type="spellStart"/>
      <w:r w:rsidRPr="008530F6">
        <w:t>Mazzolani</w:t>
      </w:r>
      <w:proofErr w:type="spellEnd"/>
      <w:r w:rsidRPr="008530F6">
        <w:t xml:space="preserve"> FM, Dubina D, Stratan A, editors. Proceedings of the 10th International Conference on </w:t>
      </w:r>
      <w:proofErr w:type="spellStart"/>
      <w:r w:rsidRPr="008530F6">
        <w:t>Behaviour</w:t>
      </w:r>
      <w:proofErr w:type="spellEnd"/>
      <w:r w:rsidRPr="008530F6">
        <w:t xml:space="preserve"> of Steel Structures in Seismic Areas. STESSA 2022. Lecture Notes in Civil Engineering., vol. 262, 2022. https://doi.org/10.1007/978-3-031-03811-2_45.</w:t>
      </w:r>
    </w:p>
    <w:p w14:paraId="54A2E27A" w14:textId="77777777" w:rsidR="008530F6" w:rsidRPr="008530F6" w:rsidRDefault="008530F6" w:rsidP="008530F6">
      <w:pPr>
        <w:pStyle w:val="Bibliography"/>
      </w:pPr>
      <w:r w:rsidRPr="008530F6">
        <w:rPr>
          <w:lang w:val="es-US"/>
        </w:rPr>
        <w:t>[7]</w:t>
      </w:r>
      <w:r w:rsidRPr="008530F6">
        <w:rPr>
          <w:lang w:val="es-US"/>
        </w:rPr>
        <w:tab/>
        <w:t xml:space="preserve">GIUFFRE A. </w:t>
      </w:r>
      <w:proofErr w:type="spellStart"/>
      <w:r w:rsidRPr="008530F6">
        <w:rPr>
          <w:lang w:val="es-US"/>
        </w:rPr>
        <w:t>Il</w:t>
      </w:r>
      <w:proofErr w:type="spellEnd"/>
      <w:r w:rsidRPr="008530F6">
        <w:rPr>
          <w:lang w:val="es-US"/>
        </w:rPr>
        <w:t xml:space="preserve"> </w:t>
      </w:r>
      <w:proofErr w:type="spellStart"/>
      <w:r w:rsidRPr="008530F6">
        <w:rPr>
          <w:lang w:val="es-US"/>
        </w:rPr>
        <w:t>Comportamento</w:t>
      </w:r>
      <w:proofErr w:type="spellEnd"/>
      <w:r w:rsidRPr="008530F6">
        <w:rPr>
          <w:lang w:val="es-US"/>
        </w:rPr>
        <w:t xml:space="preserve"> Del Cemento Armato Per Sollecitazioni Cicliche di Forte Intensita. </w:t>
      </w:r>
      <w:r w:rsidRPr="008530F6">
        <w:t>Giornale Del Genio Civile 1970.</w:t>
      </w:r>
    </w:p>
    <w:p w14:paraId="07D7538A" w14:textId="77777777" w:rsidR="008530F6" w:rsidRPr="008530F6" w:rsidRDefault="008530F6" w:rsidP="008530F6">
      <w:pPr>
        <w:pStyle w:val="Bibliography"/>
      </w:pPr>
      <w:r w:rsidRPr="008530F6">
        <w:t>[8]</w:t>
      </w:r>
      <w:r w:rsidRPr="008530F6">
        <w:tab/>
      </w:r>
      <w:proofErr w:type="spellStart"/>
      <w:r w:rsidRPr="008530F6">
        <w:t>Menegotto</w:t>
      </w:r>
      <w:proofErr w:type="spellEnd"/>
      <w:r w:rsidRPr="008530F6">
        <w:t xml:space="preserve"> M, Pinto PE. Method of analysis for cyclically loaded R.C. plane frames including changes in geometry and non-elastic </w:t>
      </w:r>
      <w:proofErr w:type="spellStart"/>
      <w:r w:rsidRPr="008530F6">
        <w:t>behaviour</w:t>
      </w:r>
      <w:proofErr w:type="spellEnd"/>
      <w:r w:rsidRPr="008530F6">
        <w:t xml:space="preserve"> of elements under combined normal force and bending. Rapports des commissions de travail AIPC = IVBH </w:t>
      </w:r>
      <w:proofErr w:type="spellStart"/>
      <w:r w:rsidRPr="008530F6">
        <w:t>Berichte</w:t>
      </w:r>
      <w:proofErr w:type="spellEnd"/>
      <w:r w:rsidRPr="008530F6">
        <w:t xml:space="preserve"> der </w:t>
      </w:r>
      <w:proofErr w:type="spellStart"/>
      <w:r w:rsidRPr="008530F6">
        <w:t>Arbeitskommissionen</w:t>
      </w:r>
      <w:proofErr w:type="spellEnd"/>
      <w:r w:rsidRPr="008530F6">
        <w:t xml:space="preserve"> = IABSE reports of the working commissions, vol. 13, IABSE; 1973, p. 15. https://doi.org/10.5169/seals-13741.</w:t>
      </w:r>
    </w:p>
    <w:p w14:paraId="6AAC9A37" w14:textId="77777777" w:rsidR="008530F6" w:rsidRPr="008530F6" w:rsidRDefault="008530F6" w:rsidP="008530F6">
      <w:pPr>
        <w:pStyle w:val="Bibliography"/>
      </w:pPr>
      <w:r w:rsidRPr="008530F6">
        <w:t>[9]</w:t>
      </w:r>
      <w:r w:rsidRPr="008530F6">
        <w:tab/>
      </w:r>
      <w:proofErr w:type="spellStart"/>
      <w:r w:rsidRPr="008530F6">
        <w:t>Filippou</w:t>
      </w:r>
      <w:proofErr w:type="spellEnd"/>
      <w:r w:rsidRPr="008530F6">
        <w:t xml:space="preserve"> FC, Popov EP, Bertero VV. Effects of Bond Deterioration on Hysteretic Behavior of Reinforced Concrete Joints. Berkeley, CA: Earthquake Engineering Research Center, University of California, Berkeley; 1983.</w:t>
      </w:r>
    </w:p>
    <w:p w14:paraId="7AA51BF3" w14:textId="77777777" w:rsidR="008530F6" w:rsidRPr="008530F6" w:rsidRDefault="008530F6" w:rsidP="008530F6">
      <w:pPr>
        <w:pStyle w:val="Bibliography"/>
      </w:pPr>
      <w:r w:rsidRPr="008530F6">
        <w:t>[10]</w:t>
      </w:r>
      <w:r w:rsidRPr="008530F6">
        <w:tab/>
      </w:r>
      <w:proofErr w:type="spellStart"/>
      <w:r w:rsidRPr="008530F6">
        <w:t>Kolozvari</w:t>
      </w:r>
      <w:proofErr w:type="spellEnd"/>
      <w:r w:rsidRPr="008530F6">
        <w:t xml:space="preserve"> K, </w:t>
      </w:r>
      <w:proofErr w:type="spellStart"/>
      <w:r w:rsidRPr="008530F6">
        <w:t>Orakcal</w:t>
      </w:r>
      <w:proofErr w:type="spellEnd"/>
      <w:r w:rsidRPr="008530F6">
        <w:t xml:space="preserve"> K, Wallace J. Shear-Flexure Interaction Modeling for Reinforced Concrete Structural Walls and Columns under Reversed Cyclic Loading. Berkeley, CA, United States: Pacific Earthquake Engineering Research Center; 2015.</w:t>
      </w:r>
    </w:p>
    <w:p w14:paraId="2B2E2FAA" w14:textId="77777777" w:rsidR="008530F6" w:rsidRPr="008530F6" w:rsidRDefault="008530F6" w:rsidP="008530F6">
      <w:pPr>
        <w:pStyle w:val="Bibliography"/>
      </w:pPr>
      <w:r w:rsidRPr="008530F6">
        <w:t>[11]</w:t>
      </w:r>
      <w:r w:rsidRPr="008530F6">
        <w:tab/>
        <w:t xml:space="preserve">Tsai K-C, Wu A-C, Wei C-Y, Lin P-C, Chuang M-C, Yu Y-J. Welded end-slot connection and debonding layers for buckling-restrained braces. Earthquake Engineering &amp; Structural Dynamics </w:t>
      </w:r>
      <w:proofErr w:type="gramStart"/>
      <w:r w:rsidRPr="008530F6">
        <w:t>2014;43:1785</w:t>
      </w:r>
      <w:proofErr w:type="gramEnd"/>
      <w:r w:rsidRPr="008530F6">
        <w:t>–807. https://doi.org/https://doi.org/10.1002/eqe.2423.</w:t>
      </w:r>
    </w:p>
    <w:p w14:paraId="491BD4F1" w14:textId="394C4DC6" w:rsidR="007A18B3" w:rsidRPr="00547300" w:rsidRDefault="008732EC" w:rsidP="00D964D5">
      <w:r w:rsidRPr="00097443">
        <w:rPr>
          <w:sz w:val="18"/>
          <w:szCs w:val="18"/>
        </w:rPr>
        <w:fldChar w:fldCharType="end"/>
      </w:r>
    </w:p>
    <w:p w14:paraId="0D932A83" w14:textId="77777777" w:rsidR="007A18B3" w:rsidRPr="00547300" w:rsidRDefault="007A18B3" w:rsidP="00D964D5">
      <w:pPr>
        <w:rPr>
          <w:lang w:val="en-GB"/>
        </w:rPr>
      </w:pPr>
    </w:p>
    <w:sectPr w:rsidR="007A18B3" w:rsidRPr="00547300" w:rsidSect="007E18DD">
      <w:headerReference w:type="even" r:id="rId9"/>
      <w:headerReference w:type="default" r:id="rId10"/>
      <w:footerReference w:type="even" r:id="rId11"/>
      <w:footerReference w:type="default" r:id="rId12"/>
      <w:headerReference w:type="first" r:id="rId13"/>
      <w:footerReference w:type="first" r:id="rId14"/>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D7C8A" w14:textId="77777777" w:rsidR="005536E7" w:rsidRPr="00AD6C0A" w:rsidRDefault="005536E7" w:rsidP="00D964D5">
      <w:r w:rsidRPr="00AD6C0A">
        <w:separator/>
      </w:r>
    </w:p>
  </w:endnote>
  <w:endnote w:type="continuationSeparator" w:id="0">
    <w:p w14:paraId="697B64DC" w14:textId="77777777" w:rsidR="005536E7" w:rsidRPr="00AD6C0A" w:rsidRDefault="005536E7" w:rsidP="00D964D5">
      <w:r w:rsidRPr="00AD6C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28224" w14:textId="77777777" w:rsidR="008773CE" w:rsidRDefault="008773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335241"/>
      <w:docPartObj>
        <w:docPartGallery w:val="Page Numbers (Bottom of Page)"/>
        <w:docPartUnique/>
      </w:docPartObj>
    </w:sdtPr>
    <w:sdtEndPr>
      <w:rPr>
        <w:noProof/>
      </w:rPr>
    </w:sdtEndPr>
    <w:sdtContent>
      <w:p w14:paraId="41AA7A63" w14:textId="01C3E624" w:rsidR="00254520" w:rsidRDefault="00254520" w:rsidP="000974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7458C1" w14:textId="77777777" w:rsidR="00254520" w:rsidRDefault="00254520" w:rsidP="00097443">
    <w:pPr>
      <w:pStyle w:val="Footer"/>
      <w:ind w:firstLine="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1229" w14:textId="77777777" w:rsidR="008773CE" w:rsidRDefault="008773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254DA" w14:textId="77777777" w:rsidR="005536E7" w:rsidRPr="00AD6C0A" w:rsidRDefault="005536E7" w:rsidP="00D964D5">
      <w:r w:rsidRPr="00AD6C0A">
        <w:separator/>
      </w:r>
    </w:p>
  </w:footnote>
  <w:footnote w:type="continuationSeparator" w:id="0">
    <w:p w14:paraId="68C9E22E" w14:textId="77777777" w:rsidR="005536E7" w:rsidRPr="00AD6C0A" w:rsidRDefault="005536E7" w:rsidP="00D964D5">
      <w:r w:rsidRPr="00AD6C0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9A6CC" w14:textId="77777777" w:rsidR="008773CE" w:rsidRDefault="008773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3565765"/>
      <w:docPartObj>
        <w:docPartGallery w:val="Watermarks"/>
        <w:docPartUnique/>
      </w:docPartObj>
    </w:sdtPr>
    <w:sdtContent>
      <w:p w14:paraId="7531E2F3" w14:textId="79574823" w:rsidR="008773CE" w:rsidRDefault="008773CE">
        <w:pPr>
          <w:pStyle w:val="Header"/>
        </w:pPr>
        <w:r>
          <w:rPr>
            <w:noProof/>
          </w:rPr>
          <w:pict w14:anchorId="23B59A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A1E67" w14:textId="77777777" w:rsidR="008773CE" w:rsidRDefault="008773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8B3"/>
    <w:rsid w:val="00012000"/>
    <w:rsid w:val="00013FAE"/>
    <w:rsid w:val="000326CC"/>
    <w:rsid w:val="00035328"/>
    <w:rsid w:val="000529AB"/>
    <w:rsid w:val="0007776F"/>
    <w:rsid w:val="00095553"/>
    <w:rsid w:val="00097443"/>
    <w:rsid w:val="000B726F"/>
    <w:rsid w:val="000E7807"/>
    <w:rsid w:val="000F5654"/>
    <w:rsid w:val="000F5859"/>
    <w:rsid w:val="001621A8"/>
    <w:rsid w:val="0016787A"/>
    <w:rsid w:val="00177011"/>
    <w:rsid w:val="001B7347"/>
    <w:rsid w:val="002233A4"/>
    <w:rsid w:val="00236051"/>
    <w:rsid w:val="00246E48"/>
    <w:rsid w:val="002503BB"/>
    <w:rsid w:val="00254520"/>
    <w:rsid w:val="002A20A8"/>
    <w:rsid w:val="002A547C"/>
    <w:rsid w:val="003042A9"/>
    <w:rsid w:val="00326515"/>
    <w:rsid w:val="00332BDF"/>
    <w:rsid w:val="00350792"/>
    <w:rsid w:val="003A3926"/>
    <w:rsid w:val="003B41F1"/>
    <w:rsid w:val="003F3FE1"/>
    <w:rsid w:val="00410D6F"/>
    <w:rsid w:val="004F0C2D"/>
    <w:rsid w:val="004F2A26"/>
    <w:rsid w:val="004F78F4"/>
    <w:rsid w:val="00505B72"/>
    <w:rsid w:val="00521D62"/>
    <w:rsid w:val="00547300"/>
    <w:rsid w:val="005536E7"/>
    <w:rsid w:val="005546CE"/>
    <w:rsid w:val="0056429D"/>
    <w:rsid w:val="00570EF2"/>
    <w:rsid w:val="00576703"/>
    <w:rsid w:val="00590A9E"/>
    <w:rsid w:val="005A3344"/>
    <w:rsid w:val="005E789C"/>
    <w:rsid w:val="005F0D15"/>
    <w:rsid w:val="005F6F81"/>
    <w:rsid w:val="006171DA"/>
    <w:rsid w:val="00693438"/>
    <w:rsid w:val="006D67B8"/>
    <w:rsid w:val="006E311F"/>
    <w:rsid w:val="006E4164"/>
    <w:rsid w:val="00723386"/>
    <w:rsid w:val="0072455A"/>
    <w:rsid w:val="007247AE"/>
    <w:rsid w:val="00734FBE"/>
    <w:rsid w:val="00756E49"/>
    <w:rsid w:val="0078471D"/>
    <w:rsid w:val="007A18B3"/>
    <w:rsid w:val="007C0E00"/>
    <w:rsid w:val="007E18DD"/>
    <w:rsid w:val="007F17C0"/>
    <w:rsid w:val="007F3C14"/>
    <w:rsid w:val="00811685"/>
    <w:rsid w:val="008134FD"/>
    <w:rsid w:val="00843B2F"/>
    <w:rsid w:val="008530F6"/>
    <w:rsid w:val="00863194"/>
    <w:rsid w:val="008732EC"/>
    <w:rsid w:val="008773CE"/>
    <w:rsid w:val="008854B7"/>
    <w:rsid w:val="008874CF"/>
    <w:rsid w:val="008A3C28"/>
    <w:rsid w:val="008A405C"/>
    <w:rsid w:val="008F5F2F"/>
    <w:rsid w:val="00912098"/>
    <w:rsid w:val="0091734C"/>
    <w:rsid w:val="00955548"/>
    <w:rsid w:val="00962BB2"/>
    <w:rsid w:val="00964F76"/>
    <w:rsid w:val="009816D5"/>
    <w:rsid w:val="00985467"/>
    <w:rsid w:val="009B2192"/>
    <w:rsid w:val="009E3F3F"/>
    <w:rsid w:val="009E6EE2"/>
    <w:rsid w:val="00A26FAF"/>
    <w:rsid w:val="00A41BEA"/>
    <w:rsid w:val="00AC45FD"/>
    <w:rsid w:val="00AD19C5"/>
    <w:rsid w:val="00AD6C0A"/>
    <w:rsid w:val="00AD7546"/>
    <w:rsid w:val="00B3308B"/>
    <w:rsid w:val="00B92E5E"/>
    <w:rsid w:val="00BA076C"/>
    <w:rsid w:val="00BF2D0A"/>
    <w:rsid w:val="00BF408D"/>
    <w:rsid w:val="00C46A29"/>
    <w:rsid w:val="00C47BB3"/>
    <w:rsid w:val="00C50583"/>
    <w:rsid w:val="00CB694C"/>
    <w:rsid w:val="00CC291E"/>
    <w:rsid w:val="00CE0636"/>
    <w:rsid w:val="00CF585D"/>
    <w:rsid w:val="00CF7333"/>
    <w:rsid w:val="00D33DEA"/>
    <w:rsid w:val="00D526B2"/>
    <w:rsid w:val="00D673FF"/>
    <w:rsid w:val="00D71DBC"/>
    <w:rsid w:val="00D964D5"/>
    <w:rsid w:val="00DA716A"/>
    <w:rsid w:val="00DC179B"/>
    <w:rsid w:val="00E10442"/>
    <w:rsid w:val="00E231FD"/>
    <w:rsid w:val="00E30689"/>
    <w:rsid w:val="00E56991"/>
    <w:rsid w:val="00E71E89"/>
    <w:rsid w:val="00E859A1"/>
    <w:rsid w:val="00E8626A"/>
    <w:rsid w:val="00ED3B5C"/>
    <w:rsid w:val="00EF2BD3"/>
    <w:rsid w:val="00F97409"/>
    <w:rsid w:val="00FA388F"/>
    <w:rsid w:val="00FA6207"/>
    <w:rsid w:val="00FB2611"/>
    <w:rsid w:val="00FE366E"/>
    <w:rsid w:val="00FE7565"/>
    <w:rsid w:val="00FF0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BE3F5"/>
  <w15:chartTrackingRefBased/>
  <w15:docId w15:val="{A6FBECF8-3D5C-4CAE-AE42-AC8CABCDC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4D5"/>
    <w:pPr>
      <w:jc w:val="both"/>
    </w:pPr>
    <w:rPr>
      <w:rFonts w:ascii="Arial" w:hAnsi="Arial" w:cs="Arial"/>
      <w:sz w:val="22"/>
      <w:szCs w:val="22"/>
    </w:rPr>
  </w:style>
  <w:style w:type="paragraph" w:styleId="Heading1">
    <w:name w:val="heading 1"/>
    <w:basedOn w:val="Normal"/>
    <w:next w:val="Normal"/>
    <w:link w:val="Heading1Char"/>
    <w:uiPriority w:val="9"/>
    <w:qFormat/>
    <w:rsid w:val="00547300"/>
    <w:pPr>
      <w:keepNext/>
      <w:keepLines/>
      <w:spacing w:before="360" w:after="80"/>
      <w:outlineLvl w:val="0"/>
    </w:pPr>
    <w:rPr>
      <w:rFonts w:asciiTheme="majorHAnsi" w:eastAsiaTheme="majorEastAsia" w:hAnsiTheme="majorHAnsi" w:cstheme="majorBidi"/>
      <w:color w:val="0F4761" w:themeColor="accent1" w:themeShade="BF"/>
      <w:sz w:val="28"/>
      <w:szCs w:val="28"/>
    </w:rPr>
  </w:style>
  <w:style w:type="paragraph" w:styleId="Heading2">
    <w:name w:val="heading 2"/>
    <w:basedOn w:val="Normal"/>
    <w:next w:val="Normal"/>
    <w:link w:val="Heading2Char"/>
    <w:uiPriority w:val="9"/>
    <w:semiHidden/>
    <w:unhideWhenUsed/>
    <w:qFormat/>
    <w:rsid w:val="007A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300"/>
    <w:rPr>
      <w:rFonts w:asciiTheme="majorHAnsi" w:eastAsiaTheme="majorEastAsia" w:hAnsiTheme="majorHAnsi" w:cstheme="majorBidi"/>
      <w:color w:val="0F4761" w:themeColor="accent1" w:themeShade="BF"/>
      <w:sz w:val="28"/>
      <w:szCs w:val="28"/>
    </w:rPr>
  </w:style>
  <w:style w:type="character" w:customStyle="1" w:styleId="Heading2Char">
    <w:name w:val="Heading 2 Char"/>
    <w:basedOn w:val="DefaultParagraphFont"/>
    <w:link w:val="Heading2"/>
    <w:uiPriority w:val="9"/>
    <w:semiHidden/>
    <w:rsid w:val="007A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8B3"/>
    <w:rPr>
      <w:rFonts w:eastAsiaTheme="majorEastAsia" w:cstheme="majorBidi"/>
      <w:color w:val="272727" w:themeColor="text1" w:themeTint="D8"/>
    </w:rPr>
  </w:style>
  <w:style w:type="paragraph" w:styleId="Title">
    <w:name w:val="Title"/>
    <w:basedOn w:val="Normal"/>
    <w:next w:val="Normal"/>
    <w:link w:val="TitleChar"/>
    <w:uiPriority w:val="10"/>
    <w:qFormat/>
    <w:rsid w:val="00AD6C0A"/>
    <w:pPr>
      <w:spacing w:after="80" w:line="240" w:lineRule="auto"/>
      <w:contextualSpacing/>
      <w:jc w:val="center"/>
    </w:pPr>
    <w:rPr>
      <w:rFonts w:eastAsiaTheme="majorEastAsia"/>
      <w:spacing w:val="-10"/>
      <w:kern w:val="28"/>
      <w:sz w:val="36"/>
      <w:szCs w:val="36"/>
    </w:rPr>
  </w:style>
  <w:style w:type="character" w:customStyle="1" w:styleId="TitleChar">
    <w:name w:val="Title Char"/>
    <w:basedOn w:val="DefaultParagraphFont"/>
    <w:link w:val="Title"/>
    <w:uiPriority w:val="10"/>
    <w:rsid w:val="00AD6C0A"/>
    <w:rPr>
      <w:rFonts w:ascii="Arial" w:eastAsiaTheme="majorEastAsia" w:hAnsi="Arial" w:cs="Arial"/>
      <w:spacing w:val="-10"/>
      <w:kern w:val="28"/>
      <w:sz w:val="36"/>
      <w:szCs w:val="36"/>
    </w:rPr>
  </w:style>
  <w:style w:type="paragraph" w:styleId="Subtitle">
    <w:name w:val="Subtitle"/>
    <w:basedOn w:val="Normal"/>
    <w:next w:val="Normal"/>
    <w:link w:val="SubtitleChar"/>
    <w:uiPriority w:val="11"/>
    <w:qFormat/>
    <w:rsid w:val="007A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A18B3"/>
    <w:rPr>
      <w:i/>
      <w:iCs/>
      <w:color w:val="404040" w:themeColor="text1" w:themeTint="BF"/>
    </w:rPr>
  </w:style>
  <w:style w:type="paragraph" w:styleId="ListParagraph">
    <w:name w:val="List Paragraph"/>
    <w:basedOn w:val="Normal"/>
    <w:uiPriority w:val="34"/>
    <w:qFormat/>
    <w:rsid w:val="007A18B3"/>
    <w:pPr>
      <w:ind w:left="720"/>
      <w:contextualSpacing/>
    </w:pPr>
  </w:style>
  <w:style w:type="character" w:styleId="IntenseEmphasis">
    <w:name w:val="Intense Emphasis"/>
    <w:basedOn w:val="DefaultParagraphFont"/>
    <w:uiPriority w:val="21"/>
    <w:qFormat/>
    <w:rsid w:val="007A18B3"/>
    <w:rPr>
      <w:i/>
      <w:iCs/>
      <w:color w:val="0F4761" w:themeColor="accent1" w:themeShade="BF"/>
    </w:rPr>
  </w:style>
  <w:style w:type="paragraph" w:styleId="IntenseQuote">
    <w:name w:val="Intense Quote"/>
    <w:basedOn w:val="Normal"/>
    <w:next w:val="Normal"/>
    <w:link w:val="IntenseQuoteChar"/>
    <w:uiPriority w:val="30"/>
    <w:qFormat/>
    <w:rsid w:val="007A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8B3"/>
    <w:rPr>
      <w:i/>
      <w:iCs/>
      <w:color w:val="0F4761" w:themeColor="accent1" w:themeShade="BF"/>
    </w:rPr>
  </w:style>
  <w:style w:type="character" w:styleId="IntenseReference">
    <w:name w:val="Intense Reference"/>
    <w:basedOn w:val="DefaultParagraphFont"/>
    <w:uiPriority w:val="32"/>
    <w:qFormat/>
    <w:rsid w:val="007A18B3"/>
    <w:rPr>
      <w:b/>
      <w:bCs/>
      <w:smallCaps/>
      <w:color w:val="0F4761" w:themeColor="accent1" w:themeShade="BF"/>
      <w:spacing w:val="5"/>
    </w:rPr>
  </w:style>
  <w:style w:type="paragraph" w:styleId="Header">
    <w:name w:val="header"/>
    <w:basedOn w:val="Normal"/>
    <w:link w:val="HeaderChar"/>
    <w:uiPriority w:val="99"/>
    <w:unhideWhenUsed/>
    <w:rsid w:val="007A18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8B3"/>
  </w:style>
  <w:style w:type="paragraph" w:styleId="Footer">
    <w:name w:val="footer"/>
    <w:basedOn w:val="Normal"/>
    <w:link w:val="FooterChar"/>
    <w:uiPriority w:val="99"/>
    <w:unhideWhenUsed/>
    <w:rsid w:val="007A18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8B3"/>
  </w:style>
  <w:style w:type="character" w:styleId="PlaceholderText">
    <w:name w:val="Placeholder Text"/>
    <w:basedOn w:val="DefaultParagraphFont"/>
    <w:uiPriority w:val="99"/>
    <w:semiHidden/>
    <w:rsid w:val="007A18B3"/>
    <w:rPr>
      <w:color w:val="666666"/>
    </w:rPr>
  </w:style>
  <w:style w:type="table" w:styleId="TableGrid">
    <w:name w:val="Table Grid"/>
    <w:basedOn w:val="TableNormal"/>
    <w:uiPriority w:val="39"/>
    <w:rsid w:val="00AD6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732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32EC"/>
    <w:rPr>
      <w:sz w:val="20"/>
      <w:szCs w:val="20"/>
    </w:rPr>
  </w:style>
  <w:style w:type="character" w:styleId="FootnoteReference">
    <w:name w:val="footnote reference"/>
    <w:basedOn w:val="DefaultParagraphFont"/>
    <w:uiPriority w:val="99"/>
    <w:semiHidden/>
    <w:unhideWhenUsed/>
    <w:rsid w:val="008732EC"/>
    <w:rPr>
      <w:vertAlign w:val="superscript"/>
    </w:rPr>
  </w:style>
  <w:style w:type="paragraph" w:styleId="Bibliography">
    <w:name w:val="Bibliography"/>
    <w:basedOn w:val="Normal"/>
    <w:next w:val="Normal"/>
    <w:uiPriority w:val="37"/>
    <w:unhideWhenUsed/>
    <w:rsid w:val="008732EC"/>
    <w:pPr>
      <w:tabs>
        <w:tab w:val="left" w:pos="384"/>
      </w:tabs>
      <w:spacing w:after="0" w:line="240" w:lineRule="auto"/>
      <w:ind w:left="384" w:hanging="384"/>
    </w:pPr>
  </w:style>
  <w:style w:type="paragraph" w:styleId="Caption">
    <w:name w:val="caption"/>
    <w:basedOn w:val="Normal"/>
    <w:next w:val="Normal"/>
    <w:uiPriority w:val="35"/>
    <w:unhideWhenUsed/>
    <w:qFormat/>
    <w:rsid w:val="00985467"/>
    <w:pPr>
      <w:keepNext/>
      <w:spacing w:after="200" w:line="240" w:lineRule="auto"/>
      <w:jc w:val="center"/>
    </w:pPr>
    <w:rPr>
      <w:color w:val="0E2841"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E21EF4FDA84DB08050D4C46EC47E03"/>
        <w:category>
          <w:name w:val="General"/>
          <w:gallery w:val="placeholder"/>
        </w:category>
        <w:types>
          <w:type w:val="bbPlcHdr"/>
        </w:types>
        <w:behaviors>
          <w:behavior w:val="content"/>
        </w:behaviors>
        <w:guid w:val="{DC143755-E704-438A-86E2-14E9600280E6}"/>
      </w:docPartPr>
      <w:docPartBody>
        <w:p w:rsidR="00000000" w:rsidRDefault="009A5B03">
          <w:r w:rsidRPr="004811E0">
            <w:rPr>
              <w:rStyle w:val="PlaceholderText"/>
            </w:rPr>
            <w:t>[Author]</w:t>
          </w:r>
        </w:p>
      </w:docPartBody>
    </w:docPart>
    <w:docPart>
      <w:docPartPr>
        <w:name w:val="D7EC028AC113414297574B00F3A7FEA6"/>
        <w:category>
          <w:name w:val="General"/>
          <w:gallery w:val="placeholder"/>
        </w:category>
        <w:types>
          <w:type w:val="bbPlcHdr"/>
        </w:types>
        <w:behaviors>
          <w:behavior w:val="content"/>
        </w:behaviors>
        <w:guid w:val="{43B93521-8666-4B58-A153-D72633D3905F}"/>
      </w:docPartPr>
      <w:docPartBody>
        <w:p w:rsidR="00000000" w:rsidRDefault="009A5B03">
          <w:r w:rsidRPr="004811E0">
            <w:rPr>
              <w:rStyle w:val="PlaceholderText"/>
            </w:rPr>
            <w:t>[Company]</w:t>
          </w:r>
        </w:p>
      </w:docPartBody>
    </w:docPart>
    <w:docPart>
      <w:docPartPr>
        <w:name w:val="FAE0D5489D2C4853B373B67A843CD44C"/>
        <w:category>
          <w:name w:val="General"/>
          <w:gallery w:val="placeholder"/>
        </w:category>
        <w:types>
          <w:type w:val="bbPlcHdr"/>
        </w:types>
        <w:behaviors>
          <w:behavior w:val="content"/>
        </w:behaviors>
        <w:guid w:val="{80F15F28-ADD1-4C8F-AB04-694E91BBEA04}"/>
      </w:docPartPr>
      <w:docPartBody>
        <w:p w:rsidR="00000000" w:rsidRDefault="009A5B03">
          <w:r w:rsidRPr="004811E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B03"/>
    <w:rsid w:val="009A5B03"/>
    <w:rsid w:val="00BC457F"/>
    <w:rsid w:val="00E23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5B0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A65EE7-D759-421A-9BC7-B6C8E4AC2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5820</Words>
  <Characters>33177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38920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Numerical Modeling of BRBs using SteelMPF</dc:title>
  <dc:subject/>
  <dc:creator>garaujor@stanford.edu;mmcbain@stanford.edu;bsimpson@stanford.edu</dc:creator>
  <cp:keywords/>
  <dc:description/>
  <cp:lastModifiedBy>Gustavo A. Araujo</cp:lastModifiedBy>
  <cp:revision>131</cp:revision>
  <cp:lastPrinted>2026-07-09T01:31:00Z</cp:lastPrinted>
  <dcterms:created xsi:type="dcterms:W3CDTF">2026-07-08T23:19:00Z</dcterms:created>
  <dcterms:modified xsi:type="dcterms:W3CDTF">2026-07-09T01:31:00Z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id="GgIMewAK"/&gt;&lt;style id="http://www.zotero.org/styles/elsevier-vancouver" hasBibliography="1" bibliographyStyleHasBeenSet="1"/&gt;&lt;prefs&gt;&lt;pref name="fieldType" value="Field"/&gt;&lt;/prefs&gt;&lt;/data&gt;</vt:lpwstr>
  </property>
</Properties>
</file>