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061D6" w14:textId="74AE857E" w:rsidR="00FA2FCB" w:rsidRPr="007242DD" w:rsidRDefault="007242DD" w:rsidP="007242DD">
      <w:pPr>
        <w:jc w:val="center"/>
        <w:rPr>
          <w:b/>
          <w:bCs/>
          <w:color w:val="0D0D0D" w:themeColor="text1" w:themeTint="F2"/>
          <w:sz w:val="32"/>
          <w:szCs w:val="32"/>
          <w:u w:val="single"/>
          <w:lang w:val="en-US"/>
        </w:rPr>
      </w:pPr>
      <w:r w:rsidRPr="007242DD">
        <w:rPr>
          <w:b/>
          <w:bCs/>
          <w:color w:val="0D0D0D" w:themeColor="text1" w:themeTint="F2"/>
          <w:sz w:val="32"/>
          <w:szCs w:val="32"/>
          <w:u w:val="single"/>
          <w:lang w:val="en-US"/>
        </w:rPr>
        <w:t xml:space="preserve">WORLD UNIVERSITY RANKING </w:t>
      </w:r>
    </w:p>
    <w:p w14:paraId="60677DF2" w14:textId="6F4D3879" w:rsidR="007242DD" w:rsidRDefault="007242DD" w:rsidP="007242DD">
      <w:pPr>
        <w:rPr>
          <w:sz w:val="32"/>
          <w:szCs w:val="32"/>
          <w:lang w:val="en-US"/>
        </w:rPr>
      </w:pPr>
      <w:r w:rsidRPr="007242DD">
        <w:rPr>
          <w:sz w:val="32"/>
          <w:szCs w:val="32"/>
          <w:lang w:val="en-US"/>
        </w:rPr>
        <w:t>Introduction</w:t>
      </w:r>
      <w:r w:rsidR="00004472">
        <w:rPr>
          <w:sz w:val="32"/>
          <w:szCs w:val="32"/>
          <w:lang w:val="en-US"/>
        </w:rPr>
        <w:t>:</w:t>
      </w:r>
    </w:p>
    <w:p w14:paraId="65EB63C6" w14:textId="17831C52" w:rsidR="00004472" w:rsidRDefault="00004472" w:rsidP="007242DD">
      <w:pPr>
        <w:rPr>
          <w:rFonts w:cstheme="minorHAnsi"/>
          <w:sz w:val="24"/>
          <w:szCs w:val="24"/>
        </w:rPr>
      </w:pPr>
      <w:r w:rsidRPr="00004472">
        <w:rPr>
          <w:rFonts w:cstheme="minorHAnsi"/>
          <w:sz w:val="24"/>
          <w:szCs w:val="24"/>
        </w:rPr>
        <w:t xml:space="preserve">This analysis aims to examine the </w:t>
      </w:r>
      <w:r w:rsidRPr="00004472">
        <w:rPr>
          <w:rFonts w:cstheme="minorHAnsi"/>
          <w:b/>
          <w:bCs/>
          <w:sz w:val="24"/>
          <w:szCs w:val="24"/>
        </w:rPr>
        <w:t>Times Higher Education World University Rankings 2024</w:t>
      </w:r>
      <w:r w:rsidRPr="00004472">
        <w:rPr>
          <w:rFonts w:cstheme="minorHAnsi"/>
          <w:sz w:val="24"/>
          <w:szCs w:val="24"/>
        </w:rPr>
        <w:t xml:space="preserve"> dataset, with a specific focus on Indian universities. The project seeks to identify trends in overall scores, international outlook, and areas requiring improvement. By leveraging data analytics, this project will help universities understand their strengths and weaknesses, enabling them to enhance their ratings in future rankings. Improved rankings not only increase the visibility of these institutions but also attract better faculty, students, and funding opportunities.</w:t>
      </w:r>
    </w:p>
    <w:p w14:paraId="389C4E88" w14:textId="66A879E4" w:rsidR="00004472" w:rsidRPr="00004472" w:rsidRDefault="00004472" w:rsidP="00004472">
      <w:pPr>
        <w:rPr>
          <w:rFonts w:cstheme="minorHAnsi"/>
          <w:b/>
          <w:bCs/>
          <w:sz w:val="28"/>
          <w:szCs w:val="28"/>
        </w:rPr>
      </w:pPr>
      <w:r w:rsidRPr="00004472">
        <w:rPr>
          <w:rFonts w:cstheme="minorHAnsi"/>
          <w:b/>
          <w:bCs/>
          <w:sz w:val="28"/>
          <w:szCs w:val="28"/>
        </w:rPr>
        <w:t>Objectives</w:t>
      </w:r>
      <w:r>
        <w:rPr>
          <w:rFonts w:cstheme="minorHAnsi"/>
          <w:b/>
          <w:bCs/>
          <w:sz w:val="28"/>
          <w:szCs w:val="28"/>
        </w:rPr>
        <w:t>:</w:t>
      </w:r>
    </w:p>
    <w:p w14:paraId="5F7D9690" w14:textId="77777777" w:rsidR="00004472" w:rsidRPr="00004472" w:rsidRDefault="00004472" w:rsidP="00004472">
      <w:pPr>
        <w:rPr>
          <w:rFonts w:cstheme="minorHAnsi"/>
          <w:sz w:val="24"/>
          <w:szCs w:val="24"/>
        </w:rPr>
      </w:pPr>
      <w:r w:rsidRPr="00004472">
        <w:rPr>
          <w:rFonts w:cstheme="minorHAnsi"/>
          <w:sz w:val="24"/>
          <w:szCs w:val="24"/>
        </w:rPr>
        <w:t>The primary objectives of this analysis are:</w:t>
      </w:r>
    </w:p>
    <w:p w14:paraId="70060660" w14:textId="3A9F6D93" w:rsidR="00004472" w:rsidRPr="00004472" w:rsidRDefault="00004472" w:rsidP="00004472">
      <w:pPr>
        <w:numPr>
          <w:ilvl w:val="0"/>
          <w:numId w:val="3"/>
        </w:numPr>
        <w:rPr>
          <w:rFonts w:cstheme="minorHAnsi"/>
          <w:sz w:val="24"/>
          <w:szCs w:val="24"/>
        </w:rPr>
      </w:pPr>
      <w:r w:rsidRPr="00004472">
        <w:rPr>
          <w:rFonts w:cstheme="minorHAnsi"/>
          <w:sz w:val="24"/>
          <w:szCs w:val="24"/>
        </w:rPr>
        <w:t xml:space="preserve">To </w:t>
      </w:r>
      <w:r w:rsidRPr="00004472">
        <w:rPr>
          <w:rFonts w:cstheme="minorHAnsi"/>
          <w:sz w:val="24"/>
          <w:szCs w:val="24"/>
        </w:rPr>
        <w:t>analyse</w:t>
      </w:r>
      <w:r w:rsidRPr="00004472">
        <w:rPr>
          <w:rFonts w:cstheme="minorHAnsi"/>
          <w:sz w:val="24"/>
          <w:szCs w:val="24"/>
        </w:rPr>
        <w:t xml:space="preserve"> the performance of Indian universities in the Times Higher Education rankings.</w:t>
      </w:r>
    </w:p>
    <w:p w14:paraId="322F7894" w14:textId="77777777" w:rsidR="00004472" w:rsidRPr="00004472" w:rsidRDefault="00004472" w:rsidP="00004472">
      <w:pPr>
        <w:numPr>
          <w:ilvl w:val="0"/>
          <w:numId w:val="3"/>
        </w:numPr>
        <w:rPr>
          <w:rFonts w:cstheme="minorHAnsi"/>
          <w:sz w:val="24"/>
          <w:szCs w:val="24"/>
        </w:rPr>
      </w:pPr>
      <w:r w:rsidRPr="00004472">
        <w:rPr>
          <w:rFonts w:cstheme="minorHAnsi"/>
          <w:sz w:val="24"/>
          <w:szCs w:val="24"/>
        </w:rPr>
        <w:t>To identify key metrics affecting university rankings.</w:t>
      </w:r>
    </w:p>
    <w:p w14:paraId="6231883A" w14:textId="77777777" w:rsidR="00004472" w:rsidRPr="00004472" w:rsidRDefault="00004472" w:rsidP="00004472">
      <w:pPr>
        <w:numPr>
          <w:ilvl w:val="0"/>
          <w:numId w:val="3"/>
        </w:numPr>
        <w:rPr>
          <w:rFonts w:cstheme="minorHAnsi"/>
          <w:sz w:val="24"/>
          <w:szCs w:val="24"/>
        </w:rPr>
      </w:pPr>
      <w:r w:rsidRPr="00004472">
        <w:rPr>
          <w:rFonts w:cstheme="minorHAnsi"/>
          <w:sz w:val="24"/>
          <w:szCs w:val="24"/>
        </w:rPr>
        <w:t>To provide actionable insights and recommendations for improving university standings.</w:t>
      </w:r>
    </w:p>
    <w:p w14:paraId="2143F755" w14:textId="77777777" w:rsidR="00004472" w:rsidRPr="00004472" w:rsidRDefault="00004472" w:rsidP="00004472">
      <w:pPr>
        <w:numPr>
          <w:ilvl w:val="0"/>
          <w:numId w:val="3"/>
        </w:numPr>
        <w:rPr>
          <w:rFonts w:cstheme="minorHAnsi"/>
          <w:sz w:val="24"/>
          <w:szCs w:val="24"/>
        </w:rPr>
      </w:pPr>
      <w:r w:rsidRPr="00004472">
        <w:rPr>
          <w:rFonts w:cstheme="minorHAnsi"/>
          <w:sz w:val="24"/>
          <w:szCs w:val="24"/>
        </w:rPr>
        <w:t>To illustrate trends in international outlook and overall scores.</w:t>
      </w:r>
    </w:p>
    <w:p w14:paraId="780879B0" w14:textId="77777777" w:rsidR="00004472" w:rsidRPr="00004472" w:rsidRDefault="00004472" w:rsidP="007242DD">
      <w:pPr>
        <w:rPr>
          <w:rFonts w:cstheme="minorHAnsi"/>
          <w:sz w:val="24"/>
          <w:szCs w:val="24"/>
          <w:lang w:val="en-US"/>
        </w:rPr>
      </w:pPr>
    </w:p>
    <w:p w14:paraId="7AB63A5E" w14:textId="1A675842" w:rsidR="00004472" w:rsidRPr="00004472" w:rsidRDefault="00004472" w:rsidP="00004472">
      <w:pPr>
        <w:rPr>
          <w:b/>
          <w:bCs/>
          <w:sz w:val="32"/>
          <w:szCs w:val="32"/>
        </w:rPr>
      </w:pPr>
      <w:r w:rsidRPr="00004472">
        <w:rPr>
          <w:b/>
          <w:bCs/>
          <w:sz w:val="32"/>
          <w:szCs w:val="32"/>
        </w:rPr>
        <w:t>Data Overview</w:t>
      </w:r>
      <w:r>
        <w:rPr>
          <w:b/>
          <w:bCs/>
          <w:sz w:val="32"/>
          <w:szCs w:val="32"/>
        </w:rPr>
        <w:t>:</w:t>
      </w:r>
    </w:p>
    <w:p w14:paraId="3BEA31A4" w14:textId="77777777" w:rsidR="00004472" w:rsidRPr="00004472" w:rsidRDefault="00004472" w:rsidP="00004472">
      <w:pPr>
        <w:numPr>
          <w:ilvl w:val="0"/>
          <w:numId w:val="5"/>
        </w:numPr>
        <w:rPr>
          <w:sz w:val="24"/>
          <w:szCs w:val="24"/>
        </w:rPr>
      </w:pPr>
      <w:r w:rsidRPr="00004472">
        <w:rPr>
          <w:b/>
          <w:bCs/>
          <w:sz w:val="24"/>
          <w:szCs w:val="24"/>
        </w:rPr>
        <w:t>Total Entries</w:t>
      </w:r>
      <w:r w:rsidRPr="00004472">
        <w:rPr>
          <w:sz w:val="24"/>
          <w:szCs w:val="24"/>
        </w:rPr>
        <w:t>: 2673 entries in the dataset.</w:t>
      </w:r>
    </w:p>
    <w:p w14:paraId="227F4668" w14:textId="77777777" w:rsidR="00004472" w:rsidRPr="00004472" w:rsidRDefault="00004472" w:rsidP="00004472">
      <w:pPr>
        <w:numPr>
          <w:ilvl w:val="0"/>
          <w:numId w:val="5"/>
        </w:numPr>
        <w:rPr>
          <w:sz w:val="24"/>
          <w:szCs w:val="24"/>
        </w:rPr>
      </w:pPr>
      <w:r w:rsidRPr="00004472">
        <w:rPr>
          <w:b/>
          <w:bCs/>
          <w:sz w:val="24"/>
          <w:szCs w:val="24"/>
        </w:rPr>
        <w:t>Key Columns</w:t>
      </w:r>
      <w:r w:rsidRPr="00004472">
        <w:rPr>
          <w:sz w:val="24"/>
          <w:szCs w:val="24"/>
        </w:rPr>
        <w:t>:</w:t>
      </w:r>
    </w:p>
    <w:p w14:paraId="07BCD7DB" w14:textId="77777777" w:rsidR="00004472" w:rsidRPr="00004472" w:rsidRDefault="00004472" w:rsidP="00004472">
      <w:pPr>
        <w:numPr>
          <w:ilvl w:val="1"/>
          <w:numId w:val="5"/>
        </w:numPr>
        <w:rPr>
          <w:sz w:val="24"/>
          <w:szCs w:val="24"/>
        </w:rPr>
      </w:pPr>
      <w:r w:rsidRPr="00004472">
        <w:rPr>
          <w:b/>
          <w:bCs/>
          <w:sz w:val="24"/>
          <w:szCs w:val="24"/>
        </w:rPr>
        <w:t>rank</w:t>
      </w:r>
      <w:r w:rsidRPr="00004472">
        <w:rPr>
          <w:sz w:val="24"/>
          <w:szCs w:val="24"/>
        </w:rPr>
        <w:t>: Ranking of the university in the global standings.</w:t>
      </w:r>
    </w:p>
    <w:p w14:paraId="72B19864" w14:textId="77777777" w:rsidR="00004472" w:rsidRPr="00004472" w:rsidRDefault="00004472" w:rsidP="00004472">
      <w:pPr>
        <w:numPr>
          <w:ilvl w:val="1"/>
          <w:numId w:val="5"/>
        </w:numPr>
        <w:rPr>
          <w:sz w:val="24"/>
          <w:szCs w:val="24"/>
        </w:rPr>
      </w:pPr>
      <w:r w:rsidRPr="00004472">
        <w:rPr>
          <w:b/>
          <w:bCs/>
          <w:sz w:val="24"/>
          <w:szCs w:val="24"/>
        </w:rPr>
        <w:t>name</w:t>
      </w:r>
      <w:r w:rsidRPr="00004472">
        <w:rPr>
          <w:sz w:val="24"/>
          <w:szCs w:val="24"/>
        </w:rPr>
        <w:t>: Name of the university.</w:t>
      </w:r>
    </w:p>
    <w:p w14:paraId="22301822" w14:textId="25C4F54A" w:rsidR="00004472" w:rsidRPr="00004472" w:rsidRDefault="00004472" w:rsidP="00004472">
      <w:pPr>
        <w:numPr>
          <w:ilvl w:val="1"/>
          <w:numId w:val="5"/>
        </w:numPr>
        <w:rPr>
          <w:sz w:val="24"/>
          <w:szCs w:val="24"/>
        </w:rPr>
      </w:pPr>
      <w:r w:rsidRPr="00004472">
        <w:rPr>
          <w:b/>
          <w:bCs/>
          <w:sz w:val="24"/>
          <w:szCs w:val="24"/>
        </w:rPr>
        <w:t>S</w:t>
      </w:r>
      <w:r w:rsidRPr="00004472">
        <w:rPr>
          <w:b/>
          <w:bCs/>
          <w:sz w:val="24"/>
          <w:szCs w:val="24"/>
        </w:rPr>
        <w:t>cores</w:t>
      </w:r>
      <w:r>
        <w:rPr>
          <w:b/>
          <w:bCs/>
          <w:sz w:val="24"/>
          <w:szCs w:val="24"/>
        </w:rPr>
        <w:t xml:space="preserve"> </w:t>
      </w:r>
      <w:r w:rsidRPr="00004472">
        <w:rPr>
          <w:b/>
          <w:bCs/>
          <w:sz w:val="24"/>
          <w:szCs w:val="24"/>
        </w:rPr>
        <w:t>overall</w:t>
      </w:r>
      <w:r w:rsidRPr="00004472">
        <w:rPr>
          <w:sz w:val="24"/>
          <w:szCs w:val="24"/>
        </w:rPr>
        <w:t>: Overall score assigned to the university.</w:t>
      </w:r>
    </w:p>
    <w:p w14:paraId="2A1AA818" w14:textId="7909BE9B" w:rsidR="00004472" w:rsidRPr="00004472" w:rsidRDefault="00004472" w:rsidP="00004472">
      <w:pPr>
        <w:numPr>
          <w:ilvl w:val="1"/>
          <w:numId w:val="5"/>
        </w:numPr>
        <w:rPr>
          <w:sz w:val="24"/>
          <w:szCs w:val="24"/>
        </w:rPr>
      </w:pPr>
      <w:r w:rsidRPr="00004472">
        <w:rPr>
          <w:b/>
          <w:bCs/>
          <w:sz w:val="24"/>
          <w:szCs w:val="24"/>
        </w:rPr>
        <w:t>S</w:t>
      </w:r>
      <w:r w:rsidRPr="00004472">
        <w:rPr>
          <w:b/>
          <w:bCs/>
          <w:sz w:val="24"/>
          <w:szCs w:val="24"/>
        </w:rPr>
        <w:t>cores</w:t>
      </w:r>
      <w:r>
        <w:rPr>
          <w:b/>
          <w:bCs/>
          <w:sz w:val="24"/>
          <w:szCs w:val="24"/>
        </w:rPr>
        <w:t xml:space="preserve"> </w:t>
      </w:r>
      <w:r w:rsidRPr="00004472">
        <w:rPr>
          <w:b/>
          <w:bCs/>
          <w:sz w:val="24"/>
          <w:szCs w:val="24"/>
        </w:rPr>
        <w:t>teaching</w:t>
      </w:r>
      <w:r w:rsidRPr="00004472">
        <w:rPr>
          <w:sz w:val="24"/>
          <w:szCs w:val="24"/>
        </w:rPr>
        <w:t>: Score reflecting the quality of teaching at the university.</w:t>
      </w:r>
    </w:p>
    <w:p w14:paraId="5BAF6F18" w14:textId="2F9BE3B3" w:rsidR="00004472" w:rsidRPr="00004472" w:rsidRDefault="00004472" w:rsidP="00004472">
      <w:pPr>
        <w:numPr>
          <w:ilvl w:val="1"/>
          <w:numId w:val="5"/>
        </w:numPr>
        <w:rPr>
          <w:sz w:val="24"/>
          <w:szCs w:val="24"/>
        </w:rPr>
      </w:pPr>
      <w:r w:rsidRPr="00004472">
        <w:rPr>
          <w:b/>
          <w:bCs/>
          <w:sz w:val="24"/>
          <w:szCs w:val="24"/>
        </w:rPr>
        <w:t>S</w:t>
      </w:r>
      <w:r w:rsidRPr="00004472">
        <w:rPr>
          <w:b/>
          <w:bCs/>
          <w:sz w:val="24"/>
          <w:szCs w:val="24"/>
        </w:rPr>
        <w:t>cores</w:t>
      </w:r>
      <w:r>
        <w:rPr>
          <w:b/>
          <w:bCs/>
          <w:sz w:val="24"/>
          <w:szCs w:val="24"/>
        </w:rPr>
        <w:t xml:space="preserve"> </w:t>
      </w:r>
      <w:r w:rsidRPr="00004472">
        <w:rPr>
          <w:b/>
          <w:bCs/>
          <w:sz w:val="24"/>
          <w:szCs w:val="24"/>
        </w:rPr>
        <w:t>research</w:t>
      </w:r>
      <w:r w:rsidRPr="00004472">
        <w:rPr>
          <w:sz w:val="24"/>
          <w:szCs w:val="24"/>
        </w:rPr>
        <w:t>: Score indicating the university's research performance.</w:t>
      </w:r>
    </w:p>
    <w:p w14:paraId="7445C568" w14:textId="29631E20" w:rsidR="00004472" w:rsidRPr="00004472" w:rsidRDefault="00004472" w:rsidP="00004472">
      <w:pPr>
        <w:numPr>
          <w:ilvl w:val="1"/>
          <w:numId w:val="5"/>
        </w:numPr>
        <w:rPr>
          <w:sz w:val="24"/>
          <w:szCs w:val="24"/>
        </w:rPr>
      </w:pPr>
      <w:r w:rsidRPr="00004472">
        <w:rPr>
          <w:b/>
          <w:bCs/>
          <w:sz w:val="24"/>
          <w:szCs w:val="24"/>
        </w:rPr>
        <w:t>S</w:t>
      </w:r>
      <w:r w:rsidRPr="00004472">
        <w:rPr>
          <w:b/>
          <w:bCs/>
          <w:sz w:val="24"/>
          <w:szCs w:val="24"/>
        </w:rPr>
        <w:t>cores</w:t>
      </w:r>
      <w:r>
        <w:rPr>
          <w:b/>
          <w:bCs/>
          <w:sz w:val="24"/>
          <w:szCs w:val="24"/>
        </w:rPr>
        <w:t xml:space="preserve"> </w:t>
      </w:r>
      <w:r w:rsidRPr="00004472">
        <w:rPr>
          <w:b/>
          <w:bCs/>
          <w:sz w:val="24"/>
          <w:szCs w:val="24"/>
        </w:rPr>
        <w:t>citations</w:t>
      </w:r>
      <w:r w:rsidRPr="00004472">
        <w:rPr>
          <w:sz w:val="24"/>
          <w:szCs w:val="24"/>
        </w:rPr>
        <w:t>: Score based on the number of citations received for research.</w:t>
      </w:r>
    </w:p>
    <w:p w14:paraId="33B310E1" w14:textId="77777777" w:rsidR="00004472" w:rsidRDefault="00004472" w:rsidP="00004472">
      <w:pPr>
        <w:numPr>
          <w:ilvl w:val="1"/>
          <w:numId w:val="5"/>
        </w:numPr>
        <w:rPr>
          <w:sz w:val="24"/>
          <w:szCs w:val="24"/>
        </w:rPr>
      </w:pPr>
      <w:r w:rsidRPr="00004472">
        <w:rPr>
          <w:b/>
          <w:bCs/>
          <w:sz w:val="24"/>
          <w:szCs w:val="24"/>
        </w:rPr>
        <w:t>location</w:t>
      </w:r>
      <w:r w:rsidRPr="00004472">
        <w:rPr>
          <w:sz w:val="24"/>
          <w:szCs w:val="24"/>
        </w:rPr>
        <w:t>: Country where the university is situated.</w:t>
      </w:r>
    </w:p>
    <w:p w14:paraId="1CFE25E8" w14:textId="77777777" w:rsidR="00004472" w:rsidRPr="00004472" w:rsidRDefault="00004472" w:rsidP="00004472">
      <w:pPr>
        <w:rPr>
          <w:sz w:val="24"/>
          <w:szCs w:val="24"/>
        </w:rPr>
      </w:pPr>
    </w:p>
    <w:p w14:paraId="17D4B02E" w14:textId="09B18D82" w:rsidR="00004472" w:rsidRPr="00004472" w:rsidRDefault="00004472" w:rsidP="00004472">
      <w:pPr>
        <w:rPr>
          <w:b/>
          <w:bCs/>
          <w:sz w:val="32"/>
          <w:szCs w:val="32"/>
        </w:rPr>
      </w:pPr>
      <w:r w:rsidRPr="00004472">
        <w:rPr>
          <w:b/>
          <w:bCs/>
          <w:sz w:val="32"/>
          <w:szCs w:val="32"/>
        </w:rPr>
        <w:t>Methodology</w:t>
      </w:r>
      <w:r>
        <w:rPr>
          <w:b/>
          <w:bCs/>
          <w:sz w:val="32"/>
          <w:szCs w:val="32"/>
        </w:rPr>
        <w:t>:</w:t>
      </w:r>
    </w:p>
    <w:p w14:paraId="557795BF" w14:textId="77777777" w:rsidR="00004472" w:rsidRPr="00004472" w:rsidRDefault="00004472" w:rsidP="00004472">
      <w:pPr>
        <w:rPr>
          <w:sz w:val="24"/>
          <w:szCs w:val="24"/>
        </w:rPr>
      </w:pPr>
      <w:r w:rsidRPr="00004472">
        <w:rPr>
          <w:sz w:val="24"/>
          <w:szCs w:val="24"/>
        </w:rPr>
        <w:lastRenderedPageBreak/>
        <w:t>The analysis was conducted using the following methodology:</w:t>
      </w:r>
    </w:p>
    <w:p w14:paraId="67B8B3B3" w14:textId="77777777" w:rsidR="00004472" w:rsidRPr="00004472" w:rsidRDefault="00004472" w:rsidP="00004472">
      <w:pPr>
        <w:numPr>
          <w:ilvl w:val="0"/>
          <w:numId w:val="6"/>
        </w:numPr>
        <w:rPr>
          <w:sz w:val="24"/>
          <w:szCs w:val="24"/>
        </w:rPr>
      </w:pPr>
      <w:r w:rsidRPr="00004472">
        <w:rPr>
          <w:b/>
          <w:bCs/>
          <w:sz w:val="24"/>
          <w:szCs w:val="24"/>
        </w:rPr>
        <w:t>Data Acquisition</w:t>
      </w:r>
      <w:r w:rsidRPr="00004472">
        <w:rPr>
          <w:sz w:val="24"/>
          <w:szCs w:val="24"/>
        </w:rPr>
        <w:t>: The dataset was sourced from the Times Higher Education website, focusing on the 2024 rankings of universities worldwide, particularly those from India.</w:t>
      </w:r>
    </w:p>
    <w:p w14:paraId="33D2C8C6" w14:textId="77777777" w:rsidR="00004472" w:rsidRPr="00004472" w:rsidRDefault="00004472" w:rsidP="00004472">
      <w:pPr>
        <w:numPr>
          <w:ilvl w:val="0"/>
          <w:numId w:val="6"/>
        </w:numPr>
        <w:rPr>
          <w:sz w:val="24"/>
          <w:szCs w:val="24"/>
        </w:rPr>
      </w:pPr>
      <w:r w:rsidRPr="00004472">
        <w:rPr>
          <w:b/>
          <w:bCs/>
          <w:sz w:val="24"/>
          <w:szCs w:val="24"/>
        </w:rPr>
        <w:t>Data Cleaning and Preprocessing</w:t>
      </w:r>
      <w:r w:rsidRPr="00004472">
        <w:rPr>
          <w:sz w:val="24"/>
          <w:szCs w:val="24"/>
        </w:rPr>
        <w:t>: The dataset was cleaned to handle missing values, incorrect data types, and unnecessary columns. Key columns retained include rank, name, location, overall scores, teaching scores, research scores, and student statistics.</w:t>
      </w:r>
    </w:p>
    <w:p w14:paraId="386D193D" w14:textId="77777777" w:rsidR="00004472" w:rsidRPr="00004472" w:rsidRDefault="00004472" w:rsidP="00004472">
      <w:pPr>
        <w:numPr>
          <w:ilvl w:val="0"/>
          <w:numId w:val="6"/>
        </w:numPr>
        <w:rPr>
          <w:sz w:val="24"/>
          <w:szCs w:val="24"/>
        </w:rPr>
      </w:pPr>
      <w:r w:rsidRPr="00004472">
        <w:rPr>
          <w:b/>
          <w:bCs/>
          <w:sz w:val="24"/>
          <w:szCs w:val="24"/>
        </w:rPr>
        <w:t>Data Analysis</w:t>
      </w:r>
      <w:r w:rsidRPr="00004472">
        <w:rPr>
          <w:sz w:val="24"/>
          <w:szCs w:val="24"/>
        </w:rPr>
        <w:t>:</w:t>
      </w:r>
    </w:p>
    <w:p w14:paraId="4C6E13AC" w14:textId="77777777" w:rsidR="00004472" w:rsidRPr="00004472" w:rsidRDefault="00004472" w:rsidP="00004472">
      <w:pPr>
        <w:numPr>
          <w:ilvl w:val="1"/>
          <w:numId w:val="6"/>
        </w:numPr>
        <w:rPr>
          <w:sz w:val="24"/>
          <w:szCs w:val="24"/>
        </w:rPr>
      </w:pPr>
      <w:r w:rsidRPr="00004472">
        <w:rPr>
          <w:sz w:val="24"/>
          <w:szCs w:val="24"/>
        </w:rPr>
        <w:t>Descriptive statistics were computed to summarize the data.</w:t>
      </w:r>
    </w:p>
    <w:p w14:paraId="35F59782" w14:textId="77777777" w:rsidR="00004472" w:rsidRPr="00004472" w:rsidRDefault="00004472" w:rsidP="00004472">
      <w:pPr>
        <w:numPr>
          <w:ilvl w:val="1"/>
          <w:numId w:val="6"/>
        </w:numPr>
        <w:rPr>
          <w:sz w:val="24"/>
          <w:szCs w:val="24"/>
        </w:rPr>
      </w:pPr>
      <w:r w:rsidRPr="00004472">
        <w:rPr>
          <w:sz w:val="24"/>
          <w:szCs w:val="24"/>
        </w:rPr>
        <w:t>Visualizations were created to illustrate trends and comparisons between universities.</w:t>
      </w:r>
    </w:p>
    <w:p w14:paraId="29C230E4" w14:textId="77777777" w:rsidR="00004472" w:rsidRDefault="00004472" w:rsidP="00004472">
      <w:pPr>
        <w:numPr>
          <w:ilvl w:val="1"/>
          <w:numId w:val="6"/>
        </w:numPr>
        <w:rPr>
          <w:sz w:val="24"/>
          <w:szCs w:val="24"/>
        </w:rPr>
      </w:pPr>
      <w:r w:rsidRPr="00004472">
        <w:rPr>
          <w:sz w:val="24"/>
          <w:szCs w:val="24"/>
        </w:rPr>
        <w:t>Correlation analyses were conducted to understand relationships between various performance metrics.</w:t>
      </w:r>
    </w:p>
    <w:p w14:paraId="56B781AB" w14:textId="67B283AD" w:rsidR="0070157D" w:rsidRPr="0070157D" w:rsidRDefault="0070157D" w:rsidP="0070157D">
      <w:pPr>
        <w:rPr>
          <w:b/>
          <w:bCs/>
          <w:sz w:val="32"/>
          <w:szCs w:val="32"/>
        </w:rPr>
      </w:pPr>
      <w:r w:rsidRPr="0070157D">
        <w:rPr>
          <w:b/>
          <w:bCs/>
          <w:sz w:val="32"/>
          <w:szCs w:val="32"/>
        </w:rPr>
        <w:t>Data Analysis and Findings</w:t>
      </w:r>
      <w:r>
        <w:rPr>
          <w:b/>
          <w:bCs/>
          <w:sz w:val="32"/>
          <w:szCs w:val="32"/>
        </w:rPr>
        <w:t>:</w:t>
      </w:r>
      <w:r w:rsidRPr="0070157D">
        <w:rPr>
          <w:b/>
          <w:bCs/>
          <w:sz w:val="32"/>
          <w:szCs w:val="32"/>
        </w:rPr>
        <w:t xml:space="preserve"> </w:t>
      </w:r>
    </w:p>
    <w:p w14:paraId="101C24BA" w14:textId="58F65C0E" w:rsidR="0070157D" w:rsidRPr="0070157D" w:rsidRDefault="0070157D" w:rsidP="0070157D">
      <w:pPr>
        <w:rPr>
          <w:b/>
          <w:bCs/>
          <w:sz w:val="24"/>
          <w:szCs w:val="24"/>
        </w:rPr>
      </w:pPr>
      <w:r>
        <w:rPr>
          <w:b/>
          <w:bCs/>
          <w:sz w:val="24"/>
          <w:szCs w:val="24"/>
        </w:rPr>
        <w:t xml:space="preserve"> </w:t>
      </w:r>
      <w:r w:rsidRPr="0070157D">
        <w:rPr>
          <w:b/>
          <w:bCs/>
          <w:sz w:val="24"/>
          <w:szCs w:val="24"/>
        </w:rPr>
        <w:t>Overview of World Universities</w:t>
      </w:r>
    </w:p>
    <w:p w14:paraId="22B9ACAB" w14:textId="1BF46C45" w:rsidR="0070157D" w:rsidRPr="0070157D" w:rsidRDefault="0070157D" w:rsidP="0070157D">
      <w:pPr>
        <w:numPr>
          <w:ilvl w:val="0"/>
          <w:numId w:val="7"/>
        </w:numPr>
        <w:rPr>
          <w:sz w:val="24"/>
          <w:szCs w:val="24"/>
        </w:rPr>
      </w:pPr>
      <w:r w:rsidRPr="0070157D">
        <w:rPr>
          <w:b/>
          <w:bCs/>
          <w:sz w:val="24"/>
          <w:szCs w:val="24"/>
        </w:rPr>
        <w:t xml:space="preserve">Shape of </w:t>
      </w:r>
      <w:r w:rsidRPr="0070157D">
        <w:rPr>
          <w:b/>
          <w:bCs/>
          <w:sz w:val="24"/>
          <w:szCs w:val="24"/>
        </w:rPr>
        <w:t>Data Frame</w:t>
      </w:r>
      <w:r w:rsidRPr="0070157D">
        <w:rPr>
          <w:sz w:val="24"/>
          <w:szCs w:val="24"/>
        </w:rPr>
        <w:t xml:space="preserve">: The dataset consists of </w:t>
      </w:r>
      <w:r w:rsidRPr="0070157D">
        <w:rPr>
          <w:b/>
          <w:bCs/>
          <w:sz w:val="24"/>
          <w:szCs w:val="24"/>
        </w:rPr>
        <w:t>2673 rows</w:t>
      </w:r>
      <w:r w:rsidRPr="0070157D">
        <w:rPr>
          <w:sz w:val="24"/>
          <w:szCs w:val="24"/>
        </w:rPr>
        <w:t xml:space="preserve"> and </w:t>
      </w:r>
      <w:r w:rsidRPr="0070157D">
        <w:rPr>
          <w:b/>
          <w:bCs/>
          <w:sz w:val="24"/>
          <w:szCs w:val="24"/>
        </w:rPr>
        <w:t>29 columns</w:t>
      </w:r>
      <w:r w:rsidRPr="0070157D">
        <w:rPr>
          <w:sz w:val="24"/>
          <w:szCs w:val="24"/>
        </w:rPr>
        <w:t>, encompassing various performance metrics for universities worldwide, including rank, name, overall score, location, and more.</w:t>
      </w:r>
    </w:p>
    <w:p w14:paraId="4821DF55" w14:textId="77777777" w:rsidR="0070157D" w:rsidRDefault="0070157D" w:rsidP="0070157D">
      <w:pPr>
        <w:numPr>
          <w:ilvl w:val="0"/>
          <w:numId w:val="7"/>
        </w:numPr>
        <w:rPr>
          <w:sz w:val="24"/>
          <w:szCs w:val="24"/>
        </w:rPr>
      </w:pPr>
      <w:r w:rsidRPr="0070157D">
        <w:rPr>
          <w:b/>
          <w:bCs/>
          <w:sz w:val="24"/>
          <w:szCs w:val="24"/>
        </w:rPr>
        <w:t>World Universities in the Rankings</w:t>
      </w:r>
      <w:r w:rsidRPr="0070157D">
        <w:rPr>
          <w:sz w:val="24"/>
          <w:szCs w:val="24"/>
        </w:rPr>
        <w:t>: The analysis identified several universities globally that achieved notable ranks. Below are the top 5 and last 5 ranked universities in the world.</w:t>
      </w:r>
    </w:p>
    <w:p w14:paraId="6A57351C" w14:textId="26EE92A3" w:rsidR="00A22B18" w:rsidRDefault="00A22B18" w:rsidP="0070157D">
      <w:pPr>
        <w:numPr>
          <w:ilvl w:val="0"/>
          <w:numId w:val="7"/>
        </w:numPr>
        <w:rPr>
          <w:sz w:val="24"/>
          <w:szCs w:val="24"/>
        </w:rPr>
      </w:pPr>
      <w:r>
        <w:rPr>
          <w:b/>
          <w:bCs/>
          <w:sz w:val="24"/>
          <w:szCs w:val="24"/>
        </w:rPr>
        <w:t>Top 5</w:t>
      </w:r>
      <w:r w:rsidRPr="00A22B18">
        <w:rPr>
          <w:sz w:val="24"/>
          <w:szCs w:val="24"/>
        </w:rPr>
        <w:t>:</w:t>
      </w:r>
    </w:p>
    <w:tbl>
      <w:tblPr>
        <w:tblStyle w:val="TableGrid"/>
        <w:tblW w:w="0" w:type="auto"/>
        <w:tblInd w:w="720" w:type="dxa"/>
        <w:tblLook w:val="04A0" w:firstRow="1" w:lastRow="0" w:firstColumn="1" w:lastColumn="0" w:noHBand="0" w:noVBand="1"/>
      </w:tblPr>
      <w:tblGrid>
        <w:gridCol w:w="1537"/>
        <w:gridCol w:w="1592"/>
        <w:gridCol w:w="2100"/>
        <w:gridCol w:w="1384"/>
        <w:gridCol w:w="1683"/>
      </w:tblGrid>
      <w:tr w:rsidR="0070157D" w14:paraId="419A65CE" w14:textId="77777777" w:rsidTr="0070157D">
        <w:tc>
          <w:tcPr>
            <w:tcW w:w="1537" w:type="dxa"/>
          </w:tcPr>
          <w:p w14:paraId="1E1D4F03" w14:textId="52CC6AA7" w:rsidR="0070157D" w:rsidRDefault="0070157D" w:rsidP="0070157D">
            <w:pPr>
              <w:rPr>
                <w:sz w:val="24"/>
                <w:szCs w:val="24"/>
              </w:rPr>
            </w:pPr>
            <w:r>
              <w:rPr>
                <w:sz w:val="24"/>
                <w:szCs w:val="24"/>
              </w:rPr>
              <w:t xml:space="preserve">     S. No</w:t>
            </w:r>
          </w:p>
        </w:tc>
        <w:tc>
          <w:tcPr>
            <w:tcW w:w="1592" w:type="dxa"/>
          </w:tcPr>
          <w:p w14:paraId="656CDC56" w14:textId="78076C31" w:rsidR="0070157D" w:rsidRDefault="0070157D" w:rsidP="0070157D">
            <w:pPr>
              <w:rPr>
                <w:sz w:val="24"/>
                <w:szCs w:val="24"/>
              </w:rPr>
            </w:pPr>
            <w:r>
              <w:rPr>
                <w:sz w:val="24"/>
                <w:szCs w:val="24"/>
              </w:rPr>
              <w:t xml:space="preserve">         RANK</w:t>
            </w:r>
          </w:p>
        </w:tc>
        <w:tc>
          <w:tcPr>
            <w:tcW w:w="2100" w:type="dxa"/>
          </w:tcPr>
          <w:p w14:paraId="1C4DBC91" w14:textId="494C365C" w:rsidR="0070157D" w:rsidRDefault="0070157D" w:rsidP="0070157D">
            <w:pPr>
              <w:rPr>
                <w:sz w:val="24"/>
                <w:szCs w:val="24"/>
              </w:rPr>
            </w:pPr>
            <w:r>
              <w:rPr>
                <w:sz w:val="24"/>
                <w:szCs w:val="24"/>
              </w:rPr>
              <w:t xml:space="preserve">     </w:t>
            </w:r>
            <w:r w:rsidR="00F853B8">
              <w:rPr>
                <w:sz w:val="24"/>
                <w:szCs w:val="24"/>
              </w:rPr>
              <w:t xml:space="preserve">  </w:t>
            </w:r>
            <w:r>
              <w:rPr>
                <w:sz w:val="24"/>
                <w:szCs w:val="24"/>
              </w:rPr>
              <w:t>NAME</w:t>
            </w:r>
          </w:p>
        </w:tc>
        <w:tc>
          <w:tcPr>
            <w:tcW w:w="1384" w:type="dxa"/>
          </w:tcPr>
          <w:p w14:paraId="6D47BAAC" w14:textId="79E4F6C2" w:rsidR="0070157D" w:rsidRDefault="0070157D" w:rsidP="0070157D">
            <w:pPr>
              <w:rPr>
                <w:sz w:val="24"/>
                <w:szCs w:val="24"/>
              </w:rPr>
            </w:pPr>
            <w:r>
              <w:rPr>
                <w:sz w:val="24"/>
                <w:szCs w:val="24"/>
              </w:rPr>
              <w:t xml:space="preserve">      SCORE </w:t>
            </w:r>
          </w:p>
        </w:tc>
        <w:tc>
          <w:tcPr>
            <w:tcW w:w="1683" w:type="dxa"/>
          </w:tcPr>
          <w:p w14:paraId="73D15AEF" w14:textId="0F9E7161" w:rsidR="0070157D" w:rsidRDefault="0070157D" w:rsidP="0070157D">
            <w:pPr>
              <w:rPr>
                <w:sz w:val="24"/>
                <w:szCs w:val="24"/>
              </w:rPr>
            </w:pPr>
            <w:r>
              <w:rPr>
                <w:sz w:val="24"/>
                <w:szCs w:val="24"/>
              </w:rPr>
              <w:t xml:space="preserve">   LOCATION </w:t>
            </w:r>
          </w:p>
        </w:tc>
      </w:tr>
      <w:tr w:rsidR="0070157D" w14:paraId="0BCC0A9A" w14:textId="77777777" w:rsidTr="0070157D">
        <w:tc>
          <w:tcPr>
            <w:tcW w:w="1537" w:type="dxa"/>
          </w:tcPr>
          <w:p w14:paraId="5B4067BA" w14:textId="1A4E6C3E" w:rsidR="0070157D" w:rsidRDefault="0070157D" w:rsidP="0070157D">
            <w:pPr>
              <w:rPr>
                <w:sz w:val="24"/>
                <w:szCs w:val="24"/>
              </w:rPr>
            </w:pPr>
            <w:r>
              <w:rPr>
                <w:sz w:val="24"/>
                <w:szCs w:val="24"/>
              </w:rPr>
              <w:t xml:space="preserve">       0</w:t>
            </w:r>
          </w:p>
        </w:tc>
        <w:tc>
          <w:tcPr>
            <w:tcW w:w="1592" w:type="dxa"/>
          </w:tcPr>
          <w:p w14:paraId="50D826E2" w14:textId="18BA943A" w:rsidR="0070157D" w:rsidRDefault="0070157D" w:rsidP="0070157D">
            <w:pPr>
              <w:rPr>
                <w:sz w:val="24"/>
                <w:szCs w:val="24"/>
              </w:rPr>
            </w:pPr>
            <w:r>
              <w:rPr>
                <w:sz w:val="24"/>
                <w:szCs w:val="24"/>
              </w:rPr>
              <w:t xml:space="preserve">           1</w:t>
            </w:r>
          </w:p>
        </w:tc>
        <w:tc>
          <w:tcPr>
            <w:tcW w:w="2100" w:type="dxa"/>
          </w:tcPr>
          <w:p w14:paraId="0F587D8D" w14:textId="7FB4790A" w:rsidR="0070157D" w:rsidRDefault="0070157D" w:rsidP="0070157D">
            <w:pPr>
              <w:rPr>
                <w:sz w:val="24"/>
                <w:szCs w:val="24"/>
              </w:rPr>
            </w:pPr>
            <w:r>
              <w:t>University of</w:t>
            </w:r>
            <w:r>
              <w:t xml:space="preserve"> </w:t>
            </w:r>
            <w:r>
              <w:t>Oxford</w:t>
            </w:r>
          </w:p>
        </w:tc>
        <w:tc>
          <w:tcPr>
            <w:tcW w:w="1384" w:type="dxa"/>
          </w:tcPr>
          <w:p w14:paraId="50D54EB5" w14:textId="16302ED6" w:rsidR="0070157D" w:rsidRDefault="00A22B18" w:rsidP="0070157D">
            <w:pPr>
              <w:rPr>
                <w:sz w:val="24"/>
                <w:szCs w:val="24"/>
              </w:rPr>
            </w:pPr>
            <w:r>
              <w:rPr>
                <w:sz w:val="24"/>
                <w:szCs w:val="24"/>
              </w:rPr>
              <w:t xml:space="preserve">       98.5</w:t>
            </w:r>
          </w:p>
        </w:tc>
        <w:tc>
          <w:tcPr>
            <w:tcW w:w="1683" w:type="dxa"/>
          </w:tcPr>
          <w:p w14:paraId="22395058" w14:textId="6E5F62BB" w:rsidR="0070157D" w:rsidRDefault="00A22B18" w:rsidP="0070157D">
            <w:pPr>
              <w:rPr>
                <w:sz w:val="24"/>
                <w:szCs w:val="24"/>
              </w:rPr>
            </w:pPr>
            <w:r>
              <w:rPr>
                <w:sz w:val="24"/>
                <w:szCs w:val="24"/>
              </w:rPr>
              <w:t>United Kingdom</w:t>
            </w:r>
          </w:p>
        </w:tc>
      </w:tr>
      <w:tr w:rsidR="0070157D" w14:paraId="6AD05E1A" w14:textId="77777777" w:rsidTr="0070157D">
        <w:tc>
          <w:tcPr>
            <w:tcW w:w="1537" w:type="dxa"/>
          </w:tcPr>
          <w:p w14:paraId="2DBF6620" w14:textId="14759FFA" w:rsidR="0070157D" w:rsidRDefault="0070157D" w:rsidP="0070157D">
            <w:pPr>
              <w:rPr>
                <w:sz w:val="24"/>
                <w:szCs w:val="24"/>
              </w:rPr>
            </w:pPr>
            <w:r>
              <w:rPr>
                <w:sz w:val="24"/>
                <w:szCs w:val="24"/>
              </w:rPr>
              <w:t xml:space="preserve">       1</w:t>
            </w:r>
          </w:p>
        </w:tc>
        <w:tc>
          <w:tcPr>
            <w:tcW w:w="1592" w:type="dxa"/>
          </w:tcPr>
          <w:p w14:paraId="22BDAB99" w14:textId="43B8858B" w:rsidR="0070157D" w:rsidRDefault="0070157D" w:rsidP="0070157D">
            <w:pPr>
              <w:rPr>
                <w:sz w:val="24"/>
                <w:szCs w:val="24"/>
              </w:rPr>
            </w:pPr>
            <w:r>
              <w:rPr>
                <w:sz w:val="24"/>
                <w:szCs w:val="24"/>
              </w:rPr>
              <w:t xml:space="preserve">           2</w:t>
            </w:r>
          </w:p>
        </w:tc>
        <w:tc>
          <w:tcPr>
            <w:tcW w:w="2100" w:type="dxa"/>
          </w:tcPr>
          <w:p w14:paraId="616CDB7B" w14:textId="517E7696" w:rsidR="0070157D" w:rsidRDefault="0070157D" w:rsidP="0070157D">
            <w:pPr>
              <w:rPr>
                <w:sz w:val="24"/>
                <w:szCs w:val="24"/>
              </w:rPr>
            </w:pPr>
            <w:r>
              <w:t>Stanford</w:t>
            </w:r>
            <w:r>
              <w:t xml:space="preserve"> </w:t>
            </w:r>
            <w:r>
              <w:t>University</w:t>
            </w:r>
          </w:p>
        </w:tc>
        <w:tc>
          <w:tcPr>
            <w:tcW w:w="1384" w:type="dxa"/>
          </w:tcPr>
          <w:p w14:paraId="282CE1CA" w14:textId="70B88CD2" w:rsidR="0070157D" w:rsidRDefault="00A22B18" w:rsidP="0070157D">
            <w:pPr>
              <w:rPr>
                <w:sz w:val="24"/>
                <w:szCs w:val="24"/>
              </w:rPr>
            </w:pPr>
            <w:r>
              <w:rPr>
                <w:sz w:val="24"/>
                <w:szCs w:val="24"/>
              </w:rPr>
              <w:t xml:space="preserve">       98.0</w:t>
            </w:r>
          </w:p>
        </w:tc>
        <w:tc>
          <w:tcPr>
            <w:tcW w:w="1683" w:type="dxa"/>
          </w:tcPr>
          <w:p w14:paraId="5CDECFA2" w14:textId="1D6FEE8A" w:rsidR="0070157D" w:rsidRDefault="00A22B18" w:rsidP="0070157D">
            <w:pPr>
              <w:rPr>
                <w:sz w:val="24"/>
                <w:szCs w:val="24"/>
              </w:rPr>
            </w:pPr>
            <w:r>
              <w:rPr>
                <w:sz w:val="24"/>
                <w:szCs w:val="24"/>
              </w:rPr>
              <w:t>United States</w:t>
            </w:r>
          </w:p>
        </w:tc>
      </w:tr>
      <w:tr w:rsidR="0070157D" w14:paraId="4005315F" w14:textId="77777777" w:rsidTr="0070157D">
        <w:tc>
          <w:tcPr>
            <w:tcW w:w="1537" w:type="dxa"/>
          </w:tcPr>
          <w:p w14:paraId="56B70CFF" w14:textId="0776E4F4" w:rsidR="0070157D" w:rsidRDefault="0070157D" w:rsidP="0070157D">
            <w:pPr>
              <w:rPr>
                <w:sz w:val="24"/>
                <w:szCs w:val="24"/>
              </w:rPr>
            </w:pPr>
            <w:r>
              <w:rPr>
                <w:sz w:val="24"/>
                <w:szCs w:val="24"/>
              </w:rPr>
              <w:t xml:space="preserve">       2</w:t>
            </w:r>
          </w:p>
        </w:tc>
        <w:tc>
          <w:tcPr>
            <w:tcW w:w="1592" w:type="dxa"/>
          </w:tcPr>
          <w:p w14:paraId="477A6EB9" w14:textId="61E318BB" w:rsidR="0070157D" w:rsidRDefault="0070157D" w:rsidP="0070157D">
            <w:pPr>
              <w:rPr>
                <w:sz w:val="24"/>
                <w:szCs w:val="24"/>
              </w:rPr>
            </w:pPr>
            <w:r>
              <w:rPr>
                <w:sz w:val="24"/>
                <w:szCs w:val="24"/>
              </w:rPr>
              <w:t xml:space="preserve">           3</w:t>
            </w:r>
          </w:p>
        </w:tc>
        <w:tc>
          <w:tcPr>
            <w:tcW w:w="2100" w:type="dxa"/>
          </w:tcPr>
          <w:p w14:paraId="3EF6921D" w14:textId="558E0755" w:rsidR="0070157D" w:rsidRDefault="0070157D" w:rsidP="0070157D">
            <w:pPr>
              <w:rPr>
                <w:sz w:val="24"/>
                <w:szCs w:val="24"/>
              </w:rPr>
            </w:pPr>
            <w:r>
              <w:t xml:space="preserve">Massachusetts Institute </w:t>
            </w:r>
            <w:r>
              <w:t xml:space="preserve">of </w:t>
            </w:r>
            <w:r>
              <w:t>Technology</w:t>
            </w:r>
          </w:p>
        </w:tc>
        <w:tc>
          <w:tcPr>
            <w:tcW w:w="1384" w:type="dxa"/>
          </w:tcPr>
          <w:p w14:paraId="6848A01B" w14:textId="77777777" w:rsidR="0070157D" w:rsidRDefault="00A22B18" w:rsidP="0070157D">
            <w:pPr>
              <w:rPr>
                <w:sz w:val="24"/>
                <w:szCs w:val="24"/>
              </w:rPr>
            </w:pPr>
            <w:r>
              <w:rPr>
                <w:sz w:val="24"/>
                <w:szCs w:val="24"/>
              </w:rPr>
              <w:t xml:space="preserve">       </w:t>
            </w:r>
          </w:p>
          <w:p w14:paraId="14503363" w14:textId="5D99B67B" w:rsidR="00A22B18" w:rsidRDefault="00A22B18" w:rsidP="0070157D">
            <w:pPr>
              <w:rPr>
                <w:sz w:val="24"/>
                <w:szCs w:val="24"/>
              </w:rPr>
            </w:pPr>
            <w:r>
              <w:rPr>
                <w:sz w:val="24"/>
                <w:szCs w:val="24"/>
              </w:rPr>
              <w:t xml:space="preserve">       97.9</w:t>
            </w:r>
          </w:p>
        </w:tc>
        <w:tc>
          <w:tcPr>
            <w:tcW w:w="1683" w:type="dxa"/>
          </w:tcPr>
          <w:p w14:paraId="63D01010" w14:textId="3C7A92A7" w:rsidR="0070157D" w:rsidRDefault="00A22B18" w:rsidP="0070157D">
            <w:pPr>
              <w:rPr>
                <w:sz w:val="24"/>
                <w:szCs w:val="24"/>
              </w:rPr>
            </w:pPr>
            <w:r>
              <w:rPr>
                <w:sz w:val="24"/>
                <w:szCs w:val="24"/>
              </w:rPr>
              <w:t>United Kingdom</w:t>
            </w:r>
          </w:p>
        </w:tc>
      </w:tr>
      <w:tr w:rsidR="0070157D" w14:paraId="19460510" w14:textId="77777777" w:rsidTr="0070157D">
        <w:tc>
          <w:tcPr>
            <w:tcW w:w="1537" w:type="dxa"/>
          </w:tcPr>
          <w:p w14:paraId="2243D125" w14:textId="17779E02" w:rsidR="0070157D" w:rsidRDefault="0070157D" w:rsidP="0070157D">
            <w:pPr>
              <w:rPr>
                <w:sz w:val="24"/>
                <w:szCs w:val="24"/>
              </w:rPr>
            </w:pPr>
            <w:r>
              <w:rPr>
                <w:sz w:val="24"/>
                <w:szCs w:val="24"/>
              </w:rPr>
              <w:t xml:space="preserve">       3</w:t>
            </w:r>
          </w:p>
        </w:tc>
        <w:tc>
          <w:tcPr>
            <w:tcW w:w="1592" w:type="dxa"/>
          </w:tcPr>
          <w:p w14:paraId="1EBB44CC" w14:textId="591A1E10" w:rsidR="0070157D" w:rsidRDefault="0070157D" w:rsidP="0070157D">
            <w:pPr>
              <w:rPr>
                <w:sz w:val="24"/>
                <w:szCs w:val="24"/>
              </w:rPr>
            </w:pPr>
            <w:r>
              <w:rPr>
                <w:sz w:val="24"/>
                <w:szCs w:val="24"/>
              </w:rPr>
              <w:t xml:space="preserve">           4</w:t>
            </w:r>
          </w:p>
        </w:tc>
        <w:tc>
          <w:tcPr>
            <w:tcW w:w="2100" w:type="dxa"/>
          </w:tcPr>
          <w:p w14:paraId="114AFD1C" w14:textId="16B3BBA4" w:rsidR="0070157D" w:rsidRDefault="0070157D" w:rsidP="0070157D">
            <w:pPr>
              <w:rPr>
                <w:sz w:val="24"/>
                <w:szCs w:val="24"/>
              </w:rPr>
            </w:pPr>
            <w:r>
              <w:t>Harvard University</w:t>
            </w:r>
          </w:p>
        </w:tc>
        <w:tc>
          <w:tcPr>
            <w:tcW w:w="1384" w:type="dxa"/>
          </w:tcPr>
          <w:p w14:paraId="04DCDB17" w14:textId="0A9777DC" w:rsidR="0070157D" w:rsidRDefault="00A22B18" w:rsidP="0070157D">
            <w:pPr>
              <w:rPr>
                <w:sz w:val="24"/>
                <w:szCs w:val="24"/>
              </w:rPr>
            </w:pPr>
            <w:r>
              <w:rPr>
                <w:sz w:val="24"/>
                <w:szCs w:val="24"/>
              </w:rPr>
              <w:t xml:space="preserve">       97.8</w:t>
            </w:r>
          </w:p>
        </w:tc>
        <w:tc>
          <w:tcPr>
            <w:tcW w:w="1683" w:type="dxa"/>
          </w:tcPr>
          <w:p w14:paraId="27CDB283" w14:textId="0D5C9AD4" w:rsidR="0070157D" w:rsidRDefault="00A22B18" w:rsidP="0070157D">
            <w:pPr>
              <w:rPr>
                <w:sz w:val="24"/>
                <w:szCs w:val="24"/>
              </w:rPr>
            </w:pPr>
            <w:r>
              <w:rPr>
                <w:sz w:val="24"/>
                <w:szCs w:val="24"/>
              </w:rPr>
              <w:t>United States</w:t>
            </w:r>
          </w:p>
        </w:tc>
      </w:tr>
      <w:tr w:rsidR="0070157D" w14:paraId="0937CD44" w14:textId="77777777" w:rsidTr="0070157D">
        <w:tc>
          <w:tcPr>
            <w:tcW w:w="1537" w:type="dxa"/>
          </w:tcPr>
          <w:p w14:paraId="2E3CF681" w14:textId="37559330" w:rsidR="0070157D" w:rsidRDefault="0070157D" w:rsidP="0070157D">
            <w:pPr>
              <w:rPr>
                <w:sz w:val="24"/>
                <w:szCs w:val="24"/>
              </w:rPr>
            </w:pPr>
            <w:r>
              <w:rPr>
                <w:sz w:val="24"/>
                <w:szCs w:val="24"/>
              </w:rPr>
              <w:t xml:space="preserve">       4</w:t>
            </w:r>
          </w:p>
        </w:tc>
        <w:tc>
          <w:tcPr>
            <w:tcW w:w="1592" w:type="dxa"/>
          </w:tcPr>
          <w:p w14:paraId="73C97579" w14:textId="4E75294A" w:rsidR="0070157D" w:rsidRDefault="0070157D" w:rsidP="0070157D">
            <w:pPr>
              <w:rPr>
                <w:sz w:val="24"/>
                <w:szCs w:val="24"/>
              </w:rPr>
            </w:pPr>
            <w:r>
              <w:rPr>
                <w:sz w:val="24"/>
                <w:szCs w:val="24"/>
              </w:rPr>
              <w:t xml:space="preserve">           5</w:t>
            </w:r>
          </w:p>
        </w:tc>
        <w:tc>
          <w:tcPr>
            <w:tcW w:w="2100" w:type="dxa"/>
          </w:tcPr>
          <w:p w14:paraId="12AC8F28" w14:textId="1F28795B" w:rsidR="0070157D" w:rsidRDefault="0070157D" w:rsidP="0070157D">
            <w:pPr>
              <w:rPr>
                <w:sz w:val="24"/>
                <w:szCs w:val="24"/>
              </w:rPr>
            </w:pPr>
            <w:r>
              <w:t>University of Cambridge</w:t>
            </w:r>
          </w:p>
        </w:tc>
        <w:tc>
          <w:tcPr>
            <w:tcW w:w="1384" w:type="dxa"/>
          </w:tcPr>
          <w:p w14:paraId="00FCB01A" w14:textId="68FC586A" w:rsidR="00A22B18" w:rsidRDefault="00A22B18" w:rsidP="0070157D">
            <w:pPr>
              <w:rPr>
                <w:sz w:val="24"/>
                <w:szCs w:val="24"/>
              </w:rPr>
            </w:pPr>
            <w:r>
              <w:rPr>
                <w:sz w:val="24"/>
                <w:szCs w:val="24"/>
              </w:rPr>
              <w:t xml:space="preserve">       97.5</w:t>
            </w:r>
          </w:p>
        </w:tc>
        <w:tc>
          <w:tcPr>
            <w:tcW w:w="1683" w:type="dxa"/>
          </w:tcPr>
          <w:p w14:paraId="78FC7C41" w14:textId="604A1C14" w:rsidR="0070157D" w:rsidRDefault="00A22B18" w:rsidP="0070157D">
            <w:pPr>
              <w:rPr>
                <w:sz w:val="24"/>
                <w:szCs w:val="24"/>
              </w:rPr>
            </w:pPr>
            <w:r>
              <w:rPr>
                <w:sz w:val="24"/>
                <w:szCs w:val="24"/>
              </w:rPr>
              <w:t>United Kingdom</w:t>
            </w:r>
          </w:p>
        </w:tc>
      </w:tr>
    </w:tbl>
    <w:p w14:paraId="2F441ACC" w14:textId="77777777" w:rsidR="0070157D" w:rsidRPr="0070157D" w:rsidRDefault="0070157D" w:rsidP="0070157D">
      <w:pPr>
        <w:ind w:left="720"/>
        <w:rPr>
          <w:sz w:val="24"/>
          <w:szCs w:val="24"/>
        </w:rPr>
      </w:pPr>
    </w:p>
    <w:p w14:paraId="21B7D3B4" w14:textId="2F12AAF2" w:rsidR="00A22B18" w:rsidRPr="00F853B8" w:rsidRDefault="00A22B18" w:rsidP="00F853B8">
      <w:pPr>
        <w:numPr>
          <w:ilvl w:val="0"/>
          <w:numId w:val="7"/>
        </w:numPr>
        <w:rPr>
          <w:sz w:val="24"/>
          <w:szCs w:val="24"/>
        </w:rPr>
      </w:pPr>
      <w:r w:rsidRPr="00F853B8">
        <w:rPr>
          <w:b/>
          <w:bCs/>
          <w:sz w:val="24"/>
          <w:szCs w:val="24"/>
        </w:rPr>
        <w:t>Last</w:t>
      </w:r>
      <w:r w:rsidRPr="00F853B8">
        <w:rPr>
          <w:b/>
          <w:bCs/>
          <w:sz w:val="24"/>
          <w:szCs w:val="24"/>
        </w:rPr>
        <w:t xml:space="preserve"> 5</w:t>
      </w:r>
      <w:r w:rsidRPr="00F853B8">
        <w:rPr>
          <w:sz w:val="24"/>
          <w:szCs w:val="24"/>
        </w:rPr>
        <w:t>:</w:t>
      </w:r>
    </w:p>
    <w:tbl>
      <w:tblPr>
        <w:tblStyle w:val="TableGrid"/>
        <w:tblW w:w="0" w:type="auto"/>
        <w:tblInd w:w="720" w:type="dxa"/>
        <w:tblLook w:val="04A0" w:firstRow="1" w:lastRow="0" w:firstColumn="1" w:lastColumn="0" w:noHBand="0" w:noVBand="1"/>
      </w:tblPr>
      <w:tblGrid>
        <w:gridCol w:w="1572"/>
        <w:gridCol w:w="1629"/>
        <w:gridCol w:w="1760"/>
        <w:gridCol w:w="1636"/>
        <w:gridCol w:w="1699"/>
      </w:tblGrid>
      <w:tr w:rsidR="00F853B8" w14:paraId="62CE763E" w14:textId="77777777" w:rsidTr="00F853B8">
        <w:tc>
          <w:tcPr>
            <w:tcW w:w="1803" w:type="dxa"/>
          </w:tcPr>
          <w:p w14:paraId="5287C800" w14:textId="2F230505" w:rsidR="00F853B8" w:rsidRDefault="00F853B8" w:rsidP="00A22B18">
            <w:pPr>
              <w:rPr>
                <w:sz w:val="24"/>
                <w:szCs w:val="24"/>
              </w:rPr>
            </w:pPr>
            <w:r>
              <w:rPr>
                <w:sz w:val="24"/>
                <w:szCs w:val="24"/>
              </w:rPr>
              <w:t xml:space="preserve">     S. No</w:t>
            </w:r>
          </w:p>
        </w:tc>
        <w:tc>
          <w:tcPr>
            <w:tcW w:w="1803" w:type="dxa"/>
          </w:tcPr>
          <w:p w14:paraId="3E1076AD" w14:textId="46EB79D0" w:rsidR="00F853B8" w:rsidRDefault="00F853B8" w:rsidP="00A22B18">
            <w:pPr>
              <w:rPr>
                <w:sz w:val="24"/>
                <w:szCs w:val="24"/>
              </w:rPr>
            </w:pPr>
            <w:r>
              <w:rPr>
                <w:sz w:val="24"/>
                <w:szCs w:val="24"/>
              </w:rPr>
              <w:t xml:space="preserve">      RANK</w:t>
            </w:r>
          </w:p>
        </w:tc>
        <w:tc>
          <w:tcPr>
            <w:tcW w:w="1803" w:type="dxa"/>
          </w:tcPr>
          <w:p w14:paraId="18A59A0D" w14:textId="65FC75F0" w:rsidR="00F853B8" w:rsidRDefault="00F853B8" w:rsidP="00A22B18">
            <w:pPr>
              <w:rPr>
                <w:sz w:val="24"/>
                <w:szCs w:val="24"/>
              </w:rPr>
            </w:pPr>
            <w:r>
              <w:rPr>
                <w:sz w:val="24"/>
                <w:szCs w:val="24"/>
              </w:rPr>
              <w:t xml:space="preserve">     NAME</w:t>
            </w:r>
          </w:p>
        </w:tc>
        <w:tc>
          <w:tcPr>
            <w:tcW w:w="1803" w:type="dxa"/>
          </w:tcPr>
          <w:p w14:paraId="241397FA" w14:textId="1E17FF65" w:rsidR="00F853B8" w:rsidRDefault="00F853B8" w:rsidP="00A22B18">
            <w:pPr>
              <w:rPr>
                <w:sz w:val="24"/>
                <w:szCs w:val="24"/>
              </w:rPr>
            </w:pPr>
            <w:r>
              <w:rPr>
                <w:sz w:val="24"/>
                <w:szCs w:val="24"/>
              </w:rPr>
              <w:t xml:space="preserve">      SCORE</w:t>
            </w:r>
          </w:p>
        </w:tc>
        <w:tc>
          <w:tcPr>
            <w:tcW w:w="1804" w:type="dxa"/>
          </w:tcPr>
          <w:p w14:paraId="1EBA0E97" w14:textId="2CF58313" w:rsidR="00F853B8" w:rsidRDefault="00F853B8" w:rsidP="00A22B18">
            <w:pPr>
              <w:rPr>
                <w:sz w:val="24"/>
                <w:szCs w:val="24"/>
              </w:rPr>
            </w:pPr>
            <w:r>
              <w:rPr>
                <w:sz w:val="24"/>
                <w:szCs w:val="24"/>
              </w:rPr>
              <w:t xml:space="preserve">   LOCATION</w:t>
            </w:r>
          </w:p>
        </w:tc>
      </w:tr>
      <w:tr w:rsidR="00F853B8" w14:paraId="746CD31A" w14:textId="77777777" w:rsidTr="00F853B8">
        <w:tc>
          <w:tcPr>
            <w:tcW w:w="1803" w:type="dxa"/>
          </w:tcPr>
          <w:p w14:paraId="259B1BFD" w14:textId="15C6F439" w:rsidR="00F853B8" w:rsidRDefault="00F853B8" w:rsidP="00A22B18">
            <w:pPr>
              <w:rPr>
                <w:sz w:val="24"/>
                <w:szCs w:val="24"/>
              </w:rPr>
            </w:pPr>
            <w:r>
              <w:rPr>
                <w:sz w:val="24"/>
                <w:szCs w:val="24"/>
              </w:rPr>
              <w:lastRenderedPageBreak/>
              <w:t xml:space="preserve">         0</w:t>
            </w:r>
          </w:p>
        </w:tc>
        <w:tc>
          <w:tcPr>
            <w:tcW w:w="1803" w:type="dxa"/>
          </w:tcPr>
          <w:p w14:paraId="4A8D8F3A" w14:textId="6357F219" w:rsidR="00F853B8" w:rsidRDefault="00F853B8" w:rsidP="00A22B18">
            <w:pPr>
              <w:rPr>
                <w:sz w:val="24"/>
                <w:szCs w:val="24"/>
              </w:rPr>
            </w:pPr>
            <w:r>
              <w:rPr>
                <w:sz w:val="24"/>
                <w:szCs w:val="24"/>
              </w:rPr>
              <w:t xml:space="preserve">      1401+</w:t>
            </w:r>
          </w:p>
        </w:tc>
        <w:tc>
          <w:tcPr>
            <w:tcW w:w="1803" w:type="dxa"/>
          </w:tcPr>
          <w:p w14:paraId="33BC8780" w14:textId="6E0410A4" w:rsidR="00F853B8" w:rsidRDefault="00F853B8" w:rsidP="00A22B18">
            <w:pPr>
              <w:rPr>
                <w:sz w:val="24"/>
                <w:szCs w:val="24"/>
              </w:rPr>
            </w:pPr>
            <w:r w:rsidRPr="00F853B8">
              <w:rPr>
                <w:sz w:val="24"/>
                <w:szCs w:val="24"/>
              </w:rPr>
              <w:t>Universidad de la Sabana</w:t>
            </w:r>
          </w:p>
        </w:tc>
        <w:tc>
          <w:tcPr>
            <w:tcW w:w="1803" w:type="dxa"/>
          </w:tcPr>
          <w:p w14:paraId="62A714C3" w14:textId="36E38584" w:rsidR="00F853B8" w:rsidRDefault="00F853B8" w:rsidP="00A22B18">
            <w:pPr>
              <w:rPr>
                <w:sz w:val="24"/>
                <w:szCs w:val="24"/>
              </w:rPr>
            </w:pPr>
            <w:r>
              <w:rPr>
                <w:sz w:val="24"/>
                <w:szCs w:val="24"/>
              </w:rPr>
              <w:t xml:space="preserve">        36.7</w:t>
            </w:r>
          </w:p>
        </w:tc>
        <w:tc>
          <w:tcPr>
            <w:tcW w:w="1804" w:type="dxa"/>
          </w:tcPr>
          <w:p w14:paraId="3ED45FD2" w14:textId="3D37C161" w:rsidR="00F853B8" w:rsidRDefault="00F853B8" w:rsidP="00A22B18">
            <w:pPr>
              <w:rPr>
                <w:sz w:val="24"/>
                <w:szCs w:val="24"/>
              </w:rPr>
            </w:pPr>
            <w:r>
              <w:rPr>
                <w:sz w:val="24"/>
                <w:szCs w:val="24"/>
              </w:rPr>
              <w:t>Colombia</w:t>
            </w:r>
          </w:p>
        </w:tc>
      </w:tr>
      <w:tr w:rsidR="00F853B8" w14:paraId="09371B9E" w14:textId="77777777" w:rsidTr="00F853B8">
        <w:tc>
          <w:tcPr>
            <w:tcW w:w="1803" w:type="dxa"/>
          </w:tcPr>
          <w:p w14:paraId="0DEB8828" w14:textId="66B31123" w:rsidR="00F853B8" w:rsidRDefault="00F853B8" w:rsidP="00A22B18">
            <w:pPr>
              <w:rPr>
                <w:sz w:val="24"/>
                <w:szCs w:val="24"/>
              </w:rPr>
            </w:pPr>
            <w:r>
              <w:rPr>
                <w:sz w:val="24"/>
                <w:szCs w:val="24"/>
              </w:rPr>
              <w:t xml:space="preserve">          1</w:t>
            </w:r>
          </w:p>
        </w:tc>
        <w:tc>
          <w:tcPr>
            <w:tcW w:w="1803" w:type="dxa"/>
          </w:tcPr>
          <w:p w14:paraId="1FD315D0" w14:textId="1B55EFD8" w:rsidR="00F853B8" w:rsidRDefault="00F853B8" w:rsidP="00A22B18">
            <w:pPr>
              <w:rPr>
                <w:sz w:val="24"/>
                <w:szCs w:val="24"/>
              </w:rPr>
            </w:pPr>
            <w:r>
              <w:rPr>
                <w:sz w:val="24"/>
                <w:szCs w:val="24"/>
              </w:rPr>
              <w:t xml:space="preserve">      </w:t>
            </w:r>
            <w:r>
              <w:rPr>
                <w:sz w:val="24"/>
                <w:szCs w:val="24"/>
              </w:rPr>
              <w:t>1401+</w:t>
            </w:r>
          </w:p>
        </w:tc>
        <w:tc>
          <w:tcPr>
            <w:tcW w:w="1803" w:type="dxa"/>
          </w:tcPr>
          <w:p w14:paraId="7FF897A3" w14:textId="6B93F217" w:rsidR="00F853B8" w:rsidRDefault="00F853B8" w:rsidP="00A22B18">
            <w:pPr>
              <w:rPr>
                <w:sz w:val="24"/>
                <w:szCs w:val="24"/>
              </w:rPr>
            </w:pPr>
            <w:r>
              <w:t>Eastern Mediterranean University</w:t>
            </w:r>
          </w:p>
        </w:tc>
        <w:tc>
          <w:tcPr>
            <w:tcW w:w="1803" w:type="dxa"/>
          </w:tcPr>
          <w:p w14:paraId="7EDE4890" w14:textId="1C172AB9" w:rsidR="00F853B8" w:rsidRDefault="00F853B8" w:rsidP="00A22B18">
            <w:pPr>
              <w:rPr>
                <w:sz w:val="24"/>
                <w:szCs w:val="24"/>
              </w:rPr>
            </w:pPr>
            <w:r>
              <w:rPr>
                <w:sz w:val="24"/>
                <w:szCs w:val="24"/>
              </w:rPr>
              <w:t xml:space="preserve">         36.0</w:t>
            </w:r>
          </w:p>
        </w:tc>
        <w:tc>
          <w:tcPr>
            <w:tcW w:w="1804" w:type="dxa"/>
          </w:tcPr>
          <w:p w14:paraId="3092C25C" w14:textId="132A6447" w:rsidR="00F853B8" w:rsidRDefault="00F853B8" w:rsidP="00A22B18">
            <w:pPr>
              <w:rPr>
                <w:sz w:val="24"/>
                <w:szCs w:val="24"/>
              </w:rPr>
            </w:pPr>
            <w:r>
              <w:rPr>
                <w:sz w:val="24"/>
                <w:szCs w:val="24"/>
              </w:rPr>
              <w:t>Northern Cyprus</w:t>
            </w:r>
          </w:p>
        </w:tc>
      </w:tr>
      <w:tr w:rsidR="00F853B8" w14:paraId="3A8EA42C" w14:textId="77777777" w:rsidTr="00F853B8">
        <w:tc>
          <w:tcPr>
            <w:tcW w:w="1803" w:type="dxa"/>
          </w:tcPr>
          <w:p w14:paraId="222B27DC" w14:textId="26802836" w:rsidR="00F853B8" w:rsidRDefault="00F853B8" w:rsidP="00A22B18">
            <w:pPr>
              <w:rPr>
                <w:sz w:val="24"/>
                <w:szCs w:val="24"/>
              </w:rPr>
            </w:pPr>
            <w:r>
              <w:rPr>
                <w:sz w:val="24"/>
                <w:szCs w:val="24"/>
              </w:rPr>
              <w:t xml:space="preserve">          2</w:t>
            </w:r>
          </w:p>
        </w:tc>
        <w:tc>
          <w:tcPr>
            <w:tcW w:w="1803" w:type="dxa"/>
          </w:tcPr>
          <w:p w14:paraId="6CA4E3E2" w14:textId="0C405A96" w:rsidR="00F853B8" w:rsidRDefault="00F853B8" w:rsidP="00A22B18">
            <w:pPr>
              <w:rPr>
                <w:sz w:val="24"/>
                <w:szCs w:val="24"/>
              </w:rPr>
            </w:pPr>
            <w:r>
              <w:rPr>
                <w:sz w:val="24"/>
                <w:szCs w:val="24"/>
              </w:rPr>
              <w:t xml:space="preserve">      </w:t>
            </w:r>
            <w:r>
              <w:rPr>
                <w:sz w:val="24"/>
                <w:szCs w:val="24"/>
              </w:rPr>
              <w:t>1401+</w:t>
            </w:r>
          </w:p>
        </w:tc>
        <w:tc>
          <w:tcPr>
            <w:tcW w:w="1803" w:type="dxa"/>
          </w:tcPr>
          <w:p w14:paraId="0CC74174" w14:textId="0535FC5C" w:rsidR="00F853B8" w:rsidRDefault="00F853B8" w:rsidP="00A22B18">
            <w:pPr>
              <w:rPr>
                <w:sz w:val="24"/>
                <w:szCs w:val="24"/>
              </w:rPr>
            </w:pPr>
            <w:r>
              <w:t>University of Cape Coast</w:t>
            </w:r>
          </w:p>
        </w:tc>
        <w:tc>
          <w:tcPr>
            <w:tcW w:w="1803" w:type="dxa"/>
          </w:tcPr>
          <w:p w14:paraId="5326A56E" w14:textId="1961329F" w:rsidR="00F853B8" w:rsidRDefault="00F853B8" w:rsidP="00A22B18">
            <w:pPr>
              <w:rPr>
                <w:sz w:val="24"/>
                <w:szCs w:val="24"/>
              </w:rPr>
            </w:pPr>
            <w:r>
              <w:rPr>
                <w:sz w:val="24"/>
                <w:szCs w:val="24"/>
              </w:rPr>
              <w:t xml:space="preserve">         35.5</w:t>
            </w:r>
          </w:p>
        </w:tc>
        <w:tc>
          <w:tcPr>
            <w:tcW w:w="1804" w:type="dxa"/>
          </w:tcPr>
          <w:p w14:paraId="0CA53FD6" w14:textId="0C4A2764" w:rsidR="00F853B8" w:rsidRDefault="00F853B8" w:rsidP="00A22B18">
            <w:pPr>
              <w:rPr>
                <w:sz w:val="24"/>
                <w:szCs w:val="24"/>
              </w:rPr>
            </w:pPr>
            <w:r>
              <w:rPr>
                <w:sz w:val="24"/>
                <w:szCs w:val="24"/>
              </w:rPr>
              <w:t xml:space="preserve">  Ghana </w:t>
            </w:r>
          </w:p>
        </w:tc>
      </w:tr>
      <w:tr w:rsidR="00F853B8" w14:paraId="37B35829" w14:textId="77777777" w:rsidTr="00F853B8">
        <w:tc>
          <w:tcPr>
            <w:tcW w:w="1803" w:type="dxa"/>
          </w:tcPr>
          <w:p w14:paraId="0D3D0501" w14:textId="5AD0723D" w:rsidR="00F853B8" w:rsidRDefault="00F853B8" w:rsidP="00A22B18">
            <w:pPr>
              <w:rPr>
                <w:sz w:val="24"/>
                <w:szCs w:val="24"/>
              </w:rPr>
            </w:pPr>
            <w:r>
              <w:rPr>
                <w:sz w:val="24"/>
                <w:szCs w:val="24"/>
              </w:rPr>
              <w:t xml:space="preserve">          3</w:t>
            </w:r>
          </w:p>
        </w:tc>
        <w:tc>
          <w:tcPr>
            <w:tcW w:w="1803" w:type="dxa"/>
          </w:tcPr>
          <w:p w14:paraId="78F5A2BE" w14:textId="1101A9F1" w:rsidR="00F853B8" w:rsidRDefault="00F853B8" w:rsidP="00A22B18">
            <w:pPr>
              <w:rPr>
                <w:sz w:val="24"/>
                <w:szCs w:val="24"/>
              </w:rPr>
            </w:pPr>
            <w:r>
              <w:rPr>
                <w:sz w:val="24"/>
                <w:szCs w:val="24"/>
              </w:rPr>
              <w:t xml:space="preserve">      </w:t>
            </w:r>
            <w:r>
              <w:rPr>
                <w:sz w:val="24"/>
                <w:szCs w:val="24"/>
              </w:rPr>
              <w:t>1401+</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3B8" w:rsidRPr="00F853B8" w14:paraId="32072F98" w14:textId="77777777" w:rsidTr="00F853B8">
              <w:trPr>
                <w:tblCellSpacing w:w="15" w:type="dxa"/>
              </w:trPr>
              <w:tc>
                <w:tcPr>
                  <w:tcW w:w="0" w:type="auto"/>
                  <w:vAlign w:val="center"/>
                  <w:hideMark/>
                </w:tcPr>
                <w:p w14:paraId="542F34BE" w14:textId="77777777" w:rsidR="00F853B8" w:rsidRPr="00F853B8" w:rsidRDefault="00F853B8" w:rsidP="00F853B8">
                  <w:pPr>
                    <w:spacing w:after="0" w:line="240" w:lineRule="auto"/>
                    <w:rPr>
                      <w:rFonts w:ascii="Times New Roman" w:eastAsia="Times New Roman" w:hAnsi="Times New Roman" w:cs="Times New Roman"/>
                      <w:kern w:val="0"/>
                      <w:sz w:val="24"/>
                      <w:szCs w:val="24"/>
                      <w:lang w:eastAsia="en-IN"/>
                      <w14:ligatures w14:val="none"/>
                    </w:rPr>
                  </w:pPr>
                </w:p>
              </w:tc>
            </w:tr>
          </w:tbl>
          <w:p w14:paraId="58B9BA80" w14:textId="77777777" w:rsidR="00F853B8" w:rsidRPr="00F853B8" w:rsidRDefault="00F853B8" w:rsidP="00F853B8">
            <w:pPr>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tblGrid>
            <w:tr w:rsidR="00F853B8" w:rsidRPr="00F853B8" w14:paraId="476A9240" w14:textId="77777777" w:rsidTr="00F853B8">
              <w:trPr>
                <w:tblCellSpacing w:w="15" w:type="dxa"/>
              </w:trPr>
              <w:tc>
                <w:tcPr>
                  <w:tcW w:w="0" w:type="auto"/>
                  <w:vAlign w:val="center"/>
                  <w:hideMark/>
                </w:tcPr>
                <w:p w14:paraId="6834A9FF" w14:textId="77777777" w:rsidR="00F853B8" w:rsidRPr="00F853B8" w:rsidRDefault="00F853B8" w:rsidP="00F853B8">
                  <w:pPr>
                    <w:spacing w:after="0" w:line="240" w:lineRule="auto"/>
                    <w:rPr>
                      <w:rFonts w:eastAsia="Times New Roman" w:cstheme="minorHAnsi"/>
                      <w:kern w:val="0"/>
                      <w:sz w:val="24"/>
                      <w:szCs w:val="24"/>
                      <w:lang w:eastAsia="en-IN"/>
                      <w14:ligatures w14:val="none"/>
                    </w:rPr>
                  </w:pPr>
                  <w:r w:rsidRPr="00F853B8">
                    <w:rPr>
                      <w:rFonts w:eastAsia="Times New Roman" w:cstheme="minorHAnsi"/>
                      <w:kern w:val="0"/>
                      <w:sz w:val="24"/>
                      <w:szCs w:val="24"/>
                      <w:lang w:eastAsia="en-IN"/>
                      <w14:ligatures w14:val="none"/>
                    </w:rPr>
                    <w:t>University of Ghana</w:t>
                  </w:r>
                </w:p>
              </w:tc>
            </w:tr>
          </w:tbl>
          <w:p w14:paraId="027159C0" w14:textId="77777777" w:rsidR="00F853B8" w:rsidRDefault="00F853B8" w:rsidP="00A22B18">
            <w:pPr>
              <w:rPr>
                <w:sz w:val="24"/>
                <w:szCs w:val="24"/>
              </w:rPr>
            </w:pPr>
          </w:p>
        </w:tc>
        <w:tc>
          <w:tcPr>
            <w:tcW w:w="1803" w:type="dxa"/>
          </w:tcPr>
          <w:p w14:paraId="518CBEA4" w14:textId="785773BB" w:rsidR="00F853B8" w:rsidRDefault="00F853B8" w:rsidP="00A22B18">
            <w:pPr>
              <w:rPr>
                <w:sz w:val="24"/>
                <w:szCs w:val="24"/>
              </w:rPr>
            </w:pPr>
            <w:r>
              <w:rPr>
                <w:sz w:val="24"/>
                <w:szCs w:val="24"/>
              </w:rPr>
              <w:t xml:space="preserve">         34.8</w:t>
            </w:r>
          </w:p>
        </w:tc>
        <w:tc>
          <w:tcPr>
            <w:tcW w:w="1804" w:type="dxa"/>
          </w:tcPr>
          <w:p w14:paraId="1F7A73A6" w14:textId="13D5D0B1" w:rsidR="00F853B8" w:rsidRDefault="00F853B8" w:rsidP="00A22B18">
            <w:pPr>
              <w:rPr>
                <w:sz w:val="24"/>
                <w:szCs w:val="24"/>
              </w:rPr>
            </w:pPr>
            <w:r>
              <w:rPr>
                <w:sz w:val="24"/>
                <w:szCs w:val="24"/>
              </w:rPr>
              <w:t xml:space="preserve">  Ghana</w:t>
            </w:r>
          </w:p>
        </w:tc>
      </w:tr>
      <w:tr w:rsidR="00F853B8" w14:paraId="12C3C0C8" w14:textId="77777777" w:rsidTr="00F853B8">
        <w:tc>
          <w:tcPr>
            <w:tcW w:w="1803" w:type="dxa"/>
          </w:tcPr>
          <w:p w14:paraId="7649E0DA" w14:textId="6C3600E4" w:rsidR="00F853B8" w:rsidRDefault="00F853B8" w:rsidP="00A22B18">
            <w:pPr>
              <w:rPr>
                <w:sz w:val="24"/>
                <w:szCs w:val="24"/>
              </w:rPr>
            </w:pPr>
            <w:r>
              <w:rPr>
                <w:sz w:val="24"/>
                <w:szCs w:val="24"/>
              </w:rPr>
              <w:t xml:space="preserve">          4</w:t>
            </w:r>
          </w:p>
        </w:tc>
        <w:tc>
          <w:tcPr>
            <w:tcW w:w="1803" w:type="dxa"/>
          </w:tcPr>
          <w:p w14:paraId="0B4401BC" w14:textId="7150F437" w:rsidR="00F853B8" w:rsidRDefault="00F853B8" w:rsidP="00A22B18">
            <w:pPr>
              <w:rPr>
                <w:sz w:val="24"/>
                <w:szCs w:val="24"/>
              </w:rPr>
            </w:pPr>
            <w:r>
              <w:rPr>
                <w:sz w:val="24"/>
                <w:szCs w:val="24"/>
              </w:rPr>
              <w:t xml:space="preserve">      </w:t>
            </w:r>
            <w:r>
              <w:rPr>
                <w:sz w:val="24"/>
                <w:szCs w:val="24"/>
              </w:rPr>
              <w:t>1401+</w:t>
            </w:r>
          </w:p>
        </w:tc>
        <w:tc>
          <w:tcPr>
            <w:tcW w:w="1803" w:type="dxa"/>
          </w:tcPr>
          <w:p w14:paraId="4B034A8F" w14:textId="4A1EA0A5" w:rsidR="00F853B8" w:rsidRDefault="00F853B8" w:rsidP="00A22B18">
            <w:pPr>
              <w:rPr>
                <w:sz w:val="24"/>
                <w:szCs w:val="24"/>
              </w:rPr>
            </w:pPr>
            <w:r>
              <w:t>University of Agriculture, Faisalabad</w:t>
            </w:r>
          </w:p>
        </w:tc>
        <w:tc>
          <w:tcPr>
            <w:tcW w:w="1803" w:type="dxa"/>
          </w:tcPr>
          <w:p w14:paraId="585031CE" w14:textId="3DD7E17A" w:rsidR="00F853B8" w:rsidRDefault="00F853B8" w:rsidP="00A22B18">
            <w:pPr>
              <w:rPr>
                <w:sz w:val="24"/>
                <w:szCs w:val="24"/>
              </w:rPr>
            </w:pPr>
            <w:r>
              <w:rPr>
                <w:sz w:val="24"/>
                <w:szCs w:val="24"/>
              </w:rPr>
              <w:t xml:space="preserve">         34.0</w:t>
            </w:r>
          </w:p>
        </w:tc>
        <w:tc>
          <w:tcPr>
            <w:tcW w:w="1804" w:type="dxa"/>
          </w:tcPr>
          <w:p w14:paraId="17938E38" w14:textId="7CBACA29" w:rsidR="00F853B8" w:rsidRDefault="00F853B8" w:rsidP="00A22B18">
            <w:pPr>
              <w:rPr>
                <w:sz w:val="24"/>
                <w:szCs w:val="24"/>
              </w:rPr>
            </w:pPr>
            <w:r>
              <w:rPr>
                <w:sz w:val="24"/>
                <w:szCs w:val="24"/>
              </w:rPr>
              <w:t xml:space="preserve">  Pakistan</w:t>
            </w:r>
          </w:p>
        </w:tc>
      </w:tr>
    </w:tbl>
    <w:p w14:paraId="3F949132" w14:textId="77777777" w:rsidR="00A22B18" w:rsidRDefault="00A22B18" w:rsidP="00A22B18">
      <w:pPr>
        <w:ind w:left="720"/>
        <w:rPr>
          <w:sz w:val="24"/>
          <w:szCs w:val="24"/>
        </w:rPr>
      </w:pPr>
    </w:p>
    <w:p w14:paraId="197C0741" w14:textId="77777777" w:rsidR="00D04AC8" w:rsidRPr="00D04AC8" w:rsidRDefault="00D04AC8" w:rsidP="00D04AC8">
      <w:pPr>
        <w:rPr>
          <w:b/>
          <w:bCs/>
          <w:sz w:val="32"/>
          <w:szCs w:val="32"/>
        </w:rPr>
      </w:pPr>
      <w:r w:rsidRPr="00D04AC8">
        <w:rPr>
          <w:b/>
          <w:bCs/>
          <w:sz w:val="32"/>
          <w:szCs w:val="32"/>
        </w:rPr>
        <w:t>Strategies for Improvement</w:t>
      </w:r>
    </w:p>
    <w:p w14:paraId="462F05AE" w14:textId="77777777" w:rsidR="00D04AC8" w:rsidRPr="00D04AC8" w:rsidRDefault="00D04AC8" w:rsidP="00D04AC8">
      <w:pPr>
        <w:numPr>
          <w:ilvl w:val="0"/>
          <w:numId w:val="8"/>
        </w:numPr>
        <w:rPr>
          <w:sz w:val="24"/>
          <w:szCs w:val="24"/>
        </w:rPr>
      </w:pPr>
      <w:r w:rsidRPr="00D04AC8">
        <w:rPr>
          <w:b/>
          <w:bCs/>
          <w:sz w:val="24"/>
          <w:szCs w:val="24"/>
        </w:rPr>
        <w:t>Enhance Research Output</w:t>
      </w:r>
      <w:r w:rsidRPr="00D04AC8">
        <w:rPr>
          <w:sz w:val="24"/>
          <w:szCs w:val="24"/>
        </w:rPr>
        <w:t>:</w:t>
      </w:r>
    </w:p>
    <w:p w14:paraId="14F9BF7A" w14:textId="77777777" w:rsidR="00D04AC8" w:rsidRPr="00D04AC8" w:rsidRDefault="00D04AC8" w:rsidP="00D04AC8">
      <w:pPr>
        <w:numPr>
          <w:ilvl w:val="1"/>
          <w:numId w:val="8"/>
        </w:numPr>
        <w:rPr>
          <w:sz w:val="24"/>
          <w:szCs w:val="24"/>
        </w:rPr>
      </w:pPr>
      <w:r w:rsidRPr="00D04AC8">
        <w:rPr>
          <w:b/>
          <w:bCs/>
          <w:sz w:val="24"/>
          <w:szCs w:val="24"/>
        </w:rPr>
        <w:t>Investment in Research</w:t>
      </w:r>
      <w:r w:rsidRPr="00D04AC8">
        <w:rPr>
          <w:sz w:val="24"/>
          <w:szCs w:val="24"/>
        </w:rPr>
        <w:t>: Increase funding for research projects, collaborate with industry partners, and encourage faculty to publish their work in high-impact journals.</w:t>
      </w:r>
    </w:p>
    <w:p w14:paraId="4C3367F0" w14:textId="77777777" w:rsidR="00D04AC8" w:rsidRPr="00D04AC8" w:rsidRDefault="00D04AC8" w:rsidP="00D04AC8">
      <w:pPr>
        <w:numPr>
          <w:ilvl w:val="1"/>
          <w:numId w:val="8"/>
        </w:numPr>
        <w:rPr>
          <w:sz w:val="24"/>
          <w:szCs w:val="24"/>
        </w:rPr>
      </w:pPr>
      <w:r w:rsidRPr="00D04AC8">
        <w:rPr>
          <w:b/>
          <w:bCs/>
          <w:sz w:val="24"/>
          <w:szCs w:val="24"/>
        </w:rPr>
        <w:t>Research Incentives</w:t>
      </w:r>
      <w:r w:rsidRPr="00D04AC8">
        <w:rPr>
          <w:sz w:val="24"/>
          <w:szCs w:val="24"/>
        </w:rPr>
        <w:t>: Offer incentives for faculty and students to engage in innovative research, which can lead to higher citation scores.</w:t>
      </w:r>
    </w:p>
    <w:p w14:paraId="6B273A00" w14:textId="77777777" w:rsidR="00D04AC8" w:rsidRPr="00D04AC8" w:rsidRDefault="00D04AC8" w:rsidP="00D04AC8">
      <w:pPr>
        <w:numPr>
          <w:ilvl w:val="0"/>
          <w:numId w:val="8"/>
        </w:numPr>
        <w:rPr>
          <w:sz w:val="24"/>
          <w:szCs w:val="24"/>
        </w:rPr>
      </w:pPr>
      <w:r w:rsidRPr="00D04AC8">
        <w:rPr>
          <w:b/>
          <w:bCs/>
          <w:sz w:val="24"/>
          <w:szCs w:val="24"/>
        </w:rPr>
        <w:t>Improve Teaching Quality</w:t>
      </w:r>
      <w:r w:rsidRPr="00D04AC8">
        <w:rPr>
          <w:sz w:val="24"/>
          <w:szCs w:val="24"/>
        </w:rPr>
        <w:t>:</w:t>
      </w:r>
    </w:p>
    <w:p w14:paraId="5AE90DB5" w14:textId="77777777" w:rsidR="00D04AC8" w:rsidRPr="00D04AC8" w:rsidRDefault="00D04AC8" w:rsidP="00D04AC8">
      <w:pPr>
        <w:numPr>
          <w:ilvl w:val="1"/>
          <w:numId w:val="8"/>
        </w:numPr>
        <w:rPr>
          <w:sz w:val="24"/>
          <w:szCs w:val="24"/>
        </w:rPr>
      </w:pPr>
      <w:r w:rsidRPr="00D04AC8">
        <w:rPr>
          <w:b/>
          <w:bCs/>
          <w:sz w:val="24"/>
          <w:szCs w:val="24"/>
        </w:rPr>
        <w:t>Curriculum Development</w:t>
      </w:r>
      <w:r w:rsidRPr="00D04AC8">
        <w:rPr>
          <w:sz w:val="24"/>
          <w:szCs w:val="24"/>
        </w:rPr>
        <w:t>: Regularly update the curriculum to incorporate current trends and technologies in education and industry.</w:t>
      </w:r>
    </w:p>
    <w:p w14:paraId="39BFAE66" w14:textId="77777777" w:rsidR="00D04AC8" w:rsidRPr="00D04AC8" w:rsidRDefault="00D04AC8" w:rsidP="00D04AC8">
      <w:pPr>
        <w:numPr>
          <w:ilvl w:val="1"/>
          <w:numId w:val="8"/>
        </w:numPr>
        <w:rPr>
          <w:sz w:val="24"/>
          <w:szCs w:val="24"/>
        </w:rPr>
      </w:pPr>
      <w:r w:rsidRPr="00D04AC8">
        <w:rPr>
          <w:b/>
          <w:bCs/>
          <w:sz w:val="24"/>
          <w:szCs w:val="24"/>
        </w:rPr>
        <w:t>Training for Faculty</w:t>
      </w:r>
      <w:r w:rsidRPr="00D04AC8">
        <w:rPr>
          <w:sz w:val="24"/>
          <w:szCs w:val="24"/>
        </w:rPr>
        <w:t>: Provide professional development opportunities for faculty to enhance their teaching skills and methodologies.</w:t>
      </w:r>
    </w:p>
    <w:p w14:paraId="09924A23" w14:textId="77777777" w:rsidR="00D04AC8" w:rsidRPr="00D04AC8" w:rsidRDefault="00D04AC8" w:rsidP="00D04AC8">
      <w:pPr>
        <w:numPr>
          <w:ilvl w:val="1"/>
          <w:numId w:val="8"/>
        </w:numPr>
        <w:rPr>
          <w:sz w:val="24"/>
          <w:szCs w:val="24"/>
        </w:rPr>
      </w:pPr>
      <w:r w:rsidRPr="00D04AC8">
        <w:rPr>
          <w:b/>
          <w:bCs/>
          <w:sz w:val="24"/>
          <w:szCs w:val="24"/>
        </w:rPr>
        <w:t>Student Feedback</w:t>
      </w:r>
      <w:r w:rsidRPr="00D04AC8">
        <w:rPr>
          <w:sz w:val="24"/>
          <w:szCs w:val="24"/>
        </w:rPr>
        <w:t>: Implement regular feedback mechanisms to understand student needs and improve teaching strategies.</w:t>
      </w:r>
    </w:p>
    <w:p w14:paraId="4C32D457" w14:textId="77777777" w:rsidR="00D04AC8" w:rsidRPr="00D04AC8" w:rsidRDefault="00D04AC8" w:rsidP="00D04AC8">
      <w:pPr>
        <w:numPr>
          <w:ilvl w:val="0"/>
          <w:numId w:val="8"/>
        </w:numPr>
        <w:rPr>
          <w:sz w:val="24"/>
          <w:szCs w:val="24"/>
        </w:rPr>
      </w:pPr>
      <w:r w:rsidRPr="00D04AC8">
        <w:rPr>
          <w:b/>
          <w:bCs/>
          <w:sz w:val="24"/>
          <w:szCs w:val="24"/>
        </w:rPr>
        <w:t>Boost International Collaboration</w:t>
      </w:r>
      <w:r w:rsidRPr="00D04AC8">
        <w:rPr>
          <w:sz w:val="24"/>
          <w:szCs w:val="24"/>
        </w:rPr>
        <w:t>:</w:t>
      </w:r>
    </w:p>
    <w:p w14:paraId="5508ED37" w14:textId="77777777" w:rsidR="00D04AC8" w:rsidRPr="00D04AC8" w:rsidRDefault="00D04AC8" w:rsidP="00D04AC8">
      <w:pPr>
        <w:numPr>
          <w:ilvl w:val="1"/>
          <w:numId w:val="8"/>
        </w:numPr>
        <w:rPr>
          <w:sz w:val="24"/>
          <w:szCs w:val="24"/>
        </w:rPr>
      </w:pPr>
      <w:r w:rsidRPr="00D04AC8">
        <w:rPr>
          <w:b/>
          <w:bCs/>
          <w:sz w:val="24"/>
          <w:szCs w:val="24"/>
        </w:rPr>
        <w:t>Partnerships with Global Institutions</w:t>
      </w:r>
      <w:r w:rsidRPr="00D04AC8">
        <w:rPr>
          <w:sz w:val="24"/>
          <w:szCs w:val="24"/>
        </w:rPr>
        <w:t>: Establish partnerships with well-ranked universities for exchange programs, joint research, and collaborative projects.</w:t>
      </w:r>
    </w:p>
    <w:p w14:paraId="52812821" w14:textId="77777777" w:rsidR="00D04AC8" w:rsidRPr="00D04AC8" w:rsidRDefault="00D04AC8" w:rsidP="00D04AC8">
      <w:pPr>
        <w:numPr>
          <w:ilvl w:val="1"/>
          <w:numId w:val="8"/>
        </w:numPr>
        <w:rPr>
          <w:sz w:val="24"/>
          <w:szCs w:val="24"/>
        </w:rPr>
      </w:pPr>
      <w:r w:rsidRPr="00D04AC8">
        <w:rPr>
          <w:b/>
          <w:bCs/>
          <w:sz w:val="24"/>
          <w:szCs w:val="24"/>
        </w:rPr>
        <w:t>International Conferences</w:t>
      </w:r>
      <w:r w:rsidRPr="00D04AC8">
        <w:rPr>
          <w:sz w:val="24"/>
          <w:szCs w:val="24"/>
        </w:rPr>
        <w:t>: Host or participate in international conferences to increase visibility and collaboration with scholars from other countries.</w:t>
      </w:r>
    </w:p>
    <w:p w14:paraId="3FED48F7" w14:textId="77777777" w:rsidR="00D04AC8" w:rsidRPr="00D04AC8" w:rsidRDefault="00D04AC8" w:rsidP="00D04AC8">
      <w:pPr>
        <w:numPr>
          <w:ilvl w:val="0"/>
          <w:numId w:val="8"/>
        </w:numPr>
        <w:rPr>
          <w:sz w:val="24"/>
          <w:szCs w:val="24"/>
        </w:rPr>
      </w:pPr>
      <w:r w:rsidRPr="00D04AC8">
        <w:rPr>
          <w:b/>
          <w:bCs/>
          <w:sz w:val="24"/>
          <w:szCs w:val="24"/>
        </w:rPr>
        <w:t>Increase Global Visibility</w:t>
      </w:r>
      <w:r w:rsidRPr="00D04AC8">
        <w:rPr>
          <w:sz w:val="24"/>
          <w:szCs w:val="24"/>
        </w:rPr>
        <w:t>:</w:t>
      </w:r>
    </w:p>
    <w:p w14:paraId="0D14F071" w14:textId="77777777" w:rsidR="00D04AC8" w:rsidRPr="00D04AC8" w:rsidRDefault="00D04AC8" w:rsidP="00D04AC8">
      <w:pPr>
        <w:numPr>
          <w:ilvl w:val="1"/>
          <w:numId w:val="8"/>
        </w:numPr>
        <w:rPr>
          <w:sz w:val="24"/>
          <w:szCs w:val="24"/>
        </w:rPr>
      </w:pPr>
      <w:r w:rsidRPr="00D04AC8">
        <w:rPr>
          <w:b/>
          <w:bCs/>
          <w:sz w:val="24"/>
          <w:szCs w:val="24"/>
        </w:rPr>
        <w:t>Marketing and Branding</w:t>
      </w:r>
      <w:r w:rsidRPr="00D04AC8">
        <w:rPr>
          <w:sz w:val="24"/>
          <w:szCs w:val="24"/>
        </w:rPr>
        <w:t>: Invest in marketing campaigns to promote the university’s strengths, programs, and achievements globally.</w:t>
      </w:r>
    </w:p>
    <w:p w14:paraId="7758E82E" w14:textId="625F0B44" w:rsidR="00D04AC8" w:rsidRPr="00D04AC8" w:rsidRDefault="00D04AC8" w:rsidP="00D04AC8">
      <w:pPr>
        <w:numPr>
          <w:ilvl w:val="1"/>
          <w:numId w:val="8"/>
        </w:numPr>
        <w:rPr>
          <w:sz w:val="24"/>
          <w:szCs w:val="24"/>
        </w:rPr>
      </w:pPr>
      <w:r w:rsidRPr="00D04AC8">
        <w:rPr>
          <w:b/>
          <w:bCs/>
          <w:sz w:val="24"/>
          <w:szCs w:val="24"/>
        </w:rPr>
        <w:lastRenderedPageBreak/>
        <w:t xml:space="preserve">Engagement on </w:t>
      </w:r>
      <w:r w:rsidRPr="00D04AC8">
        <w:rPr>
          <w:b/>
          <w:bCs/>
          <w:sz w:val="24"/>
          <w:szCs w:val="24"/>
        </w:rPr>
        <w:t>social media</w:t>
      </w:r>
      <w:r w:rsidRPr="00D04AC8">
        <w:rPr>
          <w:sz w:val="24"/>
          <w:szCs w:val="24"/>
        </w:rPr>
        <w:t>: Utilize social media platforms to engage with prospective students and alumni, showcasing research, achievements, and campus life.</w:t>
      </w:r>
    </w:p>
    <w:p w14:paraId="28D01157" w14:textId="77777777" w:rsidR="00D04AC8" w:rsidRPr="00D04AC8" w:rsidRDefault="00D04AC8" w:rsidP="00D04AC8">
      <w:pPr>
        <w:numPr>
          <w:ilvl w:val="0"/>
          <w:numId w:val="8"/>
        </w:numPr>
        <w:rPr>
          <w:sz w:val="24"/>
          <w:szCs w:val="24"/>
        </w:rPr>
      </w:pPr>
      <w:r w:rsidRPr="00D04AC8">
        <w:rPr>
          <w:b/>
          <w:bCs/>
          <w:sz w:val="24"/>
          <w:szCs w:val="24"/>
        </w:rPr>
        <w:t>Focus on Student Support Services</w:t>
      </w:r>
      <w:r w:rsidRPr="00D04AC8">
        <w:rPr>
          <w:sz w:val="24"/>
          <w:szCs w:val="24"/>
        </w:rPr>
        <w:t>:</w:t>
      </w:r>
    </w:p>
    <w:p w14:paraId="51360E59" w14:textId="77777777" w:rsidR="00D04AC8" w:rsidRPr="00D04AC8" w:rsidRDefault="00D04AC8" w:rsidP="00D04AC8">
      <w:pPr>
        <w:numPr>
          <w:ilvl w:val="1"/>
          <w:numId w:val="8"/>
        </w:numPr>
        <w:rPr>
          <w:sz w:val="24"/>
          <w:szCs w:val="24"/>
        </w:rPr>
      </w:pPr>
      <w:r w:rsidRPr="00D04AC8">
        <w:rPr>
          <w:b/>
          <w:bCs/>
          <w:sz w:val="24"/>
          <w:szCs w:val="24"/>
        </w:rPr>
        <w:t>Academic Support</w:t>
      </w:r>
      <w:r w:rsidRPr="00D04AC8">
        <w:rPr>
          <w:sz w:val="24"/>
          <w:szCs w:val="24"/>
        </w:rPr>
        <w:t>: Provide tutoring and mentoring programs to help students succeed academically.</w:t>
      </w:r>
    </w:p>
    <w:p w14:paraId="21D13AB6" w14:textId="77777777" w:rsidR="00D04AC8" w:rsidRPr="00D04AC8" w:rsidRDefault="00D04AC8" w:rsidP="00D04AC8">
      <w:pPr>
        <w:numPr>
          <w:ilvl w:val="1"/>
          <w:numId w:val="8"/>
        </w:numPr>
        <w:rPr>
          <w:sz w:val="24"/>
          <w:szCs w:val="24"/>
        </w:rPr>
      </w:pPr>
      <w:r w:rsidRPr="00D04AC8">
        <w:rPr>
          <w:b/>
          <w:bCs/>
          <w:sz w:val="24"/>
          <w:szCs w:val="24"/>
        </w:rPr>
        <w:t>Career Services</w:t>
      </w:r>
      <w:r w:rsidRPr="00D04AC8">
        <w:rPr>
          <w:sz w:val="24"/>
          <w:szCs w:val="24"/>
        </w:rPr>
        <w:t>: Strengthen career services to assist students in finding internships and jobs, which can enhance the university's reputation.</w:t>
      </w:r>
    </w:p>
    <w:p w14:paraId="72C60B71" w14:textId="77777777" w:rsidR="00D04AC8" w:rsidRPr="00D04AC8" w:rsidRDefault="00D04AC8" w:rsidP="00D04AC8">
      <w:pPr>
        <w:numPr>
          <w:ilvl w:val="0"/>
          <w:numId w:val="8"/>
        </w:numPr>
        <w:rPr>
          <w:sz w:val="24"/>
          <w:szCs w:val="24"/>
        </w:rPr>
      </w:pPr>
      <w:r w:rsidRPr="00D04AC8">
        <w:rPr>
          <w:b/>
          <w:bCs/>
          <w:sz w:val="24"/>
          <w:szCs w:val="24"/>
        </w:rPr>
        <w:t>Enhance Infrastructure and Facilities</w:t>
      </w:r>
      <w:r w:rsidRPr="00D04AC8">
        <w:rPr>
          <w:sz w:val="24"/>
          <w:szCs w:val="24"/>
        </w:rPr>
        <w:t>:</w:t>
      </w:r>
    </w:p>
    <w:p w14:paraId="32B1D826" w14:textId="77777777" w:rsidR="00D04AC8" w:rsidRPr="00D04AC8" w:rsidRDefault="00D04AC8" w:rsidP="00D04AC8">
      <w:pPr>
        <w:numPr>
          <w:ilvl w:val="1"/>
          <w:numId w:val="8"/>
        </w:numPr>
        <w:rPr>
          <w:sz w:val="24"/>
          <w:szCs w:val="24"/>
        </w:rPr>
      </w:pPr>
      <w:r w:rsidRPr="00D04AC8">
        <w:rPr>
          <w:b/>
          <w:bCs/>
          <w:sz w:val="24"/>
          <w:szCs w:val="24"/>
        </w:rPr>
        <w:t>Modernize Facilities</w:t>
      </w:r>
      <w:r w:rsidRPr="00D04AC8">
        <w:rPr>
          <w:sz w:val="24"/>
          <w:szCs w:val="24"/>
        </w:rPr>
        <w:t>: Invest in state-of-the-art facilities, including laboratories, libraries, and classrooms to enhance the learning environment.</w:t>
      </w:r>
    </w:p>
    <w:p w14:paraId="6BBE0B6F" w14:textId="77777777" w:rsidR="00D04AC8" w:rsidRPr="00D04AC8" w:rsidRDefault="00D04AC8" w:rsidP="00D04AC8">
      <w:pPr>
        <w:numPr>
          <w:ilvl w:val="1"/>
          <w:numId w:val="8"/>
        </w:numPr>
        <w:rPr>
          <w:sz w:val="24"/>
          <w:szCs w:val="24"/>
        </w:rPr>
      </w:pPr>
      <w:r w:rsidRPr="00D04AC8">
        <w:rPr>
          <w:b/>
          <w:bCs/>
          <w:sz w:val="24"/>
          <w:szCs w:val="24"/>
        </w:rPr>
        <w:t>Technology Integration</w:t>
      </w:r>
      <w:r w:rsidRPr="00D04AC8">
        <w:rPr>
          <w:sz w:val="24"/>
          <w:szCs w:val="24"/>
        </w:rPr>
        <w:t>: Implement advanced technology in classrooms to facilitate innovative teaching methods.</w:t>
      </w:r>
    </w:p>
    <w:p w14:paraId="74C99529" w14:textId="77777777" w:rsidR="00D04AC8" w:rsidRPr="00D04AC8" w:rsidRDefault="00D04AC8" w:rsidP="00D04AC8">
      <w:pPr>
        <w:numPr>
          <w:ilvl w:val="0"/>
          <w:numId w:val="8"/>
        </w:numPr>
        <w:rPr>
          <w:sz w:val="24"/>
          <w:szCs w:val="24"/>
        </w:rPr>
      </w:pPr>
      <w:r w:rsidRPr="00D04AC8">
        <w:rPr>
          <w:b/>
          <w:bCs/>
          <w:sz w:val="24"/>
          <w:szCs w:val="24"/>
        </w:rPr>
        <w:t>Improve Student-Staff Ratios</w:t>
      </w:r>
      <w:r w:rsidRPr="00D04AC8">
        <w:rPr>
          <w:sz w:val="24"/>
          <w:szCs w:val="24"/>
        </w:rPr>
        <w:t>:</w:t>
      </w:r>
    </w:p>
    <w:p w14:paraId="746C3F33" w14:textId="77777777" w:rsidR="00D04AC8" w:rsidRPr="00D04AC8" w:rsidRDefault="00D04AC8" w:rsidP="00D04AC8">
      <w:pPr>
        <w:numPr>
          <w:ilvl w:val="1"/>
          <w:numId w:val="8"/>
        </w:numPr>
        <w:rPr>
          <w:sz w:val="24"/>
          <w:szCs w:val="24"/>
        </w:rPr>
      </w:pPr>
      <w:r w:rsidRPr="00D04AC8">
        <w:rPr>
          <w:b/>
          <w:bCs/>
          <w:sz w:val="24"/>
          <w:szCs w:val="24"/>
        </w:rPr>
        <w:t>Hiring More Faculty</w:t>
      </w:r>
      <w:r w:rsidRPr="00D04AC8">
        <w:rPr>
          <w:sz w:val="24"/>
          <w:szCs w:val="24"/>
        </w:rPr>
        <w:t>: Aim to maintain an optimal student-to-faculty ratio by hiring more qualified faculty to provide better academic support.</w:t>
      </w:r>
    </w:p>
    <w:p w14:paraId="77C18AB9" w14:textId="77777777" w:rsidR="00D04AC8" w:rsidRPr="00D04AC8" w:rsidRDefault="00D04AC8" w:rsidP="00D04AC8">
      <w:pPr>
        <w:numPr>
          <w:ilvl w:val="1"/>
          <w:numId w:val="8"/>
        </w:numPr>
        <w:rPr>
          <w:sz w:val="24"/>
          <w:szCs w:val="24"/>
        </w:rPr>
      </w:pPr>
      <w:r w:rsidRPr="00D04AC8">
        <w:rPr>
          <w:b/>
          <w:bCs/>
          <w:sz w:val="24"/>
          <w:szCs w:val="24"/>
        </w:rPr>
        <w:t>Support Staff</w:t>
      </w:r>
      <w:r w:rsidRPr="00D04AC8">
        <w:rPr>
          <w:sz w:val="24"/>
          <w:szCs w:val="24"/>
        </w:rPr>
        <w:t>: Increase administrative and support staff to enhance overall student experience and operational efficiency.</w:t>
      </w:r>
    </w:p>
    <w:p w14:paraId="56F3DD82" w14:textId="674AFB0E" w:rsidR="00D04AC8" w:rsidRPr="00D04AC8" w:rsidRDefault="00D04AC8" w:rsidP="00D04AC8">
      <w:pPr>
        <w:numPr>
          <w:ilvl w:val="0"/>
          <w:numId w:val="8"/>
        </w:numPr>
        <w:rPr>
          <w:sz w:val="24"/>
          <w:szCs w:val="24"/>
        </w:rPr>
      </w:pPr>
      <w:r w:rsidRPr="00D04AC8">
        <w:rPr>
          <w:b/>
          <w:bCs/>
          <w:sz w:val="24"/>
          <w:szCs w:val="24"/>
        </w:rPr>
        <w:t xml:space="preserve">Monitor and </w:t>
      </w:r>
      <w:r w:rsidRPr="00D04AC8">
        <w:rPr>
          <w:b/>
          <w:bCs/>
          <w:sz w:val="24"/>
          <w:szCs w:val="24"/>
        </w:rPr>
        <w:t>Analyse</w:t>
      </w:r>
      <w:r w:rsidRPr="00D04AC8">
        <w:rPr>
          <w:b/>
          <w:bCs/>
          <w:sz w:val="24"/>
          <w:szCs w:val="24"/>
        </w:rPr>
        <w:t xml:space="preserve"> Performance Metrics</w:t>
      </w:r>
      <w:r w:rsidRPr="00D04AC8">
        <w:rPr>
          <w:sz w:val="24"/>
          <w:szCs w:val="24"/>
        </w:rPr>
        <w:t>:</w:t>
      </w:r>
    </w:p>
    <w:p w14:paraId="64859945" w14:textId="77777777" w:rsidR="00D04AC8" w:rsidRPr="00D04AC8" w:rsidRDefault="00D04AC8" w:rsidP="00D04AC8">
      <w:pPr>
        <w:numPr>
          <w:ilvl w:val="1"/>
          <w:numId w:val="8"/>
        </w:numPr>
        <w:rPr>
          <w:sz w:val="24"/>
          <w:szCs w:val="24"/>
        </w:rPr>
      </w:pPr>
      <w:r w:rsidRPr="00D04AC8">
        <w:rPr>
          <w:b/>
          <w:bCs/>
          <w:sz w:val="24"/>
          <w:szCs w:val="24"/>
        </w:rPr>
        <w:t>Regular Assessment</w:t>
      </w:r>
      <w:r w:rsidRPr="00D04AC8">
        <w:rPr>
          <w:sz w:val="24"/>
          <w:szCs w:val="24"/>
        </w:rPr>
        <w:t>: Continuously monitor performance metrics such as teaching scores, research output, and citation scores to identify areas needing improvement.</w:t>
      </w:r>
    </w:p>
    <w:p w14:paraId="7455CC1F" w14:textId="77777777" w:rsidR="00D04AC8" w:rsidRDefault="00D04AC8" w:rsidP="00D04AC8">
      <w:pPr>
        <w:numPr>
          <w:ilvl w:val="1"/>
          <w:numId w:val="8"/>
        </w:numPr>
        <w:rPr>
          <w:sz w:val="24"/>
          <w:szCs w:val="24"/>
        </w:rPr>
      </w:pPr>
      <w:r w:rsidRPr="00D04AC8">
        <w:rPr>
          <w:b/>
          <w:bCs/>
          <w:sz w:val="24"/>
          <w:szCs w:val="24"/>
        </w:rPr>
        <w:t>Data-Driven Decisions</w:t>
      </w:r>
      <w:r w:rsidRPr="00D04AC8">
        <w:rPr>
          <w:sz w:val="24"/>
          <w:szCs w:val="24"/>
        </w:rPr>
        <w:t>: Utilize insights from data analysis to inform strategic planning and resource allocation.</w:t>
      </w:r>
    </w:p>
    <w:p w14:paraId="62A92500" w14:textId="7C88B116" w:rsidR="00D04AC8" w:rsidRDefault="00D04AC8" w:rsidP="00D04AC8">
      <w:pPr>
        <w:rPr>
          <w:b/>
          <w:bCs/>
          <w:sz w:val="32"/>
          <w:szCs w:val="32"/>
        </w:rPr>
      </w:pPr>
      <w:r w:rsidRPr="00D04AC8">
        <w:rPr>
          <w:b/>
          <w:bCs/>
          <w:sz w:val="32"/>
          <w:szCs w:val="32"/>
        </w:rPr>
        <w:t>Conclusion</w:t>
      </w:r>
      <w:r>
        <w:rPr>
          <w:b/>
          <w:bCs/>
          <w:sz w:val="32"/>
          <w:szCs w:val="32"/>
        </w:rPr>
        <w:t>:</w:t>
      </w:r>
    </w:p>
    <w:p w14:paraId="19316867" w14:textId="5F211D19" w:rsidR="00D04AC8" w:rsidRPr="00D04AC8" w:rsidRDefault="00D04AC8" w:rsidP="00D04AC8">
      <w:pPr>
        <w:rPr>
          <w:sz w:val="24"/>
          <w:szCs w:val="24"/>
        </w:rPr>
      </w:pPr>
      <w:r w:rsidRPr="00D04AC8">
        <w:rPr>
          <w:sz w:val="24"/>
          <w:szCs w:val="24"/>
        </w:rPr>
        <w:t xml:space="preserve">By </w:t>
      </w:r>
      <w:r w:rsidRPr="00D04AC8">
        <w:rPr>
          <w:sz w:val="24"/>
          <w:szCs w:val="24"/>
        </w:rPr>
        <w:t>focusing on these areas, universities can leverage the insights provided by the dataset to develop targeted strategies for improvement. Implementing these strategies not only enhances their academic performance but also contributes to building a stronger reputation in the global educational landscape.</w:t>
      </w:r>
    </w:p>
    <w:p w14:paraId="218C11CC" w14:textId="24415D16" w:rsidR="00004472" w:rsidRPr="00004472" w:rsidRDefault="00004472" w:rsidP="00004472">
      <w:pPr>
        <w:rPr>
          <w:sz w:val="24"/>
          <w:szCs w:val="24"/>
        </w:rPr>
      </w:pPr>
    </w:p>
    <w:p w14:paraId="24BB7C86" w14:textId="77777777" w:rsidR="007242DD" w:rsidRPr="00004472" w:rsidRDefault="007242DD" w:rsidP="007242DD">
      <w:pPr>
        <w:rPr>
          <w:sz w:val="24"/>
          <w:szCs w:val="24"/>
          <w:lang w:val="en-US"/>
        </w:rPr>
      </w:pPr>
    </w:p>
    <w:sectPr w:rsidR="007242DD" w:rsidRPr="00004472" w:rsidSect="007242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B37"/>
    <w:multiLevelType w:val="multilevel"/>
    <w:tmpl w:val="75524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C3CC1"/>
    <w:multiLevelType w:val="multilevel"/>
    <w:tmpl w:val="0CF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0BA7"/>
    <w:multiLevelType w:val="hybridMultilevel"/>
    <w:tmpl w:val="912A6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C39DD"/>
    <w:multiLevelType w:val="multilevel"/>
    <w:tmpl w:val="186A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E5E74"/>
    <w:multiLevelType w:val="multilevel"/>
    <w:tmpl w:val="8D7E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D4C07"/>
    <w:multiLevelType w:val="hybridMultilevel"/>
    <w:tmpl w:val="EA742A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44503E"/>
    <w:multiLevelType w:val="hybridMultilevel"/>
    <w:tmpl w:val="4FEA4F9A"/>
    <w:lvl w:ilvl="0" w:tplc="B3CA00FE">
      <w:numFmt w:val="bullet"/>
      <w:lvlText w:val="-"/>
      <w:lvlJc w:val="left"/>
      <w:pPr>
        <w:ind w:left="720" w:hanging="360"/>
      </w:pPr>
      <w:rPr>
        <w:rFonts w:ascii="Georgia" w:eastAsia="Georgia" w:hAnsi="Georgia" w:cs="Georgia" w:hint="default"/>
        <w:w w:val="88"/>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7D4888"/>
    <w:multiLevelType w:val="multilevel"/>
    <w:tmpl w:val="A3824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903801">
    <w:abstractNumId w:val="6"/>
  </w:num>
  <w:num w:numId="2" w16cid:durableId="382562967">
    <w:abstractNumId w:val="5"/>
  </w:num>
  <w:num w:numId="3" w16cid:durableId="752509990">
    <w:abstractNumId w:val="1"/>
  </w:num>
  <w:num w:numId="4" w16cid:durableId="2000766039">
    <w:abstractNumId w:val="2"/>
  </w:num>
  <w:num w:numId="5" w16cid:durableId="1480458881">
    <w:abstractNumId w:val="3"/>
  </w:num>
  <w:num w:numId="6" w16cid:durableId="2113933943">
    <w:abstractNumId w:val="7"/>
  </w:num>
  <w:num w:numId="7" w16cid:durableId="1324627214">
    <w:abstractNumId w:val="4"/>
  </w:num>
  <w:num w:numId="8" w16cid:durableId="92499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4"/>
    <w:rsid w:val="00004472"/>
    <w:rsid w:val="00251004"/>
    <w:rsid w:val="00345B38"/>
    <w:rsid w:val="0070157D"/>
    <w:rsid w:val="007242DD"/>
    <w:rsid w:val="009B4A6F"/>
    <w:rsid w:val="00A22B18"/>
    <w:rsid w:val="00D04AC8"/>
    <w:rsid w:val="00F853B8"/>
    <w:rsid w:val="00FA2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E7B8"/>
  <w15:chartTrackingRefBased/>
  <w15:docId w15:val="{56618EFC-0DBE-4BD2-849C-C7AA9D67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DD"/>
    <w:pPr>
      <w:ind w:left="720"/>
      <w:contextualSpacing/>
    </w:pPr>
  </w:style>
  <w:style w:type="table" w:styleId="TableGrid">
    <w:name w:val="Table Grid"/>
    <w:basedOn w:val="TableNormal"/>
    <w:uiPriority w:val="39"/>
    <w:rsid w:val="0070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6195">
      <w:bodyDiv w:val="1"/>
      <w:marLeft w:val="0"/>
      <w:marRight w:val="0"/>
      <w:marTop w:val="0"/>
      <w:marBottom w:val="0"/>
      <w:divBdr>
        <w:top w:val="none" w:sz="0" w:space="0" w:color="auto"/>
        <w:left w:val="none" w:sz="0" w:space="0" w:color="auto"/>
        <w:bottom w:val="none" w:sz="0" w:space="0" w:color="auto"/>
        <w:right w:val="none" w:sz="0" w:space="0" w:color="auto"/>
      </w:divBdr>
    </w:div>
    <w:div w:id="328411774">
      <w:bodyDiv w:val="1"/>
      <w:marLeft w:val="0"/>
      <w:marRight w:val="0"/>
      <w:marTop w:val="0"/>
      <w:marBottom w:val="0"/>
      <w:divBdr>
        <w:top w:val="none" w:sz="0" w:space="0" w:color="auto"/>
        <w:left w:val="none" w:sz="0" w:space="0" w:color="auto"/>
        <w:bottom w:val="none" w:sz="0" w:space="0" w:color="auto"/>
        <w:right w:val="none" w:sz="0" w:space="0" w:color="auto"/>
      </w:divBdr>
    </w:div>
    <w:div w:id="443814784">
      <w:bodyDiv w:val="1"/>
      <w:marLeft w:val="0"/>
      <w:marRight w:val="0"/>
      <w:marTop w:val="0"/>
      <w:marBottom w:val="0"/>
      <w:divBdr>
        <w:top w:val="none" w:sz="0" w:space="0" w:color="auto"/>
        <w:left w:val="none" w:sz="0" w:space="0" w:color="auto"/>
        <w:bottom w:val="none" w:sz="0" w:space="0" w:color="auto"/>
        <w:right w:val="none" w:sz="0" w:space="0" w:color="auto"/>
      </w:divBdr>
    </w:div>
    <w:div w:id="486097472">
      <w:bodyDiv w:val="1"/>
      <w:marLeft w:val="0"/>
      <w:marRight w:val="0"/>
      <w:marTop w:val="0"/>
      <w:marBottom w:val="0"/>
      <w:divBdr>
        <w:top w:val="none" w:sz="0" w:space="0" w:color="auto"/>
        <w:left w:val="none" w:sz="0" w:space="0" w:color="auto"/>
        <w:bottom w:val="none" w:sz="0" w:space="0" w:color="auto"/>
        <w:right w:val="none" w:sz="0" w:space="0" w:color="auto"/>
      </w:divBdr>
    </w:div>
    <w:div w:id="513113106">
      <w:bodyDiv w:val="1"/>
      <w:marLeft w:val="0"/>
      <w:marRight w:val="0"/>
      <w:marTop w:val="0"/>
      <w:marBottom w:val="0"/>
      <w:divBdr>
        <w:top w:val="none" w:sz="0" w:space="0" w:color="auto"/>
        <w:left w:val="none" w:sz="0" w:space="0" w:color="auto"/>
        <w:bottom w:val="none" w:sz="0" w:space="0" w:color="auto"/>
        <w:right w:val="none" w:sz="0" w:space="0" w:color="auto"/>
      </w:divBdr>
    </w:div>
    <w:div w:id="587927389">
      <w:bodyDiv w:val="1"/>
      <w:marLeft w:val="0"/>
      <w:marRight w:val="0"/>
      <w:marTop w:val="0"/>
      <w:marBottom w:val="0"/>
      <w:divBdr>
        <w:top w:val="none" w:sz="0" w:space="0" w:color="auto"/>
        <w:left w:val="none" w:sz="0" w:space="0" w:color="auto"/>
        <w:bottom w:val="none" w:sz="0" w:space="0" w:color="auto"/>
        <w:right w:val="none" w:sz="0" w:space="0" w:color="auto"/>
      </w:divBdr>
    </w:div>
    <w:div w:id="1143422746">
      <w:bodyDiv w:val="1"/>
      <w:marLeft w:val="0"/>
      <w:marRight w:val="0"/>
      <w:marTop w:val="0"/>
      <w:marBottom w:val="0"/>
      <w:divBdr>
        <w:top w:val="none" w:sz="0" w:space="0" w:color="auto"/>
        <w:left w:val="none" w:sz="0" w:space="0" w:color="auto"/>
        <w:bottom w:val="none" w:sz="0" w:space="0" w:color="auto"/>
        <w:right w:val="none" w:sz="0" w:space="0" w:color="auto"/>
      </w:divBdr>
    </w:div>
    <w:div w:id="1232154809">
      <w:bodyDiv w:val="1"/>
      <w:marLeft w:val="0"/>
      <w:marRight w:val="0"/>
      <w:marTop w:val="0"/>
      <w:marBottom w:val="0"/>
      <w:divBdr>
        <w:top w:val="none" w:sz="0" w:space="0" w:color="auto"/>
        <w:left w:val="none" w:sz="0" w:space="0" w:color="auto"/>
        <w:bottom w:val="none" w:sz="0" w:space="0" w:color="auto"/>
        <w:right w:val="none" w:sz="0" w:space="0" w:color="auto"/>
      </w:divBdr>
    </w:div>
    <w:div w:id="1272660643">
      <w:bodyDiv w:val="1"/>
      <w:marLeft w:val="0"/>
      <w:marRight w:val="0"/>
      <w:marTop w:val="0"/>
      <w:marBottom w:val="0"/>
      <w:divBdr>
        <w:top w:val="none" w:sz="0" w:space="0" w:color="auto"/>
        <w:left w:val="none" w:sz="0" w:space="0" w:color="auto"/>
        <w:bottom w:val="none" w:sz="0" w:space="0" w:color="auto"/>
        <w:right w:val="none" w:sz="0" w:space="0" w:color="auto"/>
      </w:divBdr>
    </w:div>
    <w:div w:id="1281380187">
      <w:bodyDiv w:val="1"/>
      <w:marLeft w:val="0"/>
      <w:marRight w:val="0"/>
      <w:marTop w:val="0"/>
      <w:marBottom w:val="0"/>
      <w:divBdr>
        <w:top w:val="none" w:sz="0" w:space="0" w:color="auto"/>
        <w:left w:val="none" w:sz="0" w:space="0" w:color="auto"/>
        <w:bottom w:val="none" w:sz="0" w:space="0" w:color="auto"/>
        <w:right w:val="none" w:sz="0" w:space="0" w:color="auto"/>
      </w:divBdr>
    </w:div>
    <w:div w:id="1390609045">
      <w:bodyDiv w:val="1"/>
      <w:marLeft w:val="0"/>
      <w:marRight w:val="0"/>
      <w:marTop w:val="0"/>
      <w:marBottom w:val="0"/>
      <w:divBdr>
        <w:top w:val="none" w:sz="0" w:space="0" w:color="auto"/>
        <w:left w:val="none" w:sz="0" w:space="0" w:color="auto"/>
        <w:bottom w:val="none" w:sz="0" w:space="0" w:color="auto"/>
        <w:right w:val="none" w:sz="0" w:space="0" w:color="auto"/>
      </w:divBdr>
    </w:div>
    <w:div w:id="1426806243">
      <w:bodyDiv w:val="1"/>
      <w:marLeft w:val="0"/>
      <w:marRight w:val="0"/>
      <w:marTop w:val="0"/>
      <w:marBottom w:val="0"/>
      <w:divBdr>
        <w:top w:val="none" w:sz="0" w:space="0" w:color="auto"/>
        <w:left w:val="none" w:sz="0" w:space="0" w:color="auto"/>
        <w:bottom w:val="none" w:sz="0" w:space="0" w:color="auto"/>
        <w:right w:val="none" w:sz="0" w:space="0" w:color="auto"/>
      </w:divBdr>
    </w:div>
    <w:div w:id="1438065784">
      <w:bodyDiv w:val="1"/>
      <w:marLeft w:val="0"/>
      <w:marRight w:val="0"/>
      <w:marTop w:val="0"/>
      <w:marBottom w:val="0"/>
      <w:divBdr>
        <w:top w:val="none" w:sz="0" w:space="0" w:color="auto"/>
        <w:left w:val="none" w:sz="0" w:space="0" w:color="auto"/>
        <w:bottom w:val="none" w:sz="0" w:space="0" w:color="auto"/>
        <w:right w:val="none" w:sz="0" w:space="0" w:color="auto"/>
      </w:divBdr>
    </w:div>
    <w:div w:id="2091585969">
      <w:bodyDiv w:val="1"/>
      <w:marLeft w:val="0"/>
      <w:marRight w:val="0"/>
      <w:marTop w:val="0"/>
      <w:marBottom w:val="0"/>
      <w:divBdr>
        <w:top w:val="none" w:sz="0" w:space="0" w:color="auto"/>
        <w:left w:val="none" w:sz="0" w:space="0" w:color="auto"/>
        <w:bottom w:val="none" w:sz="0" w:space="0" w:color="auto"/>
        <w:right w:val="none" w:sz="0" w:space="0" w:color="auto"/>
      </w:divBdr>
    </w:div>
    <w:div w:id="21460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rathore</dc:creator>
  <cp:keywords/>
  <dc:description/>
  <cp:lastModifiedBy>simran rathore</cp:lastModifiedBy>
  <cp:revision>7</cp:revision>
  <dcterms:created xsi:type="dcterms:W3CDTF">2024-10-13T17:07:00Z</dcterms:created>
  <dcterms:modified xsi:type="dcterms:W3CDTF">2024-10-13T18:02:00Z</dcterms:modified>
</cp:coreProperties>
</file>