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Contingency Fee Agreement (SAMPLE - not for real use)</w:t>
      </w:r>
    </w:p>
    <w:p>
      <w:r>
        <w:t>{{ firm_name }}</w:t>
      </w:r>
    </w:p>
    <w:p>
      <w:r>
        <w:t>Date: {{ date }}</w:t>
      </w:r>
    </w:p>
    <w:p>
      <w:r>
        <w:t>Client: {{ client_name }}, {{ client_address }}</w:t>
      </w:r>
    </w:p>
    <w:p>
      <w:r>
        <w:t>Matter: Injuries from the incident on {{ accident_date }}: {{ accident_description }}</w:t>
      </w:r>
    </w:p>
    <w:p>
      <w:r>
        <w:t>1. The Client hires the Firm to pursue claims arising from the incident above.</w:t>
      </w:r>
    </w:p>
    <w:p>
      <w:r>
        <w:t>2. Fee: {{ fee_percent_pre }}% of any recovery if resolved before a lawsuit is filed, or {{ fee_percent_lit }}% after a lawsuit is filed. No recovery, no fee.</w:t>
      </w:r>
    </w:p>
    <w:p>
      <w:r>
        <w:t>3. Costs advanced by the Firm are repaid from any recovery.</w:t>
      </w:r>
    </w:p>
    <w:p>
      <w:r>
        <w:t>Client signature: ______________________   Date: __________</w:t>
      </w:r>
    </w:p>
    <w:p>
      <w:r>
        <w:t>Attorney signature: ____________________   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