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D4FBF" w14:textId="1F4F13EC" w:rsidR="000B6644" w:rsidRPr="00D317C1" w:rsidRDefault="00D317C1" w:rsidP="00D317C1">
      <w:pPr>
        <w:spacing w:after="408" w:line="259" w:lineRule="auto"/>
        <w:ind w:left="-57" w:firstLine="0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Intern Id : 298</w:t>
      </w:r>
    </w:p>
    <w:p w14:paraId="79093B6F" w14:textId="556F3EA9" w:rsidR="000B6644" w:rsidRDefault="00000000" w:rsidP="003E281B">
      <w:pPr>
        <w:spacing w:after="838"/>
        <w:ind w:left="-5"/>
      </w:pPr>
      <w:r>
        <w:t xml:space="preserve"> </w:t>
      </w:r>
      <w:r w:rsidR="00D317C1">
        <w:rPr>
          <w:noProof/>
        </w:rPr>
        <w:drawing>
          <wp:inline distT="0" distB="0" distL="0" distR="0" wp14:anchorId="6EDE99B1" wp14:editId="6CBB064C">
            <wp:extent cx="6479540" cy="2774950"/>
            <wp:effectExtent l="0" t="0" r="0" b="635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048" cy="277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264E" w14:textId="47F54751" w:rsidR="003E281B" w:rsidRDefault="003E281B">
      <w:pPr>
        <w:ind w:left="-5"/>
      </w:pPr>
      <w:r>
        <w:t>POC 1</w:t>
      </w:r>
    </w:p>
    <w:p w14:paraId="723A047C" w14:textId="27C3BC9A" w:rsidR="000B6644" w:rsidRDefault="00000000">
      <w:pPr>
        <w:ind w:left="-5"/>
      </w:pPr>
      <w:r>
        <w:t>File Name / Hash:</w:t>
      </w:r>
    </w:p>
    <w:p w14:paraId="36CB104B" w14:textId="77777777" w:rsidR="000B6644" w:rsidRDefault="00000000">
      <w:pPr>
        <w:ind w:left="-5"/>
      </w:pPr>
      <w:r>
        <w:t>SHA-256: 59db6b6bfe06f2cff33dfbd329653f02c4c298eb0a0872589ed705565aeb4baa</w:t>
      </w:r>
    </w:p>
    <w:p w14:paraId="273CE1D8" w14:textId="77777777" w:rsidR="000B6644" w:rsidRDefault="00000000">
      <w:pPr>
        <w:spacing w:after="838"/>
        <w:ind w:left="-5"/>
      </w:pPr>
      <w:r>
        <w:t>File Type: EXE (Windows executable)</w:t>
      </w:r>
    </w:p>
    <w:p w14:paraId="65B0D1B7" w14:textId="77777777" w:rsidR="000B6644" w:rsidRDefault="00000000">
      <w:pPr>
        <w:ind w:left="-5"/>
      </w:pPr>
      <w:r>
        <w:t xml:space="preserve">Source: </w:t>
      </w:r>
      <w:proofErr w:type="spellStart"/>
      <w:r>
        <w:t>VirusTotal</w:t>
      </w:r>
      <w:proofErr w:type="spellEnd"/>
    </w:p>
    <w:p w14:paraId="4B6A46CD" w14:textId="77777777" w:rsidR="000B6644" w:rsidRDefault="00000000">
      <w:pPr>
        <w:spacing w:after="838"/>
        <w:ind w:left="-5"/>
      </w:pPr>
      <w:r>
        <w:t>Detection Ratio: 63 / 72 engines detected as malicious</w:t>
      </w:r>
    </w:p>
    <w:p w14:paraId="472B00D6" w14:textId="77777777" w:rsidR="000B6644" w:rsidRDefault="00000000">
      <w:pPr>
        <w:ind w:left="-5"/>
      </w:pPr>
      <w:r>
        <w:t>Threat Labels Detected by Engines:</w:t>
      </w:r>
    </w:p>
    <w:p w14:paraId="57CBEDD4" w14:textId="77777777" w:rsidR="000B6644" w:rsidRDefault="00000000">
      <w:pPr>
        <w:numPr>
          <w:ilvl w:val="0"/>
          <w:numId w:val="1"/>
        </w:numPr>
        <w:ind w:hanging="149"/>
      </w:pPr>
      <w:proofErr w:type="spellStart"/>
      <w:r>
        <w:t>Trojan.TrickBot</w:t>
      </w:r>
      <w:proofErr w:type="spellEnd"/>
    </w:p>
    <w:p w14:paraId="456FC0EC" w14:textId="77777777" w:rsidR="000B6644" w:rsidRDefault="00000000">
      <w:pPr>
        <w:numPr>
          <w:ilvl w:val="0"/>
          <w:numId w:val="1"/>
        </w:numPr>
        <w:ind w:hanging="149"/>
      </w:pPr>
      <w:r>
        <w:t>Trojan:Win32/</w:t>
      </w:r>
      <w:proofErr w:type="spellStart"/>
      <w:r>
        <w:t>Trickbot</w:t>
      </w:r>
      <w:proofErr w:type="spellEnd"/>
    </w:p>
    <w:p w14:paraId="6B48EE94" w14:textId="77777777" w:rsidR="000B6644" w:rsidRDefault="00000000">
      <w:pPr>
        <w:numPr>
          <w:ilvl w:val="0"/>
          <w:numId w:val="1"/>
        </w:numPr>
        <w:ind w:hanging="149"/>
      </w:pPr>
      <w:r>
        <w:t>Trojan.Gen.2</w:t>
      </w:r>
    </w:p>
    <w:p w14:paraId="67F5A397" w14:textId="77777777" w:rsidR="000B6644" w:rsidRDefault="00000000">
      <w:pPr>
        <w:numPr>
          <w:ilvl w:val="0"/>
          <w:numId w:val="1"/>
        </w:numPr>
        <w:ind w:hanging="149"/>
      </w:pPr>
      <w:r>
        <w:t>Win32.Trojan.BankBot</w:t>
      </w:r>
    </w:p>
    <w:p w14:paraId="5591D369" w14:textId="77777777" w:rsidR="000B6644" w:rsidRDefault="00000000">
      <w:pPr>
        <w:numPr>
          <w:ilvl w:val="0"/>
          <w:numId w:val="1"/>
        </w:numPr>
        <w:ind w:hanging="149"/>
      </w:pPr>
      <w:proofErr w:type="spellStart"/>
      <w:r>
        <w:t>Trickster.Banker</w:t>
      </w:r>
      <w:proofErr w:type="spellEnd"/>
    </w:p>
    <w:p w14:paraId="56685123" w14:textId="77777777" w:rsidR="000B6644" w:rsidRDefault="00000000">
      <w:pPr>
        <w:ind w:left="-5"/>
      </w:pPr>
      <w:r>
        <w:t xml:space="preserve">Community / </w:t>
      </w:r>
      <w:proofErr w:type="spellStart"/>
      <w:r>
        <w:t>Behavior</w:t>
      </w:r>
      <w:proofErr w:type="spellEnd"/>
      <w:r>
        <w:t>:</w:t>
      </w:r>
    </w:p>
    <w:p w14:paraId="7AFD9E6D" w14:textId="77777777" w:rsidR="000B6644" w:rsidRDefault="00000000">
      <w:pPr>
        <w:numPr>
          <w:ilvl w:val="0"/>
          <w:numId w:val="1"/>
        </w:numPr>
        <w:ind w:hanging="149"/>
      </w:pPr>
      <w:r>
        <w:lastRenderedPageBreak/>
        <w:t>Identified as info-stealer / banking credential stealer</w:t>
      </w:r>
    </w:p>
    <w:p w14:paraId="6EB3BF52" w14:textId="77777777" w:rsidR="000B6644" w:rsidRDefault="00000000">
      <w:pPr>
        <w:numPr>
          <w:ilvl w:val="0"/>
          <w:numId w:val="1"/>
        </w:numPr>
        <w:ind w:hanging="149"/>
      </w:pPr>
      <w:r>
        <w:t>Connects to malicious C2 servers</w:t>
      </w:r>
    </w:p>
    <w:p w14:paraId="00BF9312" w14:textId="77777777" w:rsidR="000B6644" w:rsidRDefault="00000000">
      <w:pPr>
        <w:numPr>
          <w:ilvl w:val="0"/>
          <w:numId w:val="1"/>
        </w:numPr>
        <w:spacing w:after="838"/>
        <w:ind w:hanging="149"/>
      </w:pPr>
      <w:r>
        <w:t xml:space="preserve">Known as part of </w:t>
      </w:r>
      <w:proofErr w:type="spellStart"/>
      <w:r>
        <w:t>TrickBot</w:t>
      </w:r>
      <w:proofErr w:type="spellEnd"/>
      <w:r>
        <w:t xml:space="preserve"> malware family</w:t>
      </w:r>
    </w:p>
    <w:p w14:paraId="5079CAC4" w14:textId="77777777" w:rsidR="000B6644" w:rsidRDefault="00000000">
      <w:pPr>
        <w:ind w:left="-5"/>
      </w:pPr>
      <w:r>
        <w:t>Conclusion:</w:t>
      </w:r>
    </w:p>
    <w:p w14:paraId="6B64A801" w14:textId="77777777" w:rsidR="000B6644" w:rsidRDefault="00000000">
      <w:pPr>
        <w:spacing w:line="507" w:lineRule="auto"/>
        <w:ind w:left="-5"/>
      </w:pPr>
      <w:r>
        <w:t xml:space="preserve">This file is confirmed malicious. It is a </w:t>
      </w:r>
      <w:proofErr w:type="spellStart"/>
      <w:r>
        <w:t>TrickBot</w:t>
      </w:r>
      <w:proofErr w:type="spellEnd"/>
      <w:r>
        <w:t xml:space="preserve"> banking Trojan used for credential theft and lateral movement in networks.</w:t>
      </w:r>
      <w:r>
        <w:br w:type="page"/>
      </w:r>
    </w:p>
    <w:p w14:paraId="0F8E1BC3" w14:textId="77777777" w:rsidR="000B6644" w:rsidRDefault="00000000">
      <w:pPr>
        <w:spacing w:after="395" w:line="259" w:lineRule="auto"/>
        <w:ind w:left="-57" w:firstLine="0"/>
      </w:pPr>
      <w:r>
        <w:rPr>
          <w:noProof/>
        </w:rPr>
        <w:lastRenderedPageBreak/>
        <w:drawing>
          <wp:inline distT="0" distB="0" distL="0" distR="0" wp14:anchorId="45FCF688" wp14:editId="1FDFC53E">
            <wp:extent cx="6181089" cy="248285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574" cy="24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2C33" w14:textId="77777777" w:rsidR="002B2988" w:rsidRDefault="00000000" w:rsidP="00D60C31">
      <w:pPr>
        <w:spacing w:after="0"/>
        <w:ind w:left="-5"/>
      </w:pPr>
      <w:r>
        <w:t xml:space="preserve"> POC 2</w:t>
      </w:r>
    </w:p>
    <w:p w14:paraId="78FD5729" w14:textId="70C60C48" w:rsidR="000B6644" w:rsidRDefault="00000000" w:rsidP="00D60C31">
      <w:pPr>
        <w:spacing w:after="0"/>
        <w:ind w:left="-5"/>
      </w:pPr>
      <w:r>
        <w:t>File Hash:</w:t>
      </w:r>
    </w:p>
    <w:p w14:paraId="2A05C98A" w14:textId="77777777" w:rsidR="000B6644" w:rsidRDefault="00000000" w:rsidP="00D60C31">
      <w:pPr>
        <w:spacing w:after="0"/>
        <w:ind w:left="-5"/>
      </w:pPr>
      <w:r>
        <w:t>SHA-256: e80fd7e040db53dd05eb2209d4f8a2156adbfc03f0321b299b998c4066a764b8</w:t>
      </w:r>
    </w:p>
    <w:p w14:paraId="7E9378E5" w14:textId="50ECC7D1" w:rsidR="0060543E" w:rsidRDefault="00000000" w:rsidP="009A6600">
      <w:pPr>
        <w:pStyle w:val="NormalWeb"/>
        <w:divId w:val="1909343902"/>
      </w:pPr>
      <w:r>
        <w:t xml:space="preserve">Source: </w:t>
      </w:r>
      <w:proofErr w:type="spellStart"/>
      <w:r>
        <w:t>VirusTotal</w:t>
      </w:r>
      <w:proofErr w:type="spellEnd"/>
      <w:r>
        <w:t xml:space="preserve"> Detection Ratio</w:t>
      </w:r>
      <w:r w:rsidR="0060543E">
        <w:t xml:space="preserve">: </w:t>
      </w:r>
    </w:p>
    <w:p w14:paraId="3B118089" w14:textId="5E2563F0" w:rsidR="000B6644" w:rsidRPr="009A6600" w:rsidRDefault="00000000" w:rsidP="009A6600">
      <w:pPr>
        <w:ind w:left="0" w:firstLine="0"/>
        <w:divId w:val="79568577"/>
        <w:rPr>
          <w:rFonts w:eastAsia="Times New Roman"/>
        </w:rPr>
      </w:pPr>
      <w:r>
        <w:t>59 / 70</w:t>
      </w:r>
    </w:p>
    <w:p w14:paraId="297CD399" w14:textId="77777777" w:rsidR="000B6644" w:rsidRDefault="00000000">
      <w:pPr>
        <w:ind w:left="-5"/>
      </w:pPr>
      <w:r>
        <w:t>Threat Names:</w:t>
      </w:r>
    </w:p>
    <w:p w14:paraId="34CE6787" w14:textId="77777777" w:rsidR="000B6644" w:rsidRDefault="00000000">
      <w:pPr>
        <w:numPr>
          <w:ilvl w:val="0"/>
          <w:numId w:val="1"/>
        </w:numPr>
        <w:ind w:hanging="149"/>
      </w:pPr>
      <w:proofErr w:type="spellStart"/>
      <w:r>
        <w:t>Trojan.Banker</w:t>
      </w:r>
      <w:proofErr w:type="spellEnd"/>
    </w:p>
    <w:p w14:paraId="6D6682CD" w14:textId="77777777" w:rsidR="000B6644" w:rsidRDefault="00000000">
      <w:pPr>
        <w:numPr>
          <w:ilvl w:val="0"/>
          <w:numId w:val="1"/>
        </w:numPr>
        <w:ind w:hanging="149"/>
      </w:pPr>
      <w:proofErr w:type="spellStart"/>
      <w:r>
        <w:t>Trojan.TrickBot</w:t>
      </w:r>
      <w:proofErr w:type="spellEnd"/>
    </w:p>
    <w:p w14:paraId="10B4EDBC" w14:textId="77777777" w:rsidR="000B6644" w:rsidRDefault="00000000">
      <w:pPr>
        <w:numPr>
          <w:ilvl w:val="0"/>
          <w:numId w:val="1"/>
        </w:numPr>
        <w:ind w:hanging="149"/>
      </w:pPr>
      <w:r>
        <w:t>Trojan.Win32.Loki</w:t>
      </w:r>
    </w:p>
    <w:p w14:paraId="0810F122" w14:textId="77777777" w:rsidR="000B6644" w:rsidRDefault="00000000">
      <w:pPr>
        <w:numPr>
          <w:ilvl w:val="0"/>
          <w:numId w:val="1"/>
        </w:numPr>
        <w:spacing w:after="838"/>
        <w:ind w:hanging="149"/>
      </w:pPr>
      <w:r>
        <w:t>W32.Generic.Malware</w:t>
      </w:r>
    </w:p>
    <w:p w14:paraId="0CFF62CC" w14:textId="77777777" w:rsidR="000B6644" w:rsidRDefault="00000000">
      <w:pPr>
        <w:ind w:left="-5"/>
      </w:pPr>
      <w:r>
        <w:t>File Type: Executable (EXE)</w:t>
      </w:r>
    </w:p>
    <w:p w14:paraId="3C7DDD7D" w14:textId="77777777" w:rsidR="000B6644" w:rsidRDefault="00000000">
      <w:pPr>
        <w:ind w:left="-5"/>
      </w:pPr>
      <w:r>
        <w:t>Notes / Observations:</w:t>
      </w:r>
    </w:p>
    <w:p w14:paraId="43A6D2C9" w14:textId="77777777" w:rsidR="000B6644" w:rsidRDefault="00000000">
      <w:pPr>
        <w:spacing w:after="838"/>
        <w:ind w:left="-5"/>
      </w:pPr>
      <w:r>
        <w:t xml:space="preserve">The hash belongs to a variant of </w:t>
      </w:r>
      <w:proofErr w:type="spellStart"/>
      <w:r>
        <w:t>TrickBot</w:t>
      </w:r>
      <w:proofErr w:type="spellEnd"/>
      <w:r>
        <w:t xml:space="preserve"> malware with banking functionalities.</w:t>
      </w:r>
    </w:p>
    <w:p w14:paraId="71F142B5" w14:textId="77777777" w:rsidR="000B6644" w:rsidRDefault="00000000">
      <w:pPr>
        <w:ind w:left="-5"/>
      </w:pPr>
      <w:r>
        <w:t>Conclusion:</w:t>
      </w:r>
    </w:p>
    <w:p w14:paraId="4F9903DA" w14:textId="77777777" w:rsidR="000B6644" w:rsidRDefault="00000000">
      <w:pPr>
        <w:spacing w:line="507" w:lineRule="auto"/>
        <w:ind w:left="-5"/>
      </w:pPr>
      <w:r>
        <w:t>Malicious file distributing banking Trojan activity. High risk. Should be quarantined and infrastructure scanned for lateral infection.</w:t>
      </w:r>
      <w:r>
        <w:br w:type="page"/>
      </w:r>
    </w:p>
    <w:p w14:paraId="3C35A3D4" w14:textId="77777777" w:rsidR="000B6644" w:rsidRDefault="00000000">
      <w:pPr>
        <w:spacing w:after="427" w:line="259" w:lineRule="auto"/>
        <w:ind w:left="-57" w:firstLine="0"/>
      </w:pPr>
      <w:r>
        <w:rPr>
          <w:noProof/>
        </w:rPr>
        <w:lastRenderedPageBreak/>
        <w:drawing>
          <wp:inline distT="0" distB="0" distL="0" distR="0" wp14:anchorId="2400793E" wp14:editId="413801C3">
            <wp:extent cx="6480048" cy="3624453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048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C97D" w14:textId="77777777" w:rsidR="000B6644" w:rsidRDefault="00000000">
      <w:pPr>
        <w:spacing w:after="838"/>
        <w:ind w:left="-5"/>
      </w:pPr>
      <w:r>
        <w:t xml:space="preserve"> POC 3</w:t>
      </w:r>
    </w:p>
    <w:p w14:paraId="1470B992" w14:textId="77777777" w:rsidR="000B6644" w:rsidRDefault="00000000">
      <w:pPr>
        <w:ind w:left="-5"/>
      </w:pPr>
      <w:r>
        <w:t>File Hash:</w:t>
      </w:r>
    </w:p>
    <w:p w14:paraId="438BE4F0" w14:textId="77777777" w:rsidR="000B6644" w:rsidRDefault="00000000">
      <w:pPr>
        <w:spacing w:after="0" w:line="1013" w:lineRule="auto"/>
        <w:ind w:left="-5"/>
      </w:pPr>
      <w:r>
        <w:t>SHA-256: 5c9a72dfb09eb63ca8d897c7a6f7d577de1f3bc86304e3eb9996b6ddfb28f9a2 Detection Ratio: 58 / 72</w:t>
      </w:r>
    </w:p>
    <w:p w14:paraId="68DAAF4A" w14:textId="77777777" w:rsidR="000B6644" w:rsidRDefault="00000000">
      <w:pPr>
        <w:ind w:left="-5"/>
      </w:pPr>
      <w:r>
        <w:t>Threat Names:</w:t>
      </w:r>
    </w:p>
    <w:p w14:paraId="28839D80" w14:textId="77777777" w:rsidR="000B6644" w:rsidRDefault="00000000">
      <w:pPr>
        <w:numPr>
          <w:ilvl w:val="0"/>
          <w:numId w:val="2"/>
        </w:numPr>
        <w:ind w:hanging="149"/>
      </w:pPr>
      <w:proofErr w:type="spellStart"/>
      <w:r>
        <w:t>Trojan.TrickBot.B</w:t>
      </w:r>
      <w:proofErr w:type="spellEnd"/>
    </w:p>
    <w:p w14:paraId="5C3DF564" w14:textId="77777777" w:rsidR="000B6644" w:rsidRDefault="00000000">
      <w:pPr>
        <w:numPr>
          <w:ilvl w:val="0"/>
          <w:numId w:val="2"/>
        </w:numPr>
        <w:ind w:hanging="149"/>
      </w:pPr>
      <w:r>
        <w:t>TrojanSpy.Win32</w:t>
      </w:r>
    </w:p>
    <w:p w14:paraId="4FFBD884" w14:textId="77777777" w:rsidR="000B6644" w:rsidRDefault="00000000">
      <w:pPr>
        <w:numPr>
          <w:ilvl w:val="0"/>
          <w:numId w:val="2"/>
        </w:numPr>
        <w:ind w:hanging="149"/>
      </w:pPr>
      <w:r>
        <w:t>Win32/Banker</w:t>
      </w:r>
    </w:p>
    <w:p w14:paraId="0BAE1BF8" w14:textId="77777777" w:rsidR="000B6644" w:rsidRDefault="00000000">
      <w:pPr>
        <w:numPr>
          <w:ilvl w:val="0"/>
          <w:numId w:val="2"/>
        </w:numPr>
        <w:spacing w:after="567" w:line="507" w:lineRule="auto"/>
        <w:ind w:hanging="149"/>
      </w:pPr>
      <w:proofErr w:type="spellStart"/>
      <w:r>
        <w:t>Trojan.AgentX</w:t>
      </w:r>
      <w:proofErr w:type="spellEnd"/>
      <w:r>
        <w:t xml:space="preserve">- </w:t>
      </w:r>
      <w:proofErr w:type="spellStart"/>
      <w:r>
        <w:t>Malware.LokiBot</w:t>
      </w:r>
      <w:proofErr w:type="spellEnd"/>
    </w:p>
    <w:p w14:paraId="3173AEAB" w14:textId="77777777" w:rsidR="000B6644" w:rsidRDefault="00000000">
      <w:pPr>
        <w:ind w:left="-5"/>
      </w:pPr>
      <w:proofErr w:type="spellStart"/>
      <w:r>
        <w:t>Behavior</w:t>
      </w:r>
      <w:proofErr w:type="spellEnd"/>
      <w:r>
        <w:t xml:space="preserve"> Observed:</w:t>
      </w:r>
    </w:p>
    <w:p w14:paraId="3E00AB17" w14:textId="77777777" w:rsidR="000B6644" w:rsidRDefault="00000000">
      <w:pPr>
        <w:spacing w:after="838"/>
        <w:ind w:left="-5"/>
      </w:pPr>
      <w:r>
        <w:t xml:space="preserve">Credential stealer targeting Windows machines. Detectable C2 </w:t>
      </w:r>
      <w:proofErr w:type="spellStart"/>
      <w:r>
        <w:t>callbacks</w:t>
      </w:r>
      <w:proofErr w:type="spellEnd"/>
      <w:r>
        <w:t xml:space="preserve">. Possibly uses </w:t>
      </w:r>
      <w:proofErr w:type="spellStart"/>
      <w:r>
        <w:t>fileless</w:t>
      </w:r>
      <w:proofErr w:type="spellEnd"/>
      <w:r>
        <w:t xml:space="preserve"> techniques.</w:t>
      </w:r>
    </w:p>
    <w:p w14:paraId="776F6F38" w14:textId="77777777" w:rsidR="009A6600" w:rsidRDefault="00000000" w:rsidP="00FC1710">
      <w:pPr>
        <w:spacing w:after="0"/>
        <w:ind w:left="-5"/>
      </w:pPr>
      <w:r>
        <w:t>Conclusion:</w:t>
      </w:r>
    </w:p>
    <w:p w14:paraId="1CF07022" w14:textId="1F1EB0C0" w:rsidR="000B6644" w:rsidRDefault="00000000" w:rsidP="00FC1710">
      <w:pPr>
        <w:spacing w:after="0"/>
        <w:ind w:left="-5"/>
      </w:pPr>
      <w:r>
        <w:t xml:space="preserve">A variant of </w:t>
      </w:r>
      <w:proofErr w:type="spellStart"/>
      <w:r>
        <w:t>Trickbot</w:t>
      </w:r>
      <w:proofErr w:type="spellEnd"/>
      <w:r>
        <w:t xml:space="preserve"> / </w:t>
      </w:r>
      <w:proofErr w:type="spellStart"/>
      <w:r>
        <w:t>LokiBot</w:t>
      </w:r>
      <w:proofErr w:type="spellEnd"/>
      <w:r>
        <w:t xml:space="preserve"> family. Highly malicious credential-stealer Trojan.</w:t>
      </w:r>
      <w:r>
        <w:br w:type="page"/>
      </w:r>
    </w:p>
    <w:p w14:paraId="4F0A7E39" w14:textId="77777777" w:rsidR="000B6644" w:rsidRDefault="00000000">
      <w:pPr>
        <w:spacing w:after="395" w:line="259" w:lineRule="auto"/>
        <w:ind w:left="-57" w:firstLine="0"/>
      </w:pPr>
      <w:r>
        <w:rPr>
          <w:noProof/>
        </w:rPr>
        <w:lastRenderedPageBreak/>
        <w:drawing>
          <wp:inline distT="0" distB="0" distL="0" distR="0" wp14:anchorId="1CA85F32" wp14:editId="0258D457">
            <wp:extent cx="6480048" cy="3645027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048" cy="364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418C" w14:textId="77777777" w:rsidR="000B6644" w:rsidRDefault="00000000">
      <w:pPr>
        <w:spacing w:after="838"/>
        <w:ind w:left="-5"/>
      </w:pPr>
      <w:r>
        <w:t xml:space="preserve"> POC 4</w:t>
      </w:r>
    </w:p>
    <w:p w14:paraId="727486D3" w14:textId="77777777" w:rsidR="000B6644" w:rsidRDefault="00000000">
      <w:pPr>
        <w:ind w:left="-5"/>
      </w:pPr>
      <w:r>
        <w:t>File Hash:</w:t>
      </w:r>
    </w:p>
    <w:p w14:paraId="7B654D3A" w14:textId="77777777" w:rsidR="000B6644" w:rsidRDefault="00000000">
      <w:pPr>
        <w:spacing w:after="838"/>
        <w:ind w:left="-5"/>
      </w:pPr>
      <w:r>
        <w:t>SHA-256: c6bf6a8b934ab... (partially visible in screenshot)</w:t>
      </w:r>
    </w:p>
    <w:p w14:paraId="78509E95" w14:textId="77777777" w:rsidR="000B6644" w:rsidRDefault="00000000">
      <w:pPr>
        <w:spacing w:after="838"/>
        <w:ind w:left="-5"/>
      </w:pPr>
      <w:r>
        <w:t>Detection Ratio: 62 / 71</w:t>
      </w:r>
    </w:p>
    <w:p w14:paraId="47E0A55A" w14:textId="77777777" w:rsidR="000B6644" w:rsidRDefault="00000000">
      <w:pPr>
        <w:ind w:left="-5"/>
      </w:pPr>
      <w:r>
        <w:t>Threat Names:</w:t>
      </w:r>
    </w:p>
    <w:p w14:paraId="103444D7" w14:textId="77777777" w:rsidR="000B6644" w:rsidRDefault="00000000">
      <w:pPr>
        <w:numPr>
          <w:ilvl w:val="0"/>
          <w:numId w:val="3"/>
        </w:numPr>
        <w:ind w:hanging="149"/>
      </w:pPr>
      <w:proofErr w:type="spellStart"/>
      <w:r>
        <w:t>Trojan.Trickbot</w:t>
      </w:r>
      <w:proofErr w:type="spellEnd"/>
    </w:p>
    <w:p w14:paraId="4041A919" w14:textId="77777777" w:rsidR="000B6644" w:rsidRDefault="00000000">
      <w:pPr>
        <w:numPr>
          <w:ilvl w:val="0"/>
          <w:numId w:val="3"/>
        </w:numPr>
        <w:ind w:hanging="149"/>
      </w:pPr>
      <w:proofErr w:type="spellStart"/>
      <w:r>
        <w:t>Trojan.GenericKD</w:t>
      </w:r>
      <w:proofErr w:type="spellEnd"/>
    </w:p>
    <w:p w14:paraId="3200F861" w14:textId="77777777" w:rsidR="000B6644" w:rsidRDefault="00000000">
      <w:pPr>
        <w:numPr>
          <w:ilvl w:val="0"/>
          <w:numId w:val="3"/>
        </w:numPr>
        <w:ind w:hanging="149"/>
      </w:pPr>
      <w:proofErr w:type="spellStart"/>
      <w:r>
        <w:t>Trojan.Banker</w:t>
      </w:r>
      <w:proofErr w:type="spellEnd"/>
    </w:p>
    <w:p w14:paraId="6A4561F9" w14:textId="77777777" w:rsidR="000B6644" w:rsidRDefault="00000000">
      <w:pPr>
        <w:numPr>
          <w:ilvl w:val="0"/>
          <w:numId w:val="3"/>
        </w:numPr>
        <w:spacing w:after="838"/>
        <w:ind w:hanging="149"/>
      </w:pPr>
      <w:r>
        <w:t>Worm.W32</w:t>
      </w:r>
    </w:p>
    <w:p w14:paraId="02CC8B44" w14:textId="77777777" w:rsidR="000B6644" w:rsidRDefault="00000000">
      <w:pPr>
        <w:spacing w:after="838"/>
        <w:ind w:left="-5"/>
      </w:pPr>
      <w:r>
        <w:t>File Type: PE executable (.exe)</w:t>
      </w:r>
    </w:p>
    <w:p w14:paraId="7C076234" w14:textId="77777777" w:rsidR="000B6644" w:rsidRDefault="00000000">
      <w:pPr>
        <w:ind w:left="-5"/>
      </w:pPr>
      <w:r>
        <w:lastRenderedPageBreak/>
        <w:t>Community Awareness:</w:t>
      </w:r>
    </w:p>
    <w:p w14:paraId="424F4F11" w14:textId="77777777" w:rsidR="000B6644" w:rsidRDefault="00000000">
      <w:pPr>
        <w:spacing w:after="567" w:line="507" w:lineRule="auto"/>
        <w:ind w:left="-5"/>
      </w:pPr>
      <w:r>
        <w:t xml:space="preserve">Classified as a banking </w:t>
      </w:r>
      <w:proofErr w:type="spellStart"/>
      <w:r>
        <w:t>trojan</w:t>
      </w:r>
      <w:proofErr w:type="spellEnd"/>
      <w:r>
        <w:t xml:space="preserve">. Some detection engines mention worm-like </w:t>
      </w:r>
      <w:proofErr w:type="spellStart"/>
      <w:r>
        <w:t>behavior</w:t>
      </w:r>
      <w:proofErr w:type="spellEnd"/>
      <w:r>
        <w:t xml:space="preserve"> and persistence.</w:t>
      </w:r>
    </w:p>
    <w:p w14:paraId="7799186A" w14:textId="77777777" w:rsidR="000B6644" w:rsidRDefault="00000000">
      <w:pPr>
        <w:ind w:left="-5"/>
      </w:pPr>
      <w:r>
        <w:t>Conclusion:</w:t>
      </w:r>
    </w:p>
    <w:p w14:paraId="474A8129" w14:textId="77777777" w:rsidR="000B6644" w:rsidRDefault="00000000">
      <w:pPr>
        <w:ind w:left="-5"/>
      </w:pPr>
      <w:r>
        <w:t xml:space="preserve">Confirmed malicious banking </w:t>
      </w:r>
      <w:proofErr w:type="spellStart"/>
      <w:r>
        <w:t>trojan</w:t>
      </w:r>
      <w:proofErr w:type="spellEnd"/>
      <w:r>
        <w:t xml:space="preserve"> / worm variant. Used for credential theft and propagation.</w:t>
      </w:r>
    </w:p>
    <w:p w14:paraId="1049D5E4" w14:textId="77777777" w:rsidR="000B6644" w:rsidRDefault="00000000">
      <w:pPr>
        <w:ind w:left="-5"/>
      </w:pPr>
      <w:r>
        <w:t>Prevent execution and isolate infected systems.</w:t>
      </w:r>
    </w:p>
    <w:p w14:paraId="350DFC44" w14:textId="77777777" w:rsidR="009A6D4E" w:rsidRDefault="009A6D4E">
      <w:pPr>
        <w:ind w:left="-5"/>
      </w:pPr>
    </w:p>
    <w:p w14:paraId="35ADE350" w14:textId="68024CAA" w:rsidR="009A6D4E" w:rsidRDefault="009A6D4E">
      <w:pPr>
        <w:ind w:left="-5"/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65C657D" wp14:editId="21AE2F9F">
                <wp:extent cx="6771005" cy="1270"/>
                <wp:effectExtent l="0" t="31750" r="0" b="36830"/>
                <wp:docPr id="165878613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80274" id="Rectangle 2" o:spid="_x0000_s1026" style="width:533.1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sd1bnt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F46292E" w14:textId="7713AA5C" w:rsidR="00B7473E" w:rsidRDefault="00B7473E">
      <w:pPr>
        <w:ind w:left="-5"/>
      </w:pPr>
      <w:r>
        <w:t xml:space="preserve"> Summary Conclusion Across All 4 Files</w:t>
      </w:r>
    </w:p>
    <w:p w14:paraId="21A6ACD8" w14:textId="77777777" w:rsidR="00B7473E" w:rsidRDefault="00B7473E">
      <w:pPr>
        <w:ind w:left="-5"/>
      </w:pPr>
    </w:p>
    <w:p w14:paraId="124199DC" w14:textId="77777777" w:rsidR="00B7473E" w:rsidRDefault="00B7473E">
      <w:pPr>
        <w:ind w:left="-5"/>
      </w:pPr>
      <w:r>
        <w:t xml:space="preserve">All four files show strong indicators of </w:t>
      </w:r>
      <w:proofErr w:type="spellStart"/>
      <w:r>
        <w:t>TrickBot</w:t>
      </w:r>
      <w:proofErr w:type="spellEnd"/>
      <w:r>
        <w:t xml:space="preserve"> / Banking Trojan malware, with very high detection across antivirus engines (58–63 detections out of ~70). They are malicious executables designed for stealing credentials and connecting to command &amp; control servers.</w:t>
      </w:r>
    </w:p>
    <w:p w14:paraId="79B85A05" w14:textId="77777777" w:rsidR="00B7473E" w:rsidRDefault="00B7473E">
      <w:pPr>
        <w:ind w:left="-5"/>
      </w:pPr>
    </w:p>
    <w:p w14:paraId="7126405E" w14:textId="0DDA0519" w:rsidR="00B7473E" w:rsidRDefault="00A6652C">
      <w:pPr>
        <w:ind w:left="-5"/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0024C7A" wp14:editId="733CA73A">
                <wp:extent cx="6771005" cy="1270"/>
                <wp:effectExtent l="0" t="31750" r="0" b="36830"/>
                <wp:docPr id="2103647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CE7C64" id="Rectangle 1" o:spid="_x0000_s1026" style="width:533.1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sd1bnt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sectPr w:rsidR="00B7473E">
      <w:pgSz w:w="11906" w:h="16838"/>
      <w:pgMar w:top="567" w:right="624" w:bottom="1413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263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300FB"/>
    <w:multiLevelType w:val="hybridMultilevel"/>
    <w:tmpl w:val="FFFFFFFF"/>
    <w:lvl w:ilvl="0" w:tplc="758A887C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B2F57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48B74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98748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70814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F8E04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92371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16BAA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10B4E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5B6DC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C5CD1"/>
    <w:multiLevelType w:val="hybridMultilevel"/>
    <w:tmpl w:val="FFFFFFFF"/>
    <w:lvl w:ilvl="0" w:tplc="30D278B2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7A3A5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3EECC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48708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2E355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2E458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10F17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0255C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C2E8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5677A0"/>
    <w:multiLevelType w:val="hybridMultilevel"/>
    <w:tmpl w:val="FFFFFFFF"/>
    <w:lvl w:ilvl="0" w:tplc="17D49DDA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2096A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329E4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9467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0421E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78D2D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CC327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B6095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E8929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1349732">
    <w:abstractNumId w:val="4"/>
  </w:num>
  <w:num w:numId="2" w16cid:durableId="1325743713">
    <w:abstractNumId w:val="1"/>
  </w:num>
  <w:num w:numId="3" w16cid:durableId="1031028196">
    <w:abstractNumId w:val="3"/>
  </w:num>
  <w:num w:numId="4" w16cid:durableId="251746253">
    <w:abstractNumId w:val="2"/>
  </w:num>
  <w:num w:numId="5" w16cid:durableId="76672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44"/>
    <w:rsid w:val="000B6644"/>
    <w:rsid w:val="002B2988"/>
    <w:rsid w:val="003E281B"/>
    <w:rsid w:val="0060543E"/>
    <w:rsid w:val="006263A7"/>
    <w:rsid w:val="0067100F"/>
    <w:rsid w:val="009A6600"/>
    <w:rsid w:val="009A6D4E"/>
    <w:rsid w:val="00A6652C"/>
    <w:rsid w:val="00B7473E"/>
    <w:rsid w:val="00BC7FC0"/>
    <w:rsid w:val="00D317C1"/>
    <w:rsid w:val="00D60C31"/>
    <w:rsid w:val="00D70B0C"/>
    <w:rsid w:val="00DD7374"/>
    <w:rsid w:val="00FC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9BAF"/>
  <w15:docId w15:val="{BA2951A4-3AE1-1A41-B9EE-D2F6E91B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1" w:line="265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4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0543E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60543E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054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543E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543E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543E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eastAsiaTheme="minorEastAsia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543E"/>
    <w:rPr>
      <w:rFonts w:ascii="Arial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60543E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auto"/>
      <w:kern w:val="0"/>
      <w:sz w:val="24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0543E"/>
    <w:pPr>
      <w:pBdr>
        <w:top w:val="single" w:sz="6" w:space="1" w:color="auto"/>
      </w:pBdr>
      <w:spacing w:after="0" w:line="240" w:lineRule="auto"/>
      <w:ind w:left="0" w:firstLine="0"/>
      <w:jc w:val="center"/>
    </w:pPr>
    <w:rPr>
      <w:rFonts w:ascii="Arial" w:eastAsiaTheme="minorEastAsia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0543E"/>
    <w:rPr>
      <w:rFonts w:ascii="Arial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57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5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83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76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45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6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8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7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44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86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3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0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Simran Londhe</cp:lastModifiedBy>
  <cp:revision>15</cp:revision>
  <dcterms:created xsi:type="dcterms:W3CDTF">2025-08-15T15:21:00Z</dcterms:created>
  <dcterms:modified xsi:type="dcterms:W3CDTF">2025-08-15T15:30:00Z</dcterms:modified>
</cp:coreProperties>
</file>