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2" w:rsidRDefault="002B694C" w:rsidP="00F74988">
      <w:pPr>
        <w:jc w:val="center"/>
      </w:pPr>
      <w:r>
        <w:t>SQL SERVER 2014 (using configuration file</w:t>
      </w:r>
      <w:r w:rsidR="00F74988">
        <w:t>)</w:t>
      </w:r>
    </w:p>
    <w:p w:rsidR="00BF244B" w:rsidRDefault="00BF244B" w:rsidP="00BF244B">
      <w:pPr>
        <w:rPr>
          <w:color w:val="FF0000"/>
        </w:rPr>
      </w:pPr>
      <w:r>
        <w:rPr>
          <w:color w:val="FF0000"/>
        </w:rPr>
        <w:t xml:space="preserve">PRE-REQUISITES </w:t>
      </w:r>
    </w:p>
    <w:p w:rsidR="001A05AB" w:rsidRPr="001A05AB" w:rsidRDefault="001A05AB" w:rsidP="00BF244B">
      <w:r>
        <w:t>(To be done in service manager)</w:t>
      </w:r>
    </w:p>
    <w:p w:rsidR="002B694C" w:rsidRDefault="002B694C" w:rsidP="002B694C">
      <w:pPr>
        <w:pStyle w:val="ListParagraph"/>
        <w:numPr>
          <w:ilvl w:val="0"/>
          <w:numId w:val="1"/>
        </w:numPr>
      </w:pPr>
      <w:r>
        <w:t>Enable .Net Framework 3.5 Service Pack 1</w:t>
      </w:r>
    </w:p>
    <w:p w:rsidR="002B694C" w:rsidRDefault="002B694C" w:rsidP="002B694C">
      <w:pPr>
        <w:pStyle w:val="ListParagraph"/>
        <w:numPr>
          <w:ilvl w:val="0"/>
          <w:numId w:val="1"/>
        </w:numPr>
      </w:pPr>
      <w:r>
        <w:t>Enable .Net Framework 4.0</w:t>
      </w:r>
    </w:p>
    <w:p w:rsidR="002B694C" w:rsidRDefault="002B694C" w:rsidP="002B694C">
      <w:pPr>
        <w:pStyle w:val="ListParagraph"/>
        <w:numPr>
          <w:ilvl w:val="0"/>
          <w:numId w:val="1"/>
        </w:numPr>
      </w:pPr>
      <w:r>
        <w:t xml:space="preserve">Enable Windows </w:t>
      </w:r>
      <w:proofErr w:type="spellStart"/>
      <w:r>
        <w:t>Powershell</w:t>
      </w:r>
      <w:proofErr w:type="spellEnd"/>
      <w:r>
        <w:t xml:space="preserve"> 2.0</w:t>
      </w:r>
    </w:p>
    <w:p w:rsidR="00BF244B" w:rsidRPr="002B694C" w:rsidRDefault="002B694C" w:rsidP="002B694C">
      <w:pPr>
        <w:pStyle w:val="ListParagraph"/>
        <w:numPr>
          <w:ilvl w:val="0"/>
          <w:numId w:val="1"/>
        </w:numPr>
      </w:pPr>
      <w:r>
        <w:t>Enable IIS – information internet services</w:t>
      </w:r>
      <w:r w:rsidRPr="002B694C">
        <w:t xml:space="preserve"> </w:t>
      </w:r>
    </w:p>
    <w:p w:rsidR="00F74988" w:rsidRDefault="00F74988" w:rsidP="00F74988">
      <w:pPr>
        <w:jc w:val="center"/>
      </w:pPr>
    </w:p>
    <w:p w:rsidR="00F74988" w:rsidRPr="00F547E2" w:rsidRDefault="00F74988" w:rsidP="00F74988">
      <w:pPr>
        <w:jc w:val="both"/>
        <w:rPr>
          <w:color w:val="FF0000"/>
        </w:rPr>
      </w:pPr>
      <w:r w:rsidRPr="00F547E2">
        <w:rPr>
          <w:color w:val="FF0000"/>
        </w:rPr>
        <w:t>C</w:t>
      </w:r>
      <w:r w:rsidR="00F547E2">
        <w:rPr>
          <w:color w:val="FF0000"/>
        </w:rPr>
        <w:t>ONFIGURATION FILE IS AS FOLLOWS</w:t>
      </w:r>
      <w:r w:rsidRPr="00F547E2">
        <w:rPr>
          <w:color w:val="FF0000"/>
        </w:rPr>
        <w:t>:-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proofErr w:type="gramStart"/>
      <w:r w:rsidRPr="002B694C">
        <w:rPr>
          <w:sz w:val="20"/>
          <w:szCs w:val="20"/>
        </w:rPr>
        <w:t>;SQL</w:t>
      </w:r>
      <w:proofErr w:type="gramEnd"/>
      <w:r w:rsidRPr="002B694C">
        <w:rPr>
          <w:sz w:val="20"/>
          <w:szCs w:val="20"/>
        </w:rPr>
        <w:t xml:space="preserve"> Server 2014 Configuration File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[OPTIONS]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Specifies a Setup work flow, like INSTALL, UNINSTALL, or UPGRADE. This is a required parameter.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ACTION="Install"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Detailed help for command line argument ROLE has not been defined yet.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ROLE="</w:t>
      </w:r>
      <w:proofErr w:type="spellStart"/>
      <w:r w:rsidRPr="002B694C">
        <w:rPr>
          <w:sz w:val="20"/>
          <w:szCs w:val="20"/>
        </w:rPr>
        <w:t>AllFeatures_WithDefaults</w:t>
      </w:r>
      <w:proofErr w:type="spellEnd"/>
      <w:r w:rsidRPr="002B694C">
        <w:rPr>
          <w:sz w:val="20"/>
          <w:szCs w:val="20"/>
        </w:rPr>
        <w:t>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Use the /ENU parameter to install the English version of SQL Server on your localized Windows operating system.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ENU="True"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Parameter that controls the user interface </w:t>
      </w:r>
      <w:proofErr w:type="spellStart"/>
      <w:r w:rsidRPr="002B694C">
        <w:rPr>
          <w:sz w:val="20"/>
          <w:szCs w:val="20"/>
        </w:rPr>
        <w:t>behavior</w:t>
      </w:r>
      <w:proofErr w:type="spellEnd"/>
      <w:r w:rsidRPr="002B694C">
        <w:rPr>
          <w:sz w:val="20"/>
          <w:szCs w:val="20"/>
        </w:rPr>
        <w:t xml:space="preserve">. Valid values are Normal for the full </w:t>
      </w:r>
      <w:proofErr w:type="spellStart"/>
      <w:proofErr w:type="gramStart"/>
      <w:r w:rsidRPr="002B694C">
        <w:rPr>
          <w:sz w:val="20"/>
          <w:szCs w:val="20"/>
        </w:rPr>
        <w:t>UI,AutoAdvance</w:t>
      </w:r>
      <w:proofErr w:type="spellEnd"/>
      <w:proofErr w:type="gramEnd"/>
      <w:r w:rsidRPr="002B694C">
        <w:rPr>
          <w:sz w:val="20"/>
          <w:szCs w:val="20"/>
        </w:rPr>
        <w:t xml:space="preserve"> for a </w:t>
      </w:r>
      <w:proofErr w:type="spellStart"/>
      <w:r w:rsidRPr="002B694C">
        <w:rPr>
          <w:sz w:val="20"/>
          <w:szCs w:val="20"/>
        </w:rPr>
        <w:t>simplied</w:t>
      </w:r>
      <w:proofErr w:type="spellEnd"/>
      <w:r w:rsidRPr="002B694C">
        <w:rPr>
          <w:sz w:val="20"/>
          <w:szCs w:val="20"/>
        </w:rPr>
        <w:t xml:space="preserve"> UI, and </w:t>
      </w:r>
      <w:proofErr w:type="spellStart"/>
      <w:r w:rsidRPr="002B694C">
        <w:rPr>
          <w:sz w:val="20"/>
          <w:szCs w:val="20"/>
        </w:rPr>
        <w:t>EnableUIOnServerCore</w:t>
      </w:r>
      <w:proofErr w:type="spellEnd"/>
      <w:r w:rsidRPr="002B694C">
        <w:rPr>
          <w:sz w:val="20"/>
          <w:szCs w:val="20"/>
        </w:rPr>
        <w:t xml:space="preserve"> for bypassing Server Core setup GUI block.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UIMODE="Normal"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Setup will not display any user interface.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QUIET="True"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Setup will display progress only, without any user interaction.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QUIETSIMPLE="False"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Specify whether SQL Server Setup should discover and include product updates. The valid values are True and False or 1 and 0. By default SQL Server Setup will i</w:t>
      </w:r>
      <w:r w:rsidR="006034B3" w:rsidRPr="002B694C">
        <w:rPr>
          <w:sz w:val="20"/>
          <w:szCs w:val="20"/>
        </w:rPr>
        <w:t xml:space="preserve">nclude updates that are found.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proofErr w:type="spellStart"/>
      <w:r w:rsidRPr="002B694C">
        <w:rPr>
          <w:sz w:val="20"/>
          <w:szCs w:val="20"/>
        </w:rPr>
        <w:t>UpdateEnabled</w:t>
      </w:r>
      <w:proofErr w:type="spellEnd"/>
      <w:r w:rsidRPr="002B694C">
        <w:rPr>
          <w:sz w:val="20"/>
          <w:szCs w:val="20"/>
        </w:rPr>
        <w:t>="True"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Specify if errors can be reported to Microsoft to improve future SQL Server releases. Specify 1 or True to enable and 0 or </w:t>
      </w:r>
      <w:r w:rsidR="006034B3" w:rsidRPr="002B694C">
        <w:rPr>
          <w:sz w:val="20"/>
          <w:szCs w:val="20"/>
        </w:rPr>
        <w:t xml:space="preserve">False to disable this feature.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ERRORREPORTING="False"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If this parameter is provided, then this computer will use Microsof</w:t>
      </w:r>
      <w:r w:rsidR="006034B3" w:rsidRPr="002B694C">
        <w:rPr>
          <w:sz w:val="20"/>
          <w:szCs w:val="20"/>
        </w:rPr>
        <w:t xml:space="preserve">t Update to check for updates.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USEMICROSOFTUPDATE="False"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Specifies features to install, uninstall, or upgrade. The list of top-level features </w:t>
      </w:r>
      <w:proofErr w:type="gramStart"/>
      <w:r w:rsidRPr="002B694C">
        <w:rPr>
          <w:sz w:val="20"/>
          <w:szCs w:val="20"/>
        </w:rPr>
        <w:t>include</w:t>
      </w:r>
      <w:proofErr w:type="gramEnd"/>
      <w:r w:rsidRPr="002B694C">
        <w:rPr>
          <w:sz w:val="20"/>
          <w:szCs w:val="20"/>
        </w:rPr>
        <w:t xml:space="preserve"> SQL, AS, RS, IS, MDS, and Tools. The SQL feature will install the Database Engine, Replication, Full-Text, and Data Quality Services (DQS) server. The Tools feature will install Management Tools, Books online components, SQL Server Data Tools</w:t>
      </w:r>
      <w:r w:rsidR="006034B3" w:rsidRPr="002B694C">
        <w:rPr>
          <w:sz w:val="20"/>
          <w:szCs w:val="20"/>
        </w:rPr>
        <w:t xml:space="preserve">, and other shared components.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lastRenderedPageBreak/>
        <w:t>FEATURES=</w:t>
      </w:r>
      <w:proofErr w:type="gramStart"/>
      <w:r w:rsidRPr="002B694C">
        <w:rPr>
          <w:sz w:val="20"/>
          <w:szCs w:val="20"/>
        </w:rPr>
        <w:t>SQLENGINE,REPLICATION</w:t>
      </w:r>
      <w:proofErr w:type="gramEnd"/>
      <w:r w:rsidRPr="002B694C">
        <w:rPr>
          <w:sz w:val="20"/>
          <w:szCs w:val="20"/>
        </w:rPr>
        <w:t>,SNAC_SDK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Specify the location where SQL Server Setup will obtain product updates. The valid values are "MU" to search Microsoft Update, a valid folder path, a relative path such </w:t>
      </w:r>
      <w:proofErr w:type="gramStart"/>
      <w:r w:rsidRPr="002B694C">
        <w:rPr>
          <w:sz w:val="20"/>
          <w:szCs w:val="20"/>
        </w:rPr>
        <w:t>as .</w:t>
      </w:r>
      <w:proofErr w:type="gramEnd"/>
      <w:r w:rsidRPr="002B694C">
        <w:rPr>
          <w:sz w:val="20"/>
          <w:szCs w:val="20"/>
        </w:rPr>
        <w:t>\</w:t>
      </w:r>
      <w:proofErr w:type="spellStart"/>
      <w:r w:rsidRPr="002B694C">
        <w:rPr>
          <w:sz w:val="20"/>
          <w:szCs w:val="20"/>
        </w:rPr>
        <w:t>MyUpdates</w:t>
      </w:r>
      <w:proofErr w:type="spellEnd"/>
      <w:r w:rsidRPr="002B694C">
        <w:rPr>
          <w:sz w:val="20"/>
          <w:szCs w:val="20"/>
        </w:rPr>
        <w:t xml:space="preserve"> or a UNC share. By </w:t>
      </w:r>
      <w:proofErr w:type="gramStart"/>
      <w:r w:rsidRPr="002B694C">
        <w:rPr>
          <w:sz w:val="20"/>
          <w:szCs w:val="20"/>
        </w:rPr>
        <w:t>default</w:t>
      </w:r>
      <w:proofErr w:type="gramEnd"/>
      <w:r w:rsidRPr="002B694C">
        <w:rPr>
          <w:sz w:val="20"/>
          <w:szCs w:val="20"/>
        </w:rPr>
        <w:t xml:space="preserve"> SQL Server Setup will search Microsoft Update or a Windows Update service through the </w:t>
      </w:r>
      <w:r w:rsidR="006034B3" w:rsidRPr="002B694C">
        <w:rPr>
          <w:sz w:val="20"/>
          <w:szCs w:val="20"/>
        </w:rPr>
        <w:t xml:space="preserve">Window Server Update Services.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proofErr w:type="spellStart"/>
      <w:r w:rsidRPr="002B694C">
        <w:rPr>
          <w:sz w:val="20"/>
          <w:szCs w:val="20"/>
        </w:rPr>
        <w:t>UpdateSource</w:t>
      </w:r>
      <w:proofErr w:type="spellEnd"/>
      <w:r w:rsidRPr="002B694C">
        <w:rPr>
          <w:sz w:val="20"/>
          <w:szCs w:val="20"/>
        </w:rPr>
        <w:t>="MU"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Displays the</w:t>
      </w:r>
      <w:r w:rsidR="006034B3" w:rsidRPr="002B694C">
        <w:rPr>
          <w:sz w:val="20"/>
          <w:szCs w:val="20"/>
        </w:rPr>
        <w:t xml:space="preserve"> command line parameters usage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HELP="False"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Specifies that the detailed Setup log s</w:t>
      </w:r>
      <w:r w:rsidR="006034B3" w:rsidRPr="002B694C">
        <w:rPr>
          <w:sz w:val="20"/>
          <w:szCs w:val="20"/>
        </w:rPr>
        <w:t xml:space="preserve">hould be piped to the console.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INDICATEPROGRESS="False"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Specifies that Setup should install into WOW64. This command line argument is not supported on an I</w:t>
      </w:r>
      <w:r w:rsidR="006034B3" w:rsidRPr="002B694C">
        <w:rPr>
          <w:sz w:val="20"/>
          <w:szCs w:val="20"/>
        </w:rPr>
        <w:t xml:space="preserve">A64 or a 32-bit system.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X86="False"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Specify the root installation directory for shared components.  This directory remains unchanged after shared com</w:t>
      </w:r>
      <w:r w:rsidR="006034B3" w:rsidRPr="002B694C">
        <w:rPr>
          <w:sz w:val="20"/>
          <w:szCs w:val="20"/>
        </w:rPr>
        <w:t xml:space="preserve">ponents are already installed.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INSTALLSHAREDDIR="C:\Prog</w:t>
      </w:r>
      <w:r w:rsidR="006034B3" w:rsidRPr="002B694C">
        <w:rPr>
          <w:sz w:val="20"/>
          <w:szCs w:val="20"/>
        </w:rPr>
        <w:t>ram Files\Microsoft SQL Server"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Specify the root installation directory for the WOW64 shared components.  This directory remains unchanged after WOW64 shared com</w:t>
      </w:r>
      <w:r w:rsidR="006034B3" w:rsidRPr="002B694C">
        <w:rPr>
          <w:sz w:val="20"/>
          <w:szCs w:val="20"/>
        </w:rPr>
        <w:t xml:space="preserve">ponents are already installed.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INSTALLSHAREDWOWDIR="C:\Program Fi</w:t>
      </w:r>
      <w:r w:rsidR="006034B3" w:rsidRPr="002B694C">
        <w:rPr>
          <w:sz w:val="20"/>
          <w:szCs w:val="20"/>
        </w:rPr>
        <w:t>les (x</w:t>
      </w:r>
      <w:proofErr w:type="gramStart"/>
      <w:r w:rsidR="006034B3" w:rsidRPr="002B694C">
        <w:rPr>
          <w:sz w:val="20"/>
          <w:szCs w:val="20"/>
        </w:rPr>
        <w:t>86)\</w:t>
      </w:r>
      <w:proofErr w:type="gramEnd"/>
      <w:r w:rsidR="006034B3" w:rsidRPr="002B694C">
        <w:rPr>
          <w:sz w:val="20"/>
          <w:szCs w:val="20"/>
        </w:rPr>
        <w:t>Microsoft SQL Server"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Specify a default or named instance. MSSQLSERVER is the default instance for non-Express editions and </w:t>
      </w:r>
      <w:proofErr w:type="spellStart"/>
      <w:r w:rsidRPr="002B694C">
        <w:rPr>
          <w:sz w:val="20"/>
          <w:szCs w:val="20"/>
        </w:rPr>
        <w:t>SQLExpress</w:t>
      </w:r>
      <w:proofErr w:type="spellEnd"/>
      <w:r w:rsidRPr="002B694C">
        <w:rPr>
          <w:sz w:val="20"/>
          <w:szCs w:val="20"/>
        </w:rPr>
        <w:t xml:space="preserve"> for Express editions. This parameter is required when installing the SQL Server Database Engine (SQL), Analysis Services (AS), or Reporting S</w:t>
      </w:r>
      <w:r w:rsidR="006034B3" w:rsidRPr="002B694C">
        <w:rPr>
          <w:sz w:val="20"/>
          <w:szCs w:val="20"/>
        </w:rPr>
        <w:t xml:space="preserve">ervices (RS).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INSTANCENAME="SQLEXPRESS"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Specify that SQL Server feature usage data can be collected and sent to Microsoft. Specify 1 or True to enable and 0 or </w:t>
      </w:r>
      <w:r w:rsidR="006034B3" w:rsidRPr="002B694C">
        <w:rPr>
          <w:sz w:val="20"/>
          <w:szCs w:val="20"/>
        </w:rPr>
        <w:t xml:space="preserve">False to disable this feature.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SQMREPORTING="False"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Specify the Instance ID for the SQL Server features you have specified. SQL Server directory structure, registry structure, and service names will incorporate the instance </w:t>
      </w:r>
      <w:r w:rsidR="006034B3" w:rsidRPr="002B694C">
        <w:rPr>
          <w:sz w:val="20"/>
          <w:szCs w:val="20"/>
        </w:rPr>
        <w:t xml:space="preserve">ID of the SQL Server instance.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INSTANCEID="SQLEXPRESS"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Speci</w:t>
      </w:r>
      <w:r w:rsidR="006034B3" w:rsidRPr="002B694C">
        <w:rPr>
          <w:sz w:val="20"/>
          <w:szCs w:val="20"/>
        </w:rPr>
        <w:t xml:space="preserve">fy the installation directory.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INSTANCEDIR="C:\Prog</w:t>
      </w:r>
      <w:r w:rsidR="006034B3" w:rsidRPr="002B694C">
        <w:rPr>
          <w:sz w:val="20"/>
          <w:szCs w:val="20"/>
        </w:rPr>
        <w:t>ram Files\Microsoft SQL Server"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Agent account name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AGTSVCACCOUNT</w:t>
      </w:r>
      <w:r w:rsidR="006034B3" w:rsidRPr="002B694C">
        <w:rPr>
          <w:sz w:val="20"/>
          <w:szCs w:val="20"/>
        </w:rPr>
        <w:t>="NT AUTHORITY\NETWORK SERVICE"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Auto-star</w:t>
      </w:r>
      <w:r w:rsidR="006034B3" w:rsidRPr="002B694C">
        <w:rPr>
          <w:sz w:val="20"/>
          <w:szCs w:val="20"/>
        </w:rPr>
        <w:t xml:space="preserve">t service after installation. 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AGTSVCSTARTUPTYPE="Disabled"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C</w:t>
      </w:r>
      <w:r w:rsidR="006034B3" w:rsidRPr="002B694C">
        <w:rPr>
          <w:sz w:val="20"/>
          <w:szCs w:val="20"/>
        </w:rPr>
        <w:t xml:space="preserve">M brick TCP communication port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COMMFABRICPORT="0"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How ma</w:t>
      </w:r>
      <w:r w:rsidR="006034B3" w:rsidRPr="002B694C">
        <w:rPr>
          <w:sz w:val="20"/>
          <w:szCs w:val="20"/>
        </w:rPr>
        <w:t xml:space="preserve">trix will use private networks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lastRenderedPageBreak/>
        <w:t>COMMFABRICNETWORKLEVEL="0"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How inter brick c</w:t>
      </w:r>
      <w:r w:rsidR="006034B3" w:rsidRPr="002B694C">
        <w:rPr>
          <w:sz w:val="20"/>
          <w:szCs w:val="20"/>
        </w:rPr>
        <w:t xml:space="preserve">ommunication will be protected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COMMFABRICENCRYPTION="0"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</w:t>
      </w:r>
      <w:r w:rsidR="006034B3" w:rsidRPr="002B694C">
        <w:rPr>
          <w:sz w:val="20"/>
          <w:szCs w:val="20"/>
        </w:rPr>
        <w:t xml:space="preserve"> TCP port used by the CM brick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MATRIXCMBRICKCOMMPORT="0"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</w:t>
      </w:r>
      <w:proofErr w:type="spellStart"/>
      <w:r w:rsidRPr="002B694C">
        <w:rPr>
          <w:sz w:val="20"/>
          <w:szCs w:val="20"/>
        </w:rPr>
        <w:t>Startup</w:t>
      </w:r>
      <w:proofErr w:type="spellEnd"/>
      <w:r w:rsidRPr="002B694C">
        <w:rPr>
          <w:sz w:val="20"/>
          <w:szCs w:val="20"/>
        </w:rPr>
        <w:t xml:space="preserve"> ty</w:t>
      </w:r>
      <w:r w:rsidR="006034B3" w:rsidRPr="002B694C">
        <w:rPr>
          <w:sz w:val="20"/>
          <w:szCs w:val="20"/>
        </w:rPr>
        <w:t xml:space="preserve">pe for the SQL Server service.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SQL</w:t>
      </w:r>
      <w:r w:rsidR="006034B3" w:rsidRPr="002B694C">
        <w:rPr>
          <w:sz w:val="20"/>
          <w:szCs w:val="20"/>
        </w:rPr>
        <w:t>SVCSTARTUPTYPE="Automatic"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Level to enable FILESTR</w:t>
      </w:r>
      <w:r w:rsidR="006034B3" w:rsidRPr="002B694C">
        <w:rPr>
          <w:sz w:val="20"/>
          <w:szCs w:val="20"/>
        </w:rPr>
        <w:t xml:space="preserve">EAM feature at (0, 1, 2 or 3).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FILESTREAMLEVEL="0"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Set to "1" to enabl</w:t>
      </w:r>
      <w:r w:rsidR="006034B3" w:rsidRPr="002B694C">
        <w:rPr>
          <w:sz w:val="20"/>
          <w:szCs w:val="20"/>
        </w:rPr>
        <w:t xml:space="preserve">e RANU for SQL Server Express. </w:t>
      </w:r>
    </w:p>
    <w:p w:rsidR="00F74988" w:rsidRPr="002B694C" w:rsidRDefault="006034B3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ENABLERANU="True"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Specifies a Windows collation or an SQL collation to use for the Database </w:t>
      </w:r>
      <w:r w:rsidR="006034B3" w:rsidRPr="002B694C">
        <w:rPr>
          <w:sz w:val="20"/>
          <w:szCs w:val="20"/>
        </w:rPr>
        <w:t xml:space="preserve">Engine.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SQLCOLLATION</w:t>
      </w:r>
      <w:r w:rsidR="006034B3" w:rsidRPr="002B694C">
        <w:rPr>
          <w:sz w:val="20"/>
          <w:szCs w:val="20"/>
        </w:rPr>
        <w:t>="SQL_Latin1_General_CP1_CI_AS"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Account for SQL Server service: </w:t>
      </w:r>
      <w:r w:rsidR="006034B3" w:rsidRPr="002B694C">
        <w:rPr>
          <w:sz w:val="20"/>
          <w:szCs w:val="20"/>
        </w:rPr>
        <w:t xml:space="preserve">Domain\User or system account.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SQLSVCACCOUN</w:t>
      </w:r>
      <w:r w:rsidR="006034B3" w:rsidRPr="002B694C">
        <w:rPr>
          <w:sz w:val="20"/>
          <w:szCs w:val="20"/>
        </w:rPr>
        <w:t>T="NT Service\MSSQL$SQLEXPRESS"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; Windows account(s) to provision as SQL</w:t>
      </w:r>
      <w:r w:rsidR="006034B3" w:rsidRPr="002B694C">
        <w:rPr>
          <w:sz w:val="20"/>
          <w:szCs w:val="20"/>
        </w:rPr>
        <w:t xml:space="preserve"> Server system administrators.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SQLSYSADMINAC</w:t>
      </w:r>
      <w:r w:rsidR="006034B3" w:rsidRPr="002B694C">
        <w:rPr>
          <w:sz w:val="20"/>
          <w:szCs w:val="20"/>
        </w:rPr>
        <w:t>COUNTS="CHEFWORK\Administrator"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The default is Windows Authentication. Use "SQL" </w:t>
      </w:r>
      <w:r w:rsidR="006034B3" w:rsidRPr="002B694C">
        <w:rPr>
          <w:sz w:val="20"/>
          <w:szCs w:val="20"/>
        </w:rPr>
        <w:t xml:space="preserve">for Mixed Mode Authentication. </w:t>
      </w:r>
    </w:p>
    <w:p w:rsidR="006034B3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SECURITYMODE="SQL"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Provision current user as a Database Engine system administrator for %SQL_PRODUCT_SHORT_NAME% Express.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ADDCURRENTUSERASSQLADMIN="True"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Specify 0 to disable or 1 to enable the TCP/IP protocol.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TCPENABLED="0"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Specify 0 to disable or 1 to enable the Named Pipes protocol.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NPENABLED="0"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 xml:space="preserve">; </w:t>
      </w:r>
      <w:proofErr w:type="spellStart"/>
      <w:r w:rsidRPr="002B694C">
        <w:rPr>
          <w:sz w:val="20"/>
          <w:szCs w:val="20"/>
        </w:rPr>
        <w:t>Startup</w:t>
      </w:r>
      <w:proofErr w:type="spellEnd"/>
      <w:r w:rsidRPr="002B694C">
        <w:rPr>
          <w:sz w:val="20"/>
          <w:szCs w:val="20"/>
        </w:rPr>
        <w:t xml:space="preserve"> type for Browser Service. 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BROWSERSVCSTARTUPTYPE="Disabled"</w:t>
      </w:r>
    </w:p>
    <w:p w:rsidR="00F74988" w:rsidRPr="002B694C" w:rsidRDefault="00F74988" w:rsidP="00732551">
      <w:pPr>
        <w:spacing w:line="240" w:lineRule="auto"/>
        <w:jc w:val="both"/>
        <w:rPr>
          <w:sz w:val="20"/>
          <w:szCs w:val="20"/>
        </w:rPr>
      </w:pPr>
      <w:r w:rsidRPr="002B694C">
        <w:rPr>
          <w:sz w:val="20"/>
          <w:szCs w:val="20"/>
        </w:rPr>
        <w:t>IACCEPTSQLSERVERLICENSETERMS="True"</w:t>
      </w:r>
    </w:p>
    <w:p w:rsidR="00F74988" w:rsidRDefault="00F74988" w:rsidP="00F74988">
      <w:pPr>
        <w:jc w:val="both"/>
      </w:pPr>
    </w:p>
    <w:p w:rsidR="00732551" w:rsidRDefault="00732551" w:rsidP="00F74988">
      <w:pPr>
        <w:jc w:val="both"/>
      </w:pPr>
    </w:p>
    <w:p w:rsidR="00732551" w:rsidRDefault="00732551" w:rsidP="00F74988">
      <w:pPr>
        <w:jc w:val="both"/>
      </w:pPr>
    </w:p>
    <w:p w:rsidR="00732551" w:rsidRDefault="00732551" w:rsidP="00F74988">
      <w:pPr>
        <w:jc w:val="both"/>
      </w:pPr>
    </w:p>
    <w:p w:rsidR="00732551" w:rsidRDefault="00732551" w:rsidP="00F74988">
      <w:pPr>
        <w:jc w:val="both"/>
      </w:pPr>
    </w:p>
    <w:p w:rsidR="00BE68BE" w:rsidRDefault="00F547E2" w:rsidP="00F74988">
      <w:pPr>
        <w:jc w:val="both"/>
        <w:rPr>
          <w:color w:val="FF0000"/>
        </w:rPr>
      </w:pPr>
      <w:r>
        <w:rPr>
          <w:color w:val="FF0000"/>
        </w:rPr>
        <w:lastRenderedPageBreak/>
        <w:t>Using this configuration file – installation is done.</w:t>
      </w:r>
    </w:p>
    <w:p w:rsidR="00F547E2" w:rsidRDefault="001A05AB" w:rsidP="00F74988">
      <w:pPr>
        <w:jc w:val="both"/>
        <w:rPr>
          <w:rStyle w:val="skimlinks-unlinked"/>
          <w:color w:val="FF0000"/>
          <w:sz w:val="27"/>
          <w:szCs w:val="27"/>
        </w:rPr>
      </w:pPr>
      <w:r>
        <w:rPr>
          <w:rStyle w:val="skimlinks-unlinked"/>
          <w:color w:val="FF0000"/>
          <w:sz w:val="27"/>
          <w:szCs w:val="27"/>
        </w:rPr>
        <w:t xml:space="preserve">Recipe is as </w:t>
      </w:r>
      <w:proofErr w:type="gramStart"/>
      <w:r>
        <w:rPr>
          <w:rStyle w:val="skimlinks-unlinked"/>
          <w:color w:val="FF0000"/>
          <w:sz w:val="27"/>
          <w:szCs w:val="27"/>
        </w:rPr>
        <w:t>follows:-</w:t>
      </w:r>
      <w:proofErr w:type="gramEnd"/>
    </w:p>
    <w:p w:rsidR="00732551" w:rsidRDefault="00732551" w:rsidP="00732551">
      <w:r>
        <w:t xml:space="preserve"># Cookbook </w:t>
      </w:r>
      <w:proofErr w:type="gramStart"/>
      <w:r>
        <w:t>Name::</w:t>
      </w:r>
      <w:proofErr w:type="gramEnd"/>
      <w:r>
        <w:t xml:space="preserve"> sql2014</w:t>
      </w:r>
    </w:p>
    <w:p w:rsidR="00732551" w:rsidRDefault="00732551" w:rsidP="00732551">
      <w:r>
        <w:t xml:space="preserve"># </w:t>
      </w:r>
      <w:proofErr w:type="gramStart"/>
      <w:r>
        <w:t>Recipe::</w:t>
      </w:r>
      <w:proofErr w:type="gramEnd"/>
      <w:r>
        <w:t xml:space="preserve"> default</w:t>
      </w:r>
    </w:p>
    <w:p w:rsidR="00732551" w:rsidRDefault="00732551" w:rsidP="00732551">
      <w:r>
        <w:t>#</w:t>
      </w:r>
    </w:p>
    <w:p w:rsidR="00732551" w:rsidRDefault="00732551" w:rsidP="00732551">
      <w:r>
        <w:t># Copyright 2017, YOUR_COMPANY_NAME</w:t>
      </w:r>
    </w:p>
    <w:p w:rsidR="00732551" w:rsidRDefault="00732551" w:rsidP="00732551">
      <w:r>
        <w:t>#</w:t>
      </w:r>
    </w:p>
    <w:p w:rsidR="00732551" w:rsidRDefault="00732551" w:rsidP="00732551">
      <w:r>
        <w:t># All rights reserved - Do Not</w:t>
      </w:r>
    </w:p>
    <w:p w:rsidR="00732551" w:rsidRDefault="00732551" w:rsidP="00732551">
      <w:r>
        <w:t># resource for creating a directory</w:t>
      </w:r>
    </w:p>
    <w:p w:rsidR="00732551" w:rsidRDefault="00732551" w:rsidP="00732551">
      <w:r>
        <w:t>directory 'C:\sql2014' do</w:t>
      </w:r>
    </w:p>
    <w:p w:rsidR="00732551" w:rsidRDefault="00732551" w:rsidP="00732551">
      <w:r>
        <w:t xml:space="preserve">  </w:t>
      </w:r>
      <w:proofErr w:type="gramStart"/>
      <w:r>
        <w:t>action :create</w:t>
      </w:r>
      <w:proofErr w:type="gramEnd"/>
    </w:p>
    <w:p w:rsidR="00732551" w:rsidRDefault="00732551" w:rsidP="00732551">
      <w:r>
        <w:t>end</w:t>
      </w:r>
    </w:p>
    <w:p w:rsidR="00732551" w:rsidRDefault="00732551" w:rsidP="00732551">
      <w:r>
        <w:t># resource for copying the file from workstation to client</w:t>
      </w:r>
    </w:p>
    <w:p w:rsidR="00732551" w:rsidRDefault="00732551" w:rsidP="00732551">
      <w:proofErr w:type="spellStart"/>
      <w:r>
        <w:t>cookbook_file</w:t>
      </w:r>
      <w:proofErr w:type="spellEnd"/>
      <w:r>
        <w:t xml:space="preserve"> '</w:t>
      </w:r>
      <w:r w:rsidRPr="00A05A81">
        <w:t xml:space="preserve"> </w:t>
      </w:r>
      <w:r>
        <w:t>C:\sql2014\SQLEXPR_x64_ENU.exe' do</w:t>
      </w:r>
    </w:p>
    <w:p w:rsidR="00732551" w:rsidRDefault="00732551" w:rsidP="00732551">
      <w:r>
        <w:t xml:space="preserve">  source 'SQLEXPR_x64_ENU.exe'</w:t>
      </w:r>
    </w:p>
    <w:p w:rsidR="00732551" w:rsidRDefault="00732551" w:rsidP="00732551">
      <w:r>
        <w:t xml:space="preserve">  </w:t>
      </w:r>
      <w:proofErr w:type="gramStart"/>
      <w:r>
        <w:t>action :create</w:t>
      </w:r>
      <w:proofErr w:type="gramEnd"/>
    </w:p>
    <w:p w:rsidR="00732551" w:rsidRDefault="00732551" w:rsidP="00732551">
      <w:r>
        <w:t>end</w:t>
      </w:r>
    </w:p>
    <w:p w:rsidR="00732551" w:rsidRDefault="00732551" w:rsidP="00732551">
      <w:r>
        <w:t xml:space="preserve"># </w:t>
      </w:r>
      <w:r>
        <w:t>resource for copying the file from workstation to client</w:t>
      </w:r>
    </w:p>
    <w:p w:rsidR="00732551" w:rsidRDefault="00732551" w:rsidP="00732551">
      <w:proofErr w:type="spellStart"/>
      <w:r>
        <w:t>cookbook_file</w:t>
      </w:r>
      <w:proofErr w:type="spellEnd"/>
      <w:r>
        <w:t xml:space="preserve"> 'C:\sql2014\ConfigurationFile.ini' do</w:t>
      </w:r>
    </w:p>
    <w:p w:rsidR="00732551" w:rsidRDefault="00732551" w:rsidP="00732551">
      <w:r>
        <w:t xml:space="preserve">  source 'ConfigurationFile.ini'</w:t>
      </w:r>
    </w:p>
    <w:p w:rsidR="00732551" w:rsidRDefault="00732551" w:rsidP="00732551">
      <w:r>
        <w:t xml:space="preserve">  </w:t>
      </w:r>
      <w:proofErr w:type="gramStart"/>
      <w:r>
        <w:t>action :create</w:t>
      </w:r>
      <w:proofErr w:type="gramEnd"/>
    </w:p>
    <w:p w:rsidR="00732551" w:rsidRDefault="00732551" w:rsidP="00732551">
      <w:r>
        <w:t>end</w:t>
      </w:r>
    </w:p>
    <w:p w:rsidR="00732551" w:rsidRDefault="00732551" w:rsidP="00732551">
      <w:r>
        <w:t xml:space="preserve"># resource for executing a command in the </w:t>
      </w:r>
      <w:proofErr w:type="spellStart"/>
      <w:r>
        <w:t>cmd</w:t>
      </w:r>
      <w:proofErr w:type="spellEnd"/>
      <w:r>
        <w:t xml:space="preserve"> for silent installation.</w:t>
      </w:r>
    </w:p>
    <w:p w:rsidR="00732551" w:rsidRDefault="00732551" w:rsidP="00732551">
      <w:r>
        <w:t>execute ‘installation-file’ do</w:t>
      </w:r>
    </w:p>
    <w:p w:rsidR="00732551" w:rsidRDefault="00732551" w:rsidP="00732551">
      <w:r>
        <w:t>command ‘C:\sql2014\SQLEXPR_x64_ENU.exe /</w:t>
      </w:r>
      <w:proofErr w:type="spellStart"/>
      <w:proofErr w:type="gramStart"/>
      <w:r>
        <w:t>x:C</w:t>
      </w:r>
      <w:proofErr w:type="spellEnd"/>
      <w:r>
        <w:t>:\</w:t>
      </w:r>
      <w:proofErr w:type="gramEnd"/>
      <w:r w:rsidRPr="00A05A81">
        <w:t xml:space="preserve"> </w:t>
      </w:r>
      <w:r>
        <w:t>SQLEXPR_x64_ENU\ /Q /</w:t>
      </w:r>
      <w:proofErr w:type="spellStart"/>
      <w:r>
        <w:t>ConfigurationFile</w:t>
      </w:r>
      <w:proofErr w:type="spellEnd"/>
      <w:r>
        <w:t>=”C:\sql2014\ConfigurationFile.ini”’</w:t>
      </w:r>
    </w:p>
    <w:p w:rsidR="00732551" w:rsidRDefault="00732551" w:rsidP="00732551">
      <w:r>
        <w:t xml:space="preserve">end </w:t>
      </w:r>
    </w:p>
    <w:p w:rsidR="00FC45D3" w:rsidRDefault="00FC45D3" w:rsidP="00FC45D3">
      <w:bookmarkStart w:id="0" w:name="_GoBack"/>
      <w:bookmarkEnd w:id="0"/>
    </w:p>
    <w:p w:rsidR="00BE68BE" w:rsidRPr="00BE68BE" w:rsidRDefault="00BE68BE" w:rsidP="00F74988">
      <w:pPr>
        <w:jc w:val="both"/>
        <w:rPr>
          <w:color w:val="000000"/>
          <w:sz w:val="27"/>
          <w:szCs w:val="27"/>
        </w:rPr>
      </w:pPr>
    </w:p>
    <w:sectPr w:rsidR="00BE68BE" w:rsidRPr="00BE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7552F"/>
    <w:multiLevelType w:val="hybridMultilevel"/>
    <w:tmpl w:val="2520A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2B"/>
    <w:rsid w:val="001A05AB"/>
    <w:rsid w:val="002B694C"/>
    <w:rsid w:val="00431BE5"/>
    <w:rsid w:val="006034B3"/>
    <w:rsid w:val="006C6310"/>
    <w:rsid w:val="00732551"/>
    <w:rsid w:val="00885C2B"/>
    <w:rsid w:val="008E0DEB"/>
    <w:rsid w:val="00AF18A2"/>
    <w:rsid w:val="00BE68BE"/>
    <w:rsid w:val="00BF244B"/>
    <w:rsid w:val="00F547E2"/>
    <w:rsid w:val="00F74988"/>
    <w:rsid w:val="00F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5576"/>
  <w15:chartTrackingRefBased/>
  <w15:docId w15:val="{9F241EFD-03A6-4BAB-9F9E-BEE2DA8E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8E0DEB"/>
  </w:style>
  <w:style w:type="paragraph" w:styleId="ListParagraph">
    <w:name w:val="List Paragraph"/>
    <w:basedOn w:val="Normal"/>
    <w:uiPriority w:val="34"/>
    <w:qFormat/>
    <w:rsid w:val="002B69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6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3</cp:revision>
  <dcterms:created xsi:type="dcterms:W3CDTF">2017-03-27T12:19:00Z</dcterms:created>
  <dcterms:modified xsi:type="dcterms:W3CDTF">2017-03-29T06:32:00Z</dcterms:modified>
</cp:coreProperties>
</file>