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4085" w14:textId="77777777" w:rsidR="00197410" w:rsidRPr="00197410" w:rsidRDefault="00197410" w:rsidP="001974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Responding to IBM's Market Entry - A New Perspective</w:t>
      </w:r>
    </w:p>
    <w:p w14:paraId="58E912CB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8B838C1" w14:textId="4C7F861F" w:rsidR="00197410" w:rsidRPr="00200374" w:rsidRDefault="00197410" w:rsidP="00200374">
      <w:pPr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Background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="00200374" w:rsidRPr="00200374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Our client is a midsize training company that serves New England and the Atlantic Seaboard regions. It offers a variety of computer training and consulting services. Eastern just found out that IBM is going to enter its segment of the market. What does it do?</w:t>
      </w:r>
    </w:p>
    <w:p w14:paraId="0E66212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F139136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Objectives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2CB6CAF7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B95336E" w14:textId="77777777" w:rsidR="00197410" w:rsidRPr="00197410" w:rsidRDefault="00197410" w:rsidP="001974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IBM's entry into the market should be avoided or minimised. </w:t>
      </w:r>
    </w:p>
    <w:p w14:paraId="25E2EAAA" w14:textId="77777777" w:rsidR="00197410" w:rsidRPr="00197410" w:rsidRDefault="00197410" w:rsidP="001974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We must maintain our current market share. </w:t>
      </w:r>
    </w:p>
    <w:p w14:paraId="0D513E39" w14:textId="77777777" w:rsidR="00197410" w:rsidRPr="00197410" w:rsidRDefault="00197410" w:rsidP="0019741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Attract new clients and strengthen our market position.</w:t>
      </w:r>
    </w:p>
    <w:p w14:paraId="00CCC89C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B38A91E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My Approach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57BCB053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As a newbie to the business sector, I handled this situation with a fresh perspective: </w:t>
      </w:r>
    </w:p>
    <w:p w14:paraId="7CC54FF1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898D10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998CD57" w14:textId="77777777" w:rsidR="00197410" w:rsidRPr="00806EB3" w:rsidRDefault="00197410" w:rsidP="005F3358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noProof/>
        </w:rPr>
        <w:drawing>
          <wp:inline distT="0" distB="0" distL="0" distR="0" wp14:anchorId="38819AEB" wp14:editId="5F20FDF7">
            <wp:extent cx="5000263" cy="2933700"/>
            <wp:effectExtent l="95250" t="95250" r="86360" b="152400"/>
            <wp:docPr id="89718470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470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263" cy="29337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71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 contourW="82550">
                      <a:bevelT w="184150" h="127000"/>
                      <a:bevelB w="63500"/>
                      <a:extrusionClr>
                        <a:schemeClr val="accent1">
                          <a:lumMod val="60000"/>
                          <a:lumOff val="40000"/>
                        </a:schemeClr>
                      </a:extrusionClr>
                      <a:contourClr>
                        <a:schemeClr val="accent1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560A78D7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ACAC212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F8410F0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88AD6A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15A7EB1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7BB2FF5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32B93D0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9D242D1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25A24D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7453A6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5DF695F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6DA526E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0991589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BDBFEDD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1.</w:t>
      </w: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Prevent IBM's Entry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51CD32CF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Recognising the constraints of directly competing with IBM's resources, I advocated increasing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our unique selling characteristics (USPs) to make it less appealing for IBM to enter. </w:t>
      </w:r>
    </w:p>
    <w:p w14:paraId="482316D3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We used our customer-centric approach and personalised service as a difference. </w:t>
      </w:r>
    </w:p>
    <w:p w14:paraId="052F7E83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A15239C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2. </w:t>
      </w: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Preserve Existing Market Share: </w:t>
      </w:r>
    </w:p>
    <w:p w14:paraId="6803DE1A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I advised that we prioritise nurturing our existing customer connections. </w:t>
      </w:r>
    </w:p>
    <w:p w14:paraId="776C81C1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Proposed approaches include the development of a cost-effective client loyalty programme. </w:t>
      </w:r>
    </w:p>
    <w:p w14:paraId="18BAC20D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Enhancing contact with clients is suggested in order to better understand their needs and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develop stronger partnerships. </w:t>
      </w:r>
    </w:p>
    <w:p w14:paraId="4FB326CB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6E40AD2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3. </w:t>
      </w:r>
      <w:r w:rsidRPr="001974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Attract New Customers and Expand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157FE24C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As a newcomer, I was intrigued by innovative marketing methods. </w:t>
      </w:r>
    </w:p>
    <w:p w14:paraId="66194670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It is advised to investigate digital marketing channels.</w:t>
      </w:r>
    </w:p>
    <w:p w14:paraId="72B025CE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Participation in industry events and forums was advocated for in order to develop brand presence. </w:t>
      </w:r>
    </w:p>
    <w:p w14:paraId="6AA737FC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Recognised the possibility of collaborating with local educational institutions to reach new customer groups. </w:t>
      </w:r>
    </w:p>
    <w:p w14:paraId="2C1BAAF8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C7ABF90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C13DE7D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Discussion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314B3FD2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Despite the fact that</w:t>
      </w:r>
      <w:proofErr w:type="gramEnd"/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 I lack industry experience, I believe that new viewpoints can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lead to creative solutions. </w:t>
      </w:r>
    </w:p>
    <w:p w14:paraId="2EDC3009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 xml:space="preserve">In the face of IBM's arrival, emphasised the importance of Eastern Training Network's fundamental qualities, such as personalised service and flexibility. </w:t>
      </w:r>
    </w:p>
    <w:p w14:paraId="502B8D74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hi-IN"/>
          <w14:ligatures w14:val="none"/>
        </w:rPr>
        <w:t>Price competitiveness was prioritised over client connections and distinctive selling factors.</w:t>
      </w:r>
    </w:p>
    <w:p w14:paraId="31DE8038" w14:textId="77777777" w:rsidR="00197410" w:rsidRDefault="00197410" w:rsidP="001974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3FE9BF75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741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 xml:space="preserve">Conclusion: </w:t>
      </w:r>
      <w:proofErr w:type="gramStart"/>
      <w:r w:rsidRPr="00197410">
        <w:rPr>
          <w:rFonts w:ascii="Arial" w:eastAsia="Times New Roman" w:hAnsi="Arial" w:cs="Arial"/>
          <w:color w:val="000000"/>
          <w:kern w:val="0"/>
          <w:sz w:val="28"/>
          <w:szCs w:val="28"/>
          <w:lang w:eastAsia="en-IN" w:bidi="hi-IN"/>
          <w14:ligatures w14:val="none"/>
        </w:rPr>
        <w:t>Despite the fact that</w:t>
      </w:r>
      <w:proofErr w:type="gramEnd"/>
      <w:r w:rsidRPr="00197410">
        <w:rPr>
          <w:rFonts w:ascii="Arial" w:eastAsia="Times New Roman" w:hAnsi="Arial" w:cs="Arial"/>
          <w:color w:val="000000"/>
          <w:kern w:val="0"/>
          <w:sz w:val="28"/>
          <w:szCs w:val="28"/>
          <w:lang w:eastAsia="en-IN" w:bidi="hi-IN"/>
          <w14:ligatures w14:val="none"/>
        </w:rPr>
        <w:t xml:space="preserve"> I am new to the subject of business analysis, I am eager to offer my ideas and energy to addressing difficulties such as IBM's entry into our market. To navigate the competitive landscape, I emphasise customer-centric tactics, creative marketing activities, and using our unique capabilities. I am confident that, even as a newcomer, I can make a significant</w:t>
      </w:r>
      <w:r w:rsidRPr="0019741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 xml:space="preserve"> </w:t>
      </w:r>
    </w:p>
    <w:p w14:paraId="0562C08D" w14:textId="77777777" w:rsidR="00FC279C" w:rsidRDefault="00197410" w:rsidP="00197410">
      <w:r w:rsidRPr="00197410">
        <w:rPr>
          <w:rFonts w:ascii="Arial" w:eastAsia="Times New Roman" w:hAnsi="Arial" w:cs="Arial"/>
          <w:color w:val="000000"/>
          <w:kern w:val="0"/>
          <w:sz w:val="28"/>
          <w:szCs w:val="28"/>
          <w:lang w:eastAsia="en-IN" w:bidi="hi-IN"/>
          <w14:ligatures w14:val="none"/>
        </w:rPr>
        <w:t>contribution to the growth of Eastern Training Network.</w:t>
      </w:r>
    </w:p>
    <w:sectPr w:rsidR="00FC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415B"/>
    <w:multiLevelType w:val="hybridMultilevel"/>
    <w:tmpl w:val="ECD6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10"/>
    <w:rsid w:val="00197410"/>
    <w:rsid w:val="00200374"/>
    <w:rsid w:val="005F3358"/>
    <w:rsid w:val="006F664A"/>
    <w:rsid w:val="00806EB3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FBED"/>
  <w15:docId w15:val="{3B244506-2062-47A5-AC0B-7FCAF66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10"/>
    <w:pPr>
      <w:ind w:left="720"/>
      <w:contextualSpacing/>
    </w:pPr>
  </w:style>
  <w:style w:type="paragraph" w:styleId="NoSpacing">
    <w:name w:val="No Spacing"/>
    <w:uiPriority w:val="1"/>
    <w:qFormat/>
    <w:rsid w:val="005F3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simranjeet kaur</cp:lastModifiedBy>
  <cp:revision>1</cp:revision>
  <dcterms:created xsi:type="dcterms:W3CDTF">2023-09-02T15:43:00Z</dcterms:created>
  <dcterms:modified xsi:type="dcterms:W3CDTF">2023-09-02T15:47:00Z</dcterms:modified>
</cp:coreProperties>
</file>