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540F5" w14:textId="33E74634" w:rsidR="00816B0E" w:rsidRPr="000904B5" w:rsidRDefault="00816B0E" w:rsidP="00816B0E">
      <w:pPr>
        <w:rPr>
          <w:rFonts w:ascii="Times New Roman" w:hAnsi="Times New Roman" w:cs="Times New Roman"/>
          <w:b/>
          <w:bCs/>
        </w:rPr>
      </w:pPr>
      <w:r w:rsidRPr="000904B5">
        <w:rPr>
          <w:rFonts w:ascii="Times New Roman" w:hAnsi="Times New Roman" w:cs="Times New Roman"/>
          <w:b/>
          <w:bCs/>
        </w:rPr>
        <w:t>rPPG Signal Estimation for Drunkenness Detection Using RGB Videos: A Literature Review</w:t>
      </w:r>
    </w:p>
    <w:p w14:paraId="0D13F730" w14:textId="2BD130AA" w:rsidR="00816B0E" w:rsidRPr="000904B5" w:rsidRDefault="00816B0E" w:rsidP="00816B0E">
      <w:pPr>
        <w:pStyle w:val="ListParagraph"/>
        <w:numPr>
          <w:ilvl w:val="0"/>
          <w:numId w:val="14"/>
        </w:numPr>
        <w:rPr>
          <w:rFonts w:ascii="Times New Roman" w:hAnsi="Times New Roman" w:cs="Times New Roman"/>
          <w:b/>
          <w:bCs/>
        </w:rPr>
      </w:pPr>
      <w:r w:rsidRPr="000904B5">
        <w:rPr>
          <w:rFonts w:ascii="Times New Roman" w:hAnsi="Times New Roman" w:cs="Times New Roman"/>
          <w:b/>
          <w:bCs/>
        </w:rPr>
        <w:t>INTRODUCTION</w:t>
      </w:r>
    </w:p>
    <w:p w14:paraId="006978C2" w14:textId="2C386DA9" w:rsidR="00D67095" w:rsidRPr="000904B5" w:rsidRDefault="00D67095" w:rsidP="00D67095">
      <w:pPr>
        <w:rPr>
          <w:rFonts w:ascii="Times New Roman" w:hAnsi="Times New Roman" w:cs="Times New Roman"/>
          <w:b/>
          <w:bCs/>
        </w:rPr>
      </w:pPr>
      <w:r w:rsidRPr="000904B5">
        <w:rPr>
          <w:rFonts w:ascii="Times New Roman" w:hAnsi="Times New Roman" w:cs="Times New Roman"/>
        </w:rPr>
        <w:t>Drunk driving is still a major road safety problem around the world, and it leads to thousands of accidents every year that could have been avoided. For a long time the main way to check if someone is intoxicated has been the breathalyser, but this method is invasive because the driver has to physically blow into the device. Remote photoplethysmography (rPPG) is a possible alternative that does not need any contact at all. It works by using a normal RGB camera to pick up the small physiological changes that happen when a person has been drinking.</w:t>
      </w:r>
    </w:p>
    <w:p w14:paraId="44B47FF5" w14:textId="2D7AC8EF" w:rsidR="00816B0E" w:rsidRPr="000904B5" w:rsidRDefault="00816B0E" w:rsidP="00816B0E">
      <w:pPr>
        <w:pStyle w:val="ListParagraph"/>
        <w:numPr>
          <w:ilvl w:val="0"/>
          <w:numId w:val="14"/>
        </w:numPr>
        <w:rPr>
          <w:rFonts w:ascii="Times New Roman" w:hAnsi="Times New Roman" w:cs="Times New Roman"/>
          <w:b/>
          <w:bCs/>
        </w:rPr>
      </w:pPr>
      <w:r w:rsidRPr="000904B5">
        <w:rPr>
          <w:rFonts w:ascii="Times New Roman" w:hAnsi="Times New Roman" w:cs="Times New Roman"/>
          <w:b/>
          <w:bCs/>
        </w:rPr>
        <w:t>METHODOLOGY FOR PAPER SELECTION</w:t>
      </w:r>
    </w:p>
    <w:p w14:paraId="5B9DAA7A" w14:textId="47521AF1" w:rsidR="00816B0E" w:rsidRPr="000904B5" w:rsidRDefault="00816B0E" w:rsidP="00816B0E">
      <w:pPr>
        <w:rPr>
          <w:rFonts w:ascii="Times New Roman" w:hAnsi="Times New Roman" w:cs="Times New Roman"/>
        </w:rPr>
      </w:pPr>
      <w:r w:rsidRPr="000904B5">
        <w:rPr>
          <w:rFonts w:ascii="Times New Roman" w:hAnsi="Times New Roman" w:cs="Times New Roman"/>
        </w:rPr>
        <w:t>I searched for papers using a few academic databases, mainly IEEE Xplore and Google Scholar. The keywords I used were "remote photoplethysmography", "rPPG", "drunk detection", "intoxication detection", "driver monitoring" and "facial video analysis". I mostly looked at papers published between 2018 and 2026, since this is where most of the recent deep learning work has come out.</w:t>
      </w:r>
    </w:p>
    <w:p w14:paraId="0D9184E9" w14:textId="12E6F788" w:rsidR="00816B0E" w:rsidRPr="000904B5" w:rsidRDefault="00816B0E" w:rsidP="00816B0E">
      <w:pPr>
        <w:rPr>
          <w:rFonts w:ascii="Times New Roman" w:hAnsi="Times New Roman" w:cs="Times New Roman"/>
        </w:rPr>
      </w:pPr>
      <w:r w:rsidRPr="000904B5">
        <w:rPr>
          <w:rFonts w:ascii="Times New Roman" w:hAnsi="Times New Roman" w:cs="Times New Roman"/>
        </w:rPr>
        <w:t>I only kept a paper if it met a few conditions: it had to be about rPPG signal extraction or intoxication detection, it had to use deep learning or another AI method</w:t>
      </w:r>
      <w:r w:rsidR="00312BB6" w:rsidRPr="000904B5">
        <w:rPr>
          <w:rFonts w:ascii="Times New Roman" w:hAnsi="Times New Roman" w:cs="Times New Roman"/>
        </w:rPr>
        <w:t xml:space="preserve"> </w:t>
      </w:r>
      <w:r w:rsidRPr="000904B5">
        <w:rPr>
          <w:rFonts w:ascii="Times New Roman" w:hAnsi="Times New Roman" w:cs="Times New Roman"/>
        </w:rPr>
        <w:t xml:space="preserve">and it had to say something about the datasets and metrics used. In total I chose 10 papers, and together they cover </w:t>
      </w:r>
      <w:r w:rsidR="00312BB6" w:rsidRPr="000904B5">
        <w:rPr>
          <w:rFonts w:ascii="Times New Roman" w:hAnsi="Times New Roman" w:cs="Times New Roman"/>
        </w:rPr>
        <w:t>different</w:t>
      </w:r>
      <w:r w:rsidRPr="000904B5">
        <w:rPr>
          <w:rFonts w:ascii="Times New Roman" w:hAnsi="Times New Roman" w:cs="Times New Roman"/>
        </w:rPr>
        <w:t xml:space="preserve"> parts of this area: the basic rPPG techniques [5][7], the newer state-of-the-art architectures [2][9], a benchmark toolbox [6], papers focused on driving situations [3][4], and systems built specifically for intoxication detection [1][8][10].</w:t>
      </w:r>
    </w:p>
    <w:p w14:paraId="58DE518E" w14:textId="36B0D273" w:rsidR="00816B0E" w:rsidRPr="000904B5" w:rsidRDefault="00816B0E" w:rsidP="00816B0E">
      <w:pPr>
        <w:pStyle w:val="ListParagraph"/>
        <w:numPr>
          <w:ilvl w:val="0"/>
          <w:numId w:val="14"/>
        </w:numPr>
        <w:rPr>
          <w:rFonts w:ascii="Times New Roman" w:hAnsi="Times New Roman" w:cs="Times New Roman"/>
          <w:b/>
          <w:bCs/>
        </w:rPr>
      </w:pPr>
      <w:r w:rsidRPr="000904B5">
        <w:rPr>
          <w:rFonts w:ascii="Times New Roman" w:hAnsi="Times New Roman" w:cs="Times New Roman"/>
          <w:b/>
          <w:bCs/>
        </w:rPr>
        <w:t>KEY FINDINGS</w:t>
      </w:r>
    </w:p>
    <w:p w14:paraId="63EB9EE8" w14:textId="77777777" w:rsidR="00816B0E" w:rsidRPr="000904B5" w:rsidRDefault="00816B0E" w:rsidP="00816B0E">
      <w:pPr>
        <w:rPr>
          <w:rFonts w:ascii="Times New Roman" w:hAnsi="Times New Roman" w:cs="Times New Roman"/>
          <w:b/>
          <w:bCs/>
        </w:rPr>
      </w:pPr>
      <w:r w:rsidRPr="000904B5">
        <w:rPr>
          <w:rFonts w:ascii="Times New Roman" w:hAnsi="Times New Roman" w:cs="Times New Roman"/>
          <w:b/>
          <w:bCs/>
        </w:rPr>
        <w:t>A. rPPG Fundamentals and Traditional Methods</w:t>
      </w:r>
    </w:p>
    <w:p w14:paraId="613C20D1" w14:textId="19962BC0" w:rsidR="00816B0E" w:rsidRPr="000904B5" w:rsidRDefault="00816B0E" w:rsidP="00816B0E">
      <w:pPr>
        <w:rPr>
          <w:rFonts w:ascii="Times New Roman" w:hAnsi="Times New Roman" w:cs="Times New Roman"/>
        </w:rPr>
      </w:pPr>
      <w:r w:rsidRPr="000904B5">
        <w:rPr>
          <w:rFonts w:ascii="Times New Roman" w:hAnsi="Times New Roman" w:cs="Times New Roman"/>
        </w:rPr>
        <w:t>rPPG measures the blood volume pulse by looking at the very small colour changes in a person’s skin, and it does this with a normal camera [7]. The older methods used techniques like Independent Component Analysis (ICA) and chrominance-based methods such as CHROM</w:t>
      </w:r>
      <w:r w:rsidR="00312BB6" w:rsidRPr="000904B5">
        <w:rPr>
          <w:rFonts w:ascii="Times New Roman" w:hAnsi="Times New Roman" w:cs="Times New Roman"/>
        </w:rPr>
        <w:t xml:space="preserve"> </w:t>
      </w:r>
      <w:r w:rsidRPr="000904B5">
        <w:rPr>
          <w:rFonts w:ascii="Times New Roman" w:hAnsi="Times New Roman" w:cs="Times New Roman"/>
        </w:rPr>
        <w:t>to pull the pulse signal out of the video [5][7]. The main issue with these methods is that they do not cope well with movement or changes in lighting, which are very common in real situations.</w:t>
      </w:r>
    </w:p>
    <w:p w14:paraId="5AC3D967" w14:textId="77777777" w:rsidR="00816B0E" w:rsidRPr="000904B5" w:rsidRDefault="00816B0E" w:rsidP="00816B0E">
      <w:pPr>
        <w:rPr>
          <w:rFonts w:ascii="Times New Roman" w:hAnsi="Times New Roman" w:cs="Times New Roman"/>
          <w:b/>
          <w:bCs/>
        </w:rPr>
      </w:pPr>
      <w:r w:rsidRPr="000904B5">
        <w:rPr>
          <w:rFonts w:ascii="Times New Roman" w:hAnsi="Times New Roman" w:cs="Times New Roman"/>
          <w:b/>
          <w:bCs/>
        </w:rPr>
        <w:t>B. Deep Learning Architectures</w:t>
      </w:r>
    </w:p>
    <w:p w14:paraId="26781857" w14:textId="63B0CC2C" w:rsidR="00816B0E" w:rsidRPr="000904B5" w:rsidRDefault="00816B0E" w:rsidP="00816B0E">
      <w:pPr>
        <w:rPr>
          <w:rFonts w:ascii="Times New Roman" w:hAnsi="Times New Roman" w:cs="Times New Roman"/>
        </w:rPr>
      </w:pPr>
      <w:r w:rsidRPr="000904B5">
        <w:rPr>
          <w:rFonts w:ascii="Times New Roman" w:hAnsi="Times New Roman" w:cs="Times New Roman"/>
        </w:rPr>
        <w:t>More recent rPPG work has moved towards deep learning that runs from start to finish. Some of the convolutional models include DeepPhys (a two-branch 2D CNN with attention)</w:t>
      </w:r>
      <w:r w:rsidR="00312BB6" w:rsidRPr="000904B5">
        <w:rPr>
          <w:rFonts w:ascii="Times New Roman" w:hAnsi="Times New Roman" w:cs="Times New Roman"/>
        </w:rPr>
        <w:t xml:space="preserve"> and</w:t>
      </w:r>
      <w:r w:rsidRPr="000904B5">
        <w:rPr>
          <w:rFonts w:ascii="Times New Roman" w:hAnsi="Times New Roman" w:cs="Times New Roman"/>
        </w:rPr>
        <w:t xml:space="preserve"> PhysNet (a 3D CNN), which uses </w:t>
      </w:r>
      <w:commentRangeStart w:id="0"/>
      <w:r w:rsidRPr="000904B5">
        <w:rPr>
          <w:rFonts w:ascii="Times New Roman" w:hAnsi="Times New Roman" w:cs="Times New Roman"/>
          <w:highlight w:val="yellow"/>
        </w:rPr>
        <w:t>temporal shift operations</w:t>
      </w:r>
      <w:r w:rsidRPr="000904B5">
        <w:rPr>
          <w:rFonts w:ascii="Times New Roman" w:hAnsi="Times New Roman" w:cs="Times New Roman"/>
        </w:rPr>
        <w:t xml:space="preserve"> </w:t>
      </w:r>
      <w:commentRangeEnd w:id="0"/>
      <w:r w:rsidR="00F02F73" w:rsidRPr="000904B5">
        <w:rPr>
          <w:rStyle w:val="CommentReference"/>
          <w:rFonts w:ascii="Times New Roman" w:hAnsi="Times New Roman" w:cs="Times New Roman"/>
          <w:sz w:val="24"/>
          <w:szCs w:val="24"/>
        </w:rPr>
        <w:commentReference w:id="0"/>
      </w:r>
      <w:r w:rsidRPr="000904B5">
        <w:rPr>
          <w:rFonts w:ascii="Times New Roman" w:hAnsi="Times New Roman" w:cs="Times New Roman"/>
        </w:rPr>
        <w:t xml:space="preserve">to make it more efficient [6]. Transformer models like PhysFormer can pick up patterns over longer time periods, and they usually work better when tested on data from different sources [6]. Spiking-PhysFormer lowers energy use by </w:t>
      </w:r>
      <w:r w:rsidRPr="000904B5">
        <w:rPr>
          <w:rFonts w:ascii="Times New Roman" w:hAnsi="Times New Roman" w:cs="Times New Roman"/>
        </w:rPr>
        <w:lastRenderedPageBreak/>
        <w:t>10.1% and still reaches a 2.80 bpm</w:t>
      </w:r>
      <w:r w:rsidR="000904B5" w:rsidRPr="000904B5">
        <w:rPr>
          <w:rFonts w:ascii="Times New Roman" w:hAnsi="Times New Roman" w:cs="Times New Roman"/>
        </w:rPr>
        <w:t xml:space="preserve"> Mean Absolute Error</w:t>
      </w:r>
      <w:r w:rsidRPr="000904B5">
        <w:rPr>
          <w:rFonts w:ascii="Times New Roman" w:hAnsi="Times New Roman" w:cs="Times New Roman"/>
        </w:rPr>
        <w:t xml:space="preserve"> </w:t>
      </w:r>
      <w:r w:rsidR="000904B5" w:rsidRPr="000904B5">
        <w:rPr>
          <w:rFonts w:ascii="Times New Roman" w:hAnsi="Times New Roman" w:cs="Times New Roman"/>
        </w:rPr>
        <w:t>(</w:t>
      </w:r>
      <w:r w:rsidRPr="000904B5">
        <w:rPr>
          <w:rFonts w:ascii="Times New Roman" w:hAnsi="Times New Roman" w:cs="Times New Roman"/>
        </w:rPr>
        <w:t>MAE</w:t>
      </w:r>
      <w:r w:rsidR="000904B5" w:rsidRPr="000904B5">
        <w:rPr>
          <w:rFonts w:ascii="Times New Roman" w:hAnsi="Times New Roman" w:cs="Times New Roman"/>
        </w:rPr>
        <w:t>)</w:t>
      </w:r>
      <w:r w:rsidRPr="000904B5">
        <w:rPr>
          <w:rFonts w:ascii="Times New Roman" w:hAnsi="Times New Roman" w:cs="Times New Roman"/>
        </w:rPr>
        <w:t xml:space="preserve"> (</w:t>
      </w:r>
      <w:commentRangeStart w:id="1"/>
      <w:r w:rsidRPr="000904B5">
        <w:rPr>
          <w:rFonts w:ascii="Times New Roman" w:hAnsi="Times New Roman" w:cs="Times New Roman"/>
          <w:highlight w:val="yellow"/>
        </w:rPr>
        <w:t>using neuromorphic</w:t>
      </w:r>
      <w:commentRangeEnd w:id="1"/>
      <w:r w:rsidR="00F02F73" w:rsidRPr="000904B5">
        <w:rPr>
          <w:rStyle w:val="CommentReference"/>
          <w:rFonts w:ascii="Times New Roman" w:hAnsi="Times New Roman" w:cs="Times New Roman"/>
          <w:sz w:val="24"/>
          <w:szCs w:val="24"/>
        </w:rPr>
        <w:commentReference w:id="1"/>
      </w:r>
      <w:r w:rsidRPr="000904B5">
        <w:rPr>
          <w:rFonts w:ascii="Times New Roman" w:hAnsi="Times New Roman" w:cs="Times New Roman"/>
        </w:rPr>
        <w:t>), which is useful for devices that run on a battery [9].</w:t>
      </w:r>
    </w:p>
    <w:p w14:paraId="684A85DD" w14:textId="7C18D1A1" w:rsidR="00816B0E" w:rsidRPr="000904B5" w:rsidRDefault="00816B0E" w:rsidP="00816B0E">
      <w:pPr>
        <w:rPr>
          <w:rFonts w:ascii="Times New Roman" w:hAnsi="Times New Roman" w:cs="Times New Roman"/>
        </w:rPr>
      </w:pPr>
      <w:r w:rsidRPr="000904B5">
        <w:rPr>
          <w:rFonts w:ascii="Times New Roman" w:hAnsi="Times New Roman" w:cs="Times New Roman"/>
        </w:rPr>
        <w:t>PhysVLM tries to deal with the problem of working across different domains by using a vision-language model (VLM) to get physiological features like heart rate. Doing this brings MAE down from 5.85 to 2.85 bpm on some of the harder datasets [2]. The reason it works well is that it pays attention to the periodic features of the signal instead of visual things like skin tone.</w:t>
      </w:r>
    </w:p>
    <w:p w14:paraId="208F65A3" w14:textId="1B160DEA" w:rsidR="00DE6B07" w:rsidRPr="000904B5" w:rsidRDefault="00DE6B07" w:rsidP="00DE6B07">
      <w:pPr>
        <w:pStyle w:val="ListParagraph"/>
        <w:numPr>
          <w:ilvl w:val="0"/>
          <w:numId w:val="14"/>
        </w:numPr>
        <w:rPr>
          <w:rFonts w:ascii="Times New Roman" w:hAnsi="Times New Roman" w:cs="Times New Roman"/>
          <w:b/>
          <w:bCs/>
        </w:rPr>
      </w:pPr>
      <w:r w:rsidRPr="000904B5">
        <w:rPr>
          <w:rFonts w:ascii="Times New Roman" w:hAnsi="Times New Roman" w:cs="Times New Roman"/>
          <w:b/>
          <w:bCs/>
        </w:rPr>
        <w:t>COMPARATIVE ANALYSIS</w:t>
      </w:r>
    </w:p>
    <w:tbl>
      <w:tblPr>
        <w:tblStyle w:val="TableGrid"/>
        <w:tblW w:w="0" w:type="auto"/>
        <w:tblLook w:val="04A0" w:firstRow="1" w:lastRow="0" w:firstColumn="1" w:lastColumn="0" w:noHBand="0" w:noVBand="1"/>
      </w:tblPr>
      <w:tblGrid>
        <w:gridCol w:w="803"/>
        <w:gridCol w:w="1430"/>
        <w:gridCol w:w="1464"/>
        <w:gridCol w:w="1248"/>
        <w:gridCol w:w="1095"/>
        <w:gridCol w:w="1655"/>
        <w:gridCol w:w="1655"/>
      </w:tblGrid>
      <w:tr w:rsidR="00DE6B07" w:rsidRPr="000904B5" w14:paraId="5937CCD9" w14:textId="77777777" w:rsidTr="00B5108E">
        <w:tc>
          <w:tcPr>
            <w:tcW w:w="0" w:type="auto"/>
            <w:hideMark/>
          </w:tcPr>
          <w:p w14:paraId="383AD5AA" w14:textId="77777777" w:rsidR="00DE6B07" w:rsidRPr="000904B5" w:rsidRDefault="00DE6B07" w:rsidP="00B5108E">
            <w:pPr>
              <w:spacing w:after="160" w:line="278" w:lineRule="auto"/>
              <w:rPr>
                <w:rFonts w:ascii="Times New Roman" w:hAnsi="Times New Roman" w:cs="Times New Roman"/>
                <w:b/>
                <w:bCs/>
              </w:rPr>
            </w:pPr>
            <w:r w:rsidRPr="000904B5">
              <w:rPr>
                <w:rFonts w:ascii="Times New Roman" w:hAnsi="Times New Roman" w:cs="Times New Roman"/>
                <w:b/>
                <w:bCs/>
              </w:rPr>
              <w:t>Paper</w:t>
            </w:r>
          </w:p>
        </w:tc>
        <w:tc>
          <w:tcPr>
            <w:tcW w:w="0" w:type="auto"/>
            <w:hideMark/>
          </w:tcPr>
          <w:p w14:paraId="44239E1E" w14:textId="77777777" w:rsidR="00DE6B07" w:rsidRPr="000904B5" w:rsidRDefault="00DE6B07" w:rsidP="00B5108E">
            <w:pPr>
              <w:spacing w:after="160" w:line="278" w:lineRule="auto"/>
              <w:rPr>
                <w:rFonts w:ascii="Times New Roman" w:hAnsi="Times New Roman" w:cs="Times New Roman"/>
                <w:b/>
                <w:bCs/>
              </w:rPr>
            </w:pPr>
            <w:r w:rsidRPr="000904B5">
              <w:rPr>
                <w:rFonts w:ascii="Times New Roman" w:hAnsi="Times New Roman" w:cs="Times New Roman"/>
                <w:b/>
                <w:bCs/>
              </w:rPr>
              <w:t>Method</w:t>
            </w:r>
          </w:p>
        </w:tc>
        <w:tc>
          <w:tcPr>
            <w:tcW w:w="0" w:type="auto"/>
            <w:hideMark/>
          </w:tcPr>
          <w:p w14:paraId="2575CA0E" w14:textId="77777777" w:rsidR="00DE6B07" w:rsidRPr="000904B5" w:rsidRDefault="00DE6B07" w:rsidP="00B5108E">
            <w:pPr>
              <w:spacing w:after="160" w:line="278" w:lineRule="auto"/>
              <w:rPr>
                <w:rFonts w:ascii="Times New Roman" w:hAnsi="Times New Roman" w:cs="Times New Roman"/>
                <w:b/>
                <w:bCs/>
              </w:rPr>
            </w:pPr>
            <w:r w:rsidRPr="000904B5">
              <w:rPr>
                <w:rFonts w:ascii="Times New Roman" w:hAnsi="Times New Roman" w:cs="Times New Roman"/>
                <w:b/>
                <w:bCs/>
              </w:rPr>
              <w:t>Dataset</w:t>
            </w:r>
          </w:p>
        </w:tc>
        <w:tc>
          <w:tcPr>
            <w:tcW w:w="0" w:type="auto"/>
            <w:hideMark/>
          </w:tcPr>
          <w:p w14:paraId="32D536CE" w14:textId="77777777" w:rsidR="00DE6B07" w:rsidRPr="000904B5" w:rsidRDefault="00DE6B07" w:rsidP="00B5108E">
            <w:pPr>
              <w:spacing w:after="160" w:line="278" w:lineRule="auto"/>
              <w:rPr>
                <w:rFonts w:ascii="Times New Roman" w:hAnsi="Times New Roman" w:cs="Times New Roman"/>
                <w:b/>
                <w:bCs/>
              </w:rPr>
            </w:pPr>
            <w:r w:rsidRPr="000904B5">
              <w:rPr>
                <w:rFonts w:ascii="Times New Roman" w:hAnsi="Times New Roman" w:cs="Times New Roman"/>
                <w:b/>
                <w:bCs/>
              </w:rPr>
              <w:t>Key Results</w:t>
            </w:r>
          </w:p>
        </w:tc>
        <w:tc>
          <w:tcPr>
            <w:tcW w:w="0" w:type="auto"/>
            <w:hideMark/>
          </w:tcPr>
          <w:p w14:paraId="38A44DC2" w14:textId="77777777" w:rsidR="00DE6B07" w:rsidRPr="000904B5" w:rsidRDefault="00DE6B07" w:rsidP="00B5108E">
            <w:pPr>
              <w:spacing w:after="160" w:line="278" w:lineRule="auto"/>
              <w:rPr>
                <w:rFonts w:ascii="Times New Roman" w:hAnsi="Times New Roman" w:cs="Times New Roman"/>
                <w:b/>
                <w:bCs/>
              </w:rPr>
            </w:pPr>
            <w:r w:rsidRPr="000904B5">
              <w:rPr>
                <w:rFonts w:ascii="Times New Roman" w:hAnsi="Times New Roman" w:cs="Times New Roman"/>
                <w:b/>
                <w:bCs/>
              </w:rPr>
              <w:t>Metrics</w:t>
            </w:r>
          </w:p>
        </w:tc>
        <w:tc>
          <w:tcPr>
            <w:tcW w:w="0" w:type="auto"/>
            <w:hideMark/>
          </w:tcPr>
          <w:p w14:paraId="1247EBEA" w14:textId="77777777" w:rsidR="00DE6B07" w:rsidRPr="000904B5" w:rsidRDefault="00DE6B07" w:rsidP="00B5108E">
            <w:pPr>
              <w:spacing w:after="160" w:line="278" w:lineRule="auto"/>
              <w:rPr>
                <w:rFonts w:ascii="Times New Roman" w:hAnsi="Times New Roman" w:cs="Times New Roman"/>
                <w:b/>
                <w:bCs/>
              </w:rPr>
            </w:pPr>
            <w:r w:rsidRPr="000904B5">
              <w:rPr>
                <w:rFonts w:ascii="Times New Roman" w:hAnsi="Times New Roman" w:cs="Times New Roman"/>
                <w:b/>
                <w:bCs/>
              </w:rPr>
              <w:t>Strengths</w:t>
            </w:r>
          </w:p>
        </w:tc>
        <w:tc>
          <w:tcPr>
            <w:tcW w:w="0" w:type="auto"/>
            <w:hideMark/>
          </w:tcPr>
          <w:p w14:paraId="6C321AB7" w14:textId="77777777" w:rsidR="00DE6B07" w:rsidRPr="000904B5" w:rsidRDefault="00DE6B07" w:rsidP="00B5108E">
            <w:pPr>
              <w:spacing w:after="160" w:line="278" w:lineRule="auto"/>
              <w:rPr>
                <w:rFonts w:ascii="Times New Roman" w:hAnsi="Times New Roman" w:cs="Times New Roman"/>
                <w:b/>
                <w:bCs/>
              </w:rPr>
            </w:pPr>
            <w:r w:rsidRPr="000904B5">
              <w:rPr>
                <w:rFonts w:ascii="Times New Roman" w:hAnsi="Times New Roman" w:cs="Times New Roman"/>
                <w:b/>
                <w:bCs/>
              </w:rPr>
              <w:t>Limitations</w:t>
            </w:r>
          </w:p>
        </w:tc>
      </w:tr>
      <w:tr w:rsidR="00DE6B07" w:rsidRPr="000904B5" w14:paraId="6E9A8185" w14:textId="77777777" w:rsidTr="00B5108E">
        <w:tc>
          <w:tcPr>
            <w:tcW w:w="0" w:type="auto"/>
            <w:hideMark/>
          </w:tcPr>
          <w:p w14:paraId="4CBA901A"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[1]</w:t>
            </w:r>
          </w:p>
        </w:tc>
        <w:tc>
          <w:tcPr>
            <w:tcW w:w="0" w:type="auto"/>
            <w:hideMark/>
          </w:tcPr>
          <w:p w14:paraId="2C37052C"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Ensemble ML (GB, RF) + DL (GoogleNet, Xception)</w:t>
            </w:r>
          </w:p>
        </w:tc>
        <w:tc>
          <w:tcPr>
            <w:tcW w:w="0" w:type="auto"/>
            <w:hideMark/>
          </w:tcPr>
          <w:p w14:paraId="55CE26A6"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Custom drunk/sober images with noise augmentation</w:t>
            </w:r>
          </w:p>
        </w:tc>
        <w:tc>
          <w:tcPr>
            <w:tcW w:w="0" w:type="auto"/>
            <w:hideMark/>
          </w:tcPr>
          <w:p w14:paraId="60AD9AF3"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99.8% accuracy (low noise)</w:t>
            </w:r>
          </w:p>
        </w:tc>
        <w:tc>
          <w:tcPr>
            <w:tcW w:w="0" w:type="auto"/>
            <w:hideMark/>
          </w:tcPr>
          <w:p w14:paraId="7F1E44A6"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Accuracy</w:t>
            </w:r>
          </w:p>
        </w:tc>
        <w:tc>
          <w:tcPr>
            <w:tcW w:w="0" w:type="auto"/>
            <w:hideMark/>
          </w:tcPr>
          <w:p w14:paraId="473C957B"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XAI integration, FPGA implementation</w:t>
            </w:r>
          </w:p>
        </w:tc>
        <w:tc>
          <w:tcPr>
            <w:tcW w:w="0" w:type="auto"/>
            <w:hideMark/>
          </w:tcPr>
          <w:p w14:paraId="7A3F6F37"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Lab conditions only</w:t>
            </w:r>
          </w:p>
        </w:tc>
      </w:tr>
      <w:tr w:rsidR="00DE6B07" w:rsidRPr="000904B5" w14:paraId="4CB4E7FA" w14:textId="77777777" w:rsidTr="00B5108E">
        <w:tc>
          <w:tcPr>
            <w:tcW w:w="0" w:type="auto"/>
            <w:hideMark/>
          </w:tcPr>
          <w:p w14:paraId="3867C4ED"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[2]</w:t>
            </w:r>
          </w:p>
        </w:tc>
        <w:tc>
          <w:tcPr>
            <w:tcW w:w="0" w:type="auto"/>
            <w:hideMark/>
          </w:tcPr>
          <w:p w14:paraId="7FFA8A71"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PhysVLM (Vision-Language + Transformer)</w:t>
            </w:r>
          </w:p>
        </w:tc>
        <w:tc>
          <w:tcPr>
            <w:tcW w:w="0" w:type="auto"/>
            <w:hideMark/>
          </w:tcPr>
          <w:p w14:paraId="499E02CB"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NBHR, clinical preterm infants</w:t>
            </w:r>
          </w:p>
        </w:tc>
        <w:tc>
          <w:tcPr>
            <w:tcW w:w="0" w:type="auto"/>
            <w:hideMark/>
          </w:tcPr>
          <w:p w14:paraId="4DDDF565"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MAE 5.85→2.85 bpm</w:t>
            </w:r>
          </w:p>
        </w:tc>
        <w:tc>
          <w:tcPr>
            <w:tcW w:w="0" w:type="auto"/>
            <w:hideMark/>
          </w:tcPr>
          <w:p w14:paraId="571C00C0"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MAE, cross-domain</w:t>
            </w:r>
          </w:p>
        </w:tc>
        <w:tc>
          <w:tcPr>
            <w:tcW w:w="0" w:type="auto"/>
            <w:hideMark/>
          </w:tcPr>
          <w:p w14:paraId="6855B684"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Robust generalization, physiology-guided</w:t>
            </w:r>
          </w:p>
        </w:tc>
        <w:tc>
          <w:tcPr>
            <w:tcW w:w="0" w:type="auto"/>
            <w:hideMark/>
          </w:tcPr>
          <w:p w14:paraId="3B47CDF4"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Limited to HR/RR</w:t>
            </w:r>
          </w:p>
        </w:tc>
      </w:tr>
      <w:tr w:rsidR="00DE6B07" w:rsidRPr="000904B5" w14:paraId="7C4678A5" w14:textId="77777777" w:rsidTr="00B5108E">
        <w:tc>
          <w:tcPr>
            <w:tcW w:w="0" w:type="auto"/>
            <w:hideMark/>
          </w:tcPr>
          <w:p w14:paraId="53342F98"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[3]</w:t>
            </w:r>
          </w:p>
        </w:tc>
        <w:tc>
          <w:tcPr>
            <w:tcW w:w="0" w:type="auto"/>
            <w:hideMark/>
          </w:tcPr>
          <w:p w14:paraId="1412C8E4"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IAT + Yolov5face + RhythmNet</w:t>
            </w:r>
          </w:p>
        </w:tc>
        <w:tc>
          <w:tcPr>
            <w:tcW w:w="0" w:type="auto"/>
            <w:hideMark/>
          </w:tcPr>
          <w:p w14:paraId="2FB1912B"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MR-NIRP Car dataset</w:t>
            </w:r>
          </w:p>
        </w:tc>
        <w:tc>
          <w:tcPr>
            <w:tcW w:w="0" w:type="auto"/>
            <w:hideMark/>
          </w:tcPr>
          <w:p w14:paraId="4A1AFD41"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8.89 bpm RMSE</w:t>
            </w:r>
          </w:p>
        </w:tc>
        <w:tc>
          <w:tcPr>
            <w:tcW w:w="0" w:type="auto"/>
            <w:hideMark/>
          </w:tcPr>
          <w:p w14:paraId="08729044"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RMSE</w:t>
            </w:r>
          </w:p>
        </w:tc>
        <w:tc>
          <w:tcPr>
            <w:tcW w:w="0" w:type="auto"/>
            <w:hideMark/>
          </w:tcPr>
          <w:p w14:paraId="2E153887"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Real driving conditions</w:t>
            </w:r>
          </w:p>
        </w:tc>
        <w:tc>
          <w:tcPr>
            <w:tcW w:w="0" w:type="auto"/>
            <w:hideMark/>
          </w:tcPr>
          <w:p w14:paraId="7F2652E1"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Small motion only</w:t>
            </w:r>
          </w:p>
        </w:tc>
      </w:tr>
      <w:tr w:rsidR="00DE6B07" w:rsidRPr="000904B5" w14:paraId="68F3F323" w14:textId="77777777" w:rsidTr="00B5108E">
        <w:tc>
          <w:tcPr>
            <w:tcW w:w="0" w:type="auto"/>
            <w:hideMark/>
          </w:tcPr>
          <w:p w14:paraId="368F5C56"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[4]</w:t>
            </w:r>
          </w:p>
        </w:tc>
        <w:tc>
          <w:tcPr>
            <w:tcW w:w="0" w:type="auto"/>
            <w:hideMark/>
          </w:tcPr>
          <w:p w14:paraId="34D6159A"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Systematic review (29 studies)</w:t>
            </w:r>
          </w:p>
        </w:tc>
        <w:tc>
          <w:tcPr>
            <w:tcW w:w="0" w:type="auto"/>
            <w:hideMark/>
          </w:tcPr>
          <w:p w14:paraId="14077DEE"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Multiple driver monitoring datasets</w:t>
            </w:r>
          </w:p>
        </w:tc>
        <w:tc>
          <w:tcPr>
            <w:tcW w:w="0" w:type="auto"/>
            <w:hideMark/>
          </w:tcPr>
          <w:p w14:paraId="7E76C3C9"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N/A (review)</w:t>
            </w:r>
          </w:p>
        </w:tc>
        <w:tc>
          <w:tcPr>
            <w:tcW w:w="0" w:type="auto"/>
            <w:hideMark/>
          </w:tcPr>
          <w:p w14:paraId="2D41FC4B"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N/A</w:t>
            </w:r>
          </w:p>
        </w:tc>
        <w:tc>
          <w:tcPr>
            <w:tcW w:w="0" w:type="auto"/>
            <w:hideMark/>
          </w:tcPr>
          <w:p w14:paraId="57788FE7"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Comprehensive analysis</w:t>
            </w:r>
          </w:p>
        </w:tc>
        <w:tc>
          <w:tcPr>
            <w:tcW w:w="0" w:type="auto"/>
            <w:hideMark/>
          </w:tcPr>
          <w:p w14:paraId="473575C5"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No new method</w:t>
            </w:r>
          </w:p>
        </w:tc>
      </w:tr>
      <w:tr w:rsidR="00DE6B07" w:rsidRPr="000904B5" w14:paraId="6DF679C3" w14:textId="77777777" w:rsidTr="00B5108E">
        <w:tc>
          <w:tcPr>
            <w:tcW w:w="0" w:type="auto"/>
            <w:hideMark/>
          </w:tcPr>
          <w:p w14:paraId="71C3671E"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[5]</w:t>
            </w:r>
          </w:p>
        </w:tc>
        <w:tc>
          <w:tcPr>
            <w:tcW w:w="0" w:type="auto"/>
            <w:hideMark/>
          </w:tcPr>
          <w:p w14:paraId="7057EF31"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DL review (CNN, Transformer, GAN)</w:t>
            </w:r>
          </w:p>
        </w:tc>
        <w:tc>
          <w:tcPr>
            <w:tcW w:w="0" w:type="auto"/>
            <w:hideMark/>
          </w:tcPr>
          <w:p w14:paraId="78803065"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MAHNOB-HCI, PURE, VIPL-HR</w:t>
            </w:r>
          </w:p>
        </w:tc>
        <w:tc>
          <w:tcPr>
            <w:tcW w:w="0" w:type="auto"/>
            <w:hideMark/>
          </w:tcPr>
          <w:p w14:paraId="68CD8DCC"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Varies by method</w:t>
            </w:r>
          </w:p>
        </w:tc>
        <w:tc>
          <w:tcPr>
            <w:tcW w:w="0" w:type="auto"/>
            <w:hideMark/>
          </w:tcPr>
          <w:p w14:paraId="30C5B5BC"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MAE, RMSE, Pearson</w:t>
            </w:r>
          </w:p>
        </w:tc>
        <w:tc>
          <w:tcPr>
            <w:tcW w:w="0" w:type="auto"/>
            <w:hideMark/>
          </w:tcPr>
          <w:p w14:paraId="2BD9B2FB"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Broad coverage</w:t>
            </w:r>
          </w:p>
        </w:tc>
        <w:tc>
          <w:tcPr>
            <w:tcW w:w="0" w:type="auto"/>
            <w:hideMark/>
          </w:tcPr>
          <w:p w14:paraId="59B41E2D"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No implementation</w:t>
            </w:r>
          </w:p>
        </w:tc>
      </w:tr>
      <w:tr w:rsidR="00DE6B07" w:rsidRPr="000904B5" w14:paraId="1CE74A91" w14:textId="77777777" w:rsidTr="00B5108E">
        <w:tc>
          <w:tcPr>
            <w:tcW w:w="0" w:type="auto"/>
            <w:hideMark/>
          </w:tcPr>
          <w:p w14:paraId="23AA30BE"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[6]</w:t>
            </w:r>
          </w:p>
        </w:tc>
        <w:tc>
          <w:tcPr>
            <w:tcW w:w="0" w:type="auto"/>
            <w:hideMark/>
          </w:tcPr>
          <w:p w14:paraId="531CA916"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 xml:space="preserve">6 unsupervised + 6 </w:t>
            </w:r>
            <w:r w:rsidRPr="000904B5">
              <w:rPr>
                <w:rFonts w:ascii="Times New Roman" w:hAnsi="Times New Roman" w:cs="Times New Roman"/>
              </w:rPr>
              <w:lastRenderedPageBreak/>
              <w:t>supervised models</w:t>
            </w:r>
          </w:p>
        </w:tc>
        <w:tc>
          <w:tcPr>
            <w:tcW w:w="0" w:type="auto"/>
            <w:hideMark/>
          </w:tcPr>
          <w:p w14:paraId="0D8F9673"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lastRenderedPageBreak/>
              <w:t xml:space="preserve">6 datasets (UBFC, PURE, </w:t>
            </w:r>
            <w:r w:rsidRPr="000904B5">
              <w:rPr>
                <w:rFonts w:ascii="Times New Roman" w:hAnsi="Times New Roman" w:cs="Times New Roman"/>
              </w:rPr>
              <w:lastRenderedPageBreak/>
              <w:t>MMPD, etc.)</w:t>
            </w:r>
          </w:p>
        </w:tc>
        <w:tc>
          <w:tcPr>
            <w:tcW w:w="0" w:type="auto"/>
            <w:hideMark/>
          </w:tcPr>
          <w:p w14:paraId="588B6B01"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lastRenderedPageBreak/>
              <w:t>PhysNet: 0.98 bpm MAE</w:t>
            </w:r>
          </w:p>
        </w:tc>
        <w:tc>
          <w:tcPr>
            <w:tcW w:w="0" w:type="auto"/>
            <w:hideMark/>
          </w:tcPr>
          <w:p w14:paraId="7794EC29"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MAE, RMSE, SNR, ρ</w:t>
            </w:r>
          </w:p>
        </w:tc>
        <w:tc>
          <w:tcPr>
            <w:tcW w:w="0" w:type="auto"/>
            <w:hideMark/>
          </w:tcPr>
          <w:p w14:paraId="2734E931"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Open-source, reproducible</w:t>
            </w:r>
          </w:p>
        </w:tc>
        <w:tc>
          <w:tcPr>
            <w:tcW w:w="0" w:type="auto"/>
            <w:hideMark/>
          </w:tcPr>
          <w:p w14:paraId="33E2BFDD"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HR only, no HRV/BP</w:t>
            </w:r>
          </w:p>
        </w:tc>
      </w:tr>
      <w:tr w:rsidR="00DE6B07" w:rsidRPr="000904B5" w14:paraId="565BB23A" w14:textId="77777777" w:rsidTr="00B5108E">
        <w:tc>
          <w:tcPr>
            <w:tcW w:w="0" w:type="auto"/>
            <w:hideMark/>
          </w:tcPr>
          <w:p w14:paraId="702468E0"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[7]</w:t>
            </w:r>
          </w:p>
        </w:tc>
        <w:tc>
          <w:tcPr>
            <w:tcW w:w="0" w:type="auto"/>
            <w:hideMark/>
          </w:tcPr>
          <w:p w14:paraId="3FD84F2A"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Systematic review (376 papers)</w:t>
            </w:r>
          </w:p>
        </w:tc>
        <w:tc>
          <w:tcPr>
            <w:tcW w:w="0" w:type="auto"/>
            <w:hideMark/>
          </w:tcPr>
          <w:p w14:paraId="6861C669"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Multiple HR/SpO2 datasets</w:t>
            </w:r>
          </w:p>
        </w:tc>
        <w:tc>
          <w:tcPr>
            <w:tcW w:w="0" w:type="auto"/>
            <w:hideMark/>
          </w:tcPr>
          <w:p w14:paraId="0A05A747"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N/A (review)</w:t>
            </w:r>
          </w:p>
        </w:tc>
        <w:tc>
          <w:tcPr>
            <w:tcW w:w="0" w:type="auto"/>
            <w:hideMark/>
          </w:tcPr>
          <w:p w14:paraId="15EF0F4F"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Various</w:t>
            </w:r>
          </w:p>
        </w:tc>
        <w:tc>
          <w:tcPr>
            <w:tcW w:w="0" w:type="auto"/>
            <w:hideMark/>
          </w:tcPr>
          <w:p w14:paraId="0F2B0C3D"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Clinical focus, bias discussion</w:t>
            </w:r>
          </w:p>
        </w:tc>
        <w:tc>
          <w:tcPr>
            <w:tcW w:w="0" w:type="auto"/>
            <w:hideMark/>
          </w:tcPr>
          <w:p w14:paraId="01813F07"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Identifies gaps only</w:t>
            </w:r>
          </w:p>
        </w:tc>
      </w:tr>
      <w:tr w:rsidR="00DE6B07" w:rsidRPr="000904B5" w14:paraId="38069329" w14:textId="77777777" w:rsidTr="00B5108E">
        <w:tc>
          <w:tcPr>
            <w:tcW w:w="0" w:type="auto"/>
            <w:hideMark/>
          </w:tcPr>
          <w:p w14:paraId="16D14E3D"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[8]</w:t>
            </w:r>
          </w:p>
        </w:tc>
        <w:tc>
          <w:tcPr>
            <w:tcW w:w="0" w:type="auto"/>
            <w:hideMark/>
          </w:tcPr>
          <w:p w14:paraId="76B34011"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MobileNet CNN on thermal IR</w:t>
            </w:r>
          </w:p>
        </w:tc>
        <w:tc>
          <w:tcPr>
            <w:tcW w:w="0" w:type="auto"/>
            <w:hideMark/>
          </w:tcPr>
          <w:p w14:paraId="55ADB812"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50 Thai participants, 4 classes</w:t>
            </w:r>
          </w:p>
        </w:tc>
        <w:tc>
          <w:tcPr>
            <w:tcW w:w="0" w:type="auto"/>
            <w:hideMark/>
          </w:tcPr>
          <w:p w14:paraId="047B79F6"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85.10% (4-class), 74.07% (binary)</w:t>
            </w:r>
          </w:p>
        </w:tc>
        <w:tc>
          <w:tcPr>
            <w:tcW w:w="0" w:type="auto"/>
            <w:hideMark/>
          </w:tcPr>
          <w:p w14:paraId="100289AB"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Accuracy</w:t>
            </w:r>
          </w:p>
        </w:tc>
        <w:tc>
          <w:tcPr>
            <w:tcW w:w="0" w:type="auto"/>
            <w:hideMark/>
          </w:tcPr>
          <w:p w14:paraId="4C681A8B"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Contactless, works in dark</w:t>
            </w:r>
          </w:p>
        </w:tc>
        <w:tc>
          <w:tcPr>
            <w:tcW w:w="0" w:type="auto"/>
            <w:hideMark/>
          </w:tcPr>
          <w:p w14:paraId="50CF33E4"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High false positive, small dataset</w:t>
            </w:r>
          </w:p>
        </w:tc>
      </w:tr>
      <w:tr w:rsidR="00DE6B07" w:rsidRPr="000904B5" w14:paraId="4023E9A8" w14:textId="77777777" w:rsidTr="00B5108E">
        <w:tc>
          <w:tcPr>
            <w:tcW w:w="0" w:type="auto"/>
            <w:hideMark/>
          </w:tcPr>
          <w:p w14:paraId="6F4863DC"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[9]</w:t>
            </w:r>
          </w:p>
        </w:tc>
        <w:tc>
          <w:tcPr>
            <w:tcW w:w="0" w:type="auto"/>
            <w:hideMark/>
          </w:tcPr>
          <w:p w14:paraId="472BD234"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Spiking-PhysFormer (HNN with SNN)</w:t>
            </w:r>
          </w:p>
        </w:tc>
        <w:tc>
          <w:tcPr>
            <w:tcW w:w="0" w:type="auto"/>
            <w:hideMark/>
          </w:tcPr>
          <w:p w14:paraId="772BE24A"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PURE, UBFC-rPPG, UBFC-Phys, MMPD</w:t>
            </w:r>
          </w:p>
        </w:tc>
        <w:tc>
          <w:tcPr>
            <w:tcW w:w="0" w:type="auto"/>
            <w:hideMark/>
          </w:tcPr>
          <w:p w14:paraId="69952312"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2.80 bpm MAE, 1.34 mJ/frame</w:t>
            </w:r>
          </w:p>
        </w:tc>
        <w:tc>
          <w:tcPr>
            <w:tcW w:w="0" w:type="auto"/>
            <w:hideMark/>
          </w:tcPr>
          <w:p w14:paraId="196F62DA"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MAE, MAPE, energy</w:t>
            </w:r>
          </w:p>
        </w:tc>
        <w:tc>
          <w:tcPr>
            <w:tcW w:w="0" w:type="auto"/>
            <w:hideMark/>
          </w:tcPr>
          <w:p w14:paraId="612FFB97"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10.1% energy reduction</w:t>
            </w:r>
          </w:p>
        </w:tc>
        <w:tc>
          <w:tcPr>
            <w:tcW w:w="0" w:type="auto"/>
            <w:hideMark/>
          </w:tcPr>
          <w:p w14:paraId="08D3CB1E"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Not tested on real neuromorphic chips</w:t>
            </w:r>
          </w:p>
        </w:tc>
      </w:tr>
      <w:tr w:rsidR="00DE6B07" w:rsidRPr="000904B5" w14:paraId="5553DC5D" w14:textId="77777777" w:rsidTr="00B5108E">
        <w:tc>
          <w:tcPr>
            <w:tcW w:w="0" w:type="auto"/>
            <w:hideMark/>
          </w:tcPr>
          <w:p w14:paraId="3CC7AEDE"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[10]</w:t>
            </w:r>
          </w:p>
        </w:tc>
        <w:tc>
          <w:tcPr>
            <w:tcW w:w="0" w:type="auto"/>
            <w:hideMark/>
          </w:tcPr>
          <w:p w14:paraId="538C5682"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LSTM on facial features (EAR, gaze, head movement)</w:t>
            </w:r>
          </w:p>
        </w:tc>
        <w:tc>
          <w:tcPr>
            <w:tcW w:w="0" w:type="auto"/>
            <w:hideMark/>
          </w:tcPr>
          <w:p w14:paraId="49DFAD97"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60 participants, simulator, 3 BAC levels</w:t>
            </w:r>
          </w:p>
        </w:tc>
        <w:tc>
          <w:tcPr>
            <w:tcW w:w="0" w:type="auto"/>
            <w:hideMark/>
          </w:tcPr>
          <w:p w14:paraId="25135711"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75% accuracy, 85% sober detection</w:t>
            </w:r>
          </w:p>
        </w:tc>
        <w:tc>
          <w:tcPr>
            <w:tcW w:w="0" w:type="auto"/>
            <w:hideMark/>
          </w:tcPr>
          <w:p w14:paraId="71FFFF83"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Accuracy</w:t>
            </w:r>
          </w:p>
        </w:tc>
        <w:tc>
          <w:tcPr>
            <w:tcW w:w="0" w:type="auto"/>
            <w:hideMark/>
          </w:tcPr>
          <w:p w14:paraId="04FA4AB7"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Immediate prevention, inexpensive</w:t>
            </w:r>
          </w:p>
        </w:tc>
        <w:tc>
          <w:tcPr>
            <w:tcW w:w="0" w:type="auto"/>
            <w:hideMark/>
          </w:tcPr>
          <w:p w14:paraId="1111075B" w14:textId="77777777" w:rsidR="00DE6B07" w:rsidRPr="000904B5" w:rsidRDefault="00DE6B07" w:rsidP="00B5108E">
            <w:pPr>
              <w:spacing w:after="160" w:line="278" w:lineRule="auto"/>
              <w:rPr>
                <w:rFonts w:ascii="Times New Roman" w:hAnsi="Times New Roman" w:cs="Times New Roman"/>
              </w:rPr>
            </w:pPr>
            <w:r w:rsidRPr="000904B5">
              <w:rPr>
                <w:rFonts w:ascii="Times New Roman" w:hAnsi="Times New Roman" w:cs="Times New Roman"/>
              </w:rPr>
              <w:t>21% mild/severe confusion</w:t>
            </w:r>
          </w:p>
        </w:tc>
      </w:tr>
    </w:tbl>
    <w:p w14:paraId="632D2FE6" w14:textId="77777777" w:rsidR="00DE6B07" w:rsidRPr="000904B5" w:rsidRDefault="00DE6B07" w:rsidP="00816B0E">
      <w:pPr>
        <w:rPr>
          <w:rFonts w:ascii="Times New Roman" w:hAnsi="Times New Roman" w:cs="Times New Roman"/>
        </w:rPr>
      </w:pPr>
    </w:p>
    <w:p w14:paraId="0C445BF4" w14:textId="3AB1A241" w:rsidR="00DE6B07" w:rsidRPr="000904B5" w:rsidRDefault="00DE6B07" w:rsidP="00DE6B07">
      <w:pPr>
        <w:pStyle w:val="ListParagraph"/>
        <w:numPr>
          <w:ilvl w:val="0"/>
          <w:numId w:val="14"/>
        </w:numPr>
        <w:rPr>
          <w:rFonts w:ascii="Times New Roman" w:hAnsi="Times New Roman" w:cs="Times New Roman"/>
          <w:b/>
          <w:bCs/>
        </w:rPr>
      </w:pPr>
      <w:r w:rsidRPr="000904B5">
        <w:rPr>
          <w:rFonts w:ascii="Times New Roman" w:hAnsi="Times New Roman" w:cs="Times New Roman"/>
          <w:b/>
          <w:bCs/>
        </w:rPr>
        <w:t>RESEARCH GAP IDENTIFIED</w:t>
      </w:r>
    </w:p>
    <w:p w14:paraId="1E587874" w14:textId="77777777" w:rsidR="000904B5" w:rsidRDefault="00DE6B07" w:rsidP="000904B5">
      <w:pPr>
        <w:rPr>
          <w:rFonts w:ascii="Times New Roman" w:hAnsi="Times New Roman" w:cs="Times New Roman"/>
        </w:rPr>
      </w:pPr>
      <w:r w:rsidRPr="000904B5">
        <w:rPr>
          <w:rFonts w:ascii="Times New Roman" w:hAnsi="Times New Roman" w:cs="Times New Roman"/>
        </w:rPr>
        <w:t xml:space="preserve">Even though a lot of progress has been made in both rPPG and intoxication detection, there is still one clear gap in the research: </w:t>
      </w:r>
      <w:r w:rsidRPr="000904B5">
        <w:rPr>
          <w:rFonts w:ascii="Times New Roman" w:hAnsi="Times New Roman" w:cs="Times New Roman"/>
          <w:b/>
          <w:bCs/>
        </w:rPr>
        <w:t>no existing work combines state-of-the-art transformer-based rPPG signal extraction with drunk/sober classification optimized for real-time in-vehicle deployment</w:t>
      </w:r>
      <w:r w:rsidRPr="000904B5">
        <w:rPr>
          <w:rFonts w:ascii="Times New Roman" w:hAnsi="Times New Roman" w:cs="Times New Roman"/>
        </w:rPr>
        <w:t>.</w:t>
      </w:r>
      <w:r w:rsidR="000904B5">
        <w:rPr>
          <w:rFonts w:ascii="Times New Roman" w:hAnsi="Times New Roman" w:cs="Times New Roman"/>
        </w:rPr>
        <w:t xml:space="preserve"> M</w:t>
      </w:r>
      <w:r w:rsidR="000904B5" w:rsidRPr="000904B5">
        <w:rPr>
          <w:rFonts w:ascii="Times New Roman" w:hAnsi="Times New Roman" w:cs="Times New Roman"/>
        </w:rPr>
        <w:t>ost current drunk detection systems use facial features or thermal imaging instead of rPPG signals. However, heart rate and heart rate variability are the physiological signals that alcohol actually affects</w:t>
      </w:r>
      <w:r w:rsidR="000904B5">
        <w:rPr>
          <w:rFonts w:ascii="Times New Roman" w:hAnsi="Times New Roman" w:cs="Times New Roman"/>
        </w:rPr>
        <w:t xml:space="preserve"> body</w:t>
      </w:r>
      <w:r w:rsidR="000904B5" w:rsidRPr="000904B5">
        <w:rPr>
          <w:rFonts w:ascii="Times New Roman" w:hAnsi="Times New Roman" w:cs="Times New Roman"/>
        </w:rPr>
        <w:t>, making rPPG a more direct indicator of intoxication than appearance-based methods. Current systems focusing on facial landmarks or temperature changes miss this direct physiological link</w:t>
      </w:r>
      <w:r w:rsidR="000904B5">
        <w:rPr>
          <w:rFonts w:ascii="Times New Roman" w:hAnsi="Times New Roman" w:cs="Times New Roman"/>
        </w:rPr>
        <w:t xml:space="preserve">. </w:t>
      </w:r>
      <w:r w:rsidR="000904B5" w:rsidRPr="000904B5">
        <w:rPr>
          <w:rFonts w:ascii="Times New Roman" w:hAnsi="Times New Roman" w:cs="Times New Roman"/>
        </w:rPr>
        <w:t>Although the DIF (Drunk in the Wild) dataset provides real-world videos from YouTube, Periscope, and Twitch, it remains largely underutilized in recent research. A systematic approach using this real-world data could significantly improve generalization to actual driving scenarios.</w:t>
      </w:r>
    </w:p>
    <w:p w14:paraId="60215853" w14:textId="35F8A180" w:rsidR="000904B5" w:rsidRPr="000904B5" w:rsidRDefault="000904B5" w:rsidP="000904B5">
      <w:pPr>
        <w:rPr>
          <w:rFonts w:ascii="Times New Roman" w:hAnsi="Times New Roman" w:cs="Times New Roman"/>
        </w:rPr>
      </w:pPr>
      <w:r w:rsidRPr="000904B5">
        <w:rPr>
          <w:rFonts w:ascii="Times New Roman" w:hAnsi="Times New Roman" w:cs="Times New Roman"/>
        </w:rPr>
        <w:t xml:space="preserve">While energy-efficient architectures for rPPG already exist, no work has properly analyzed the trade-offs between accuracy, latency, and computational cost specifically for intoxication </w:t>
      </w:r>
      <w:r w:rsidRPr="000904B5">
        <w:rPr>
          <w:rFonts w:ascii="Times New Roman" w:hAnsi="Times New Roman" w:cs="Times New Roman"/>
        </w:rPr>
        <w:lastRenderedPageBreak/>
        <w:t>detection in vehicles. Understanding these trade-offs is essential for practical deployment in resource-constrained automotive systems.</w:t>
      </w:r>
    </w:p>
    <w:p w14:paraId="07F5ECB3" w14:textId="39F752E7" w:rsidR="00DE6B07" w:rsidRPr="000904B5" w:rsidRDefault="00DE6B07" w:rsidP="00DE6B07">
      <w:pPr>
        <w:pStyle w:val="ListParagraph"/>
        <w:numPr>
          <w:ilvl w:val="0"/>
          <w:numId w:val="14"/>
        </w:numPr>
        <w:rPr>
          <w:rFonts w:ascii="Times New Roman" w:hAnsi="Times New Roman" w:cs="Times New Roman"/>
          <w:b/>
          <w:bCs/>
        </w:rPr>
      </w:pPr>
      <w:r w:rsidRPr="000904B5">
        <w:rPr>
          <w:rFonts w:ascii="Times New Roman" w:hAnsi="Times New Roman" w:cs="Times New Roman"/>
          <w:b/>
          <w:bCs/>
        </w:rPr>
        <w:t>PROPOSED APPROACH / METHODOLOGY</w:t>
      </w:r>
    </w:p>
    <w:p w14:paraId="67767B5A" w14:textId="77777777" w:rsidR="000904B5" w:rsidRDefault="000904B5" w:rsidP="000904B5">
      <w:pPr>
        <w:pStyle w:val="font-claude-response-body"/>
      </w:pPr>
      <w:r>
        <w:t>To address these gaps, this project implements a two-stage pipeline designed for practical in-vehicle deployment.</w:t>
      </w:r>
    </w:p>
    <w:p w14:paraId="476724B4" w14:textId="3B5676D1" w:rsidR="000904B5" w:rsidRDefault="000904B5" w:rsidP="000904B5">
      <w:pPr>
        <w:pStyle w:val="font-claude-response-body"/>
      </w:pPr>
      <w:r>
        <w:t xml:space="preserve">The first stage focuses on rPPG signal extraction. </w:t>
      </w:r>
      <w:commentRangeStart w:id="2"/>
      <w:r w:rsidRPr="000904B5">
        <w:rPr>
          <w:highlight w:val="yellow"/>
        </w:rPr>
        <w:t>The project implements a model, a state-of-the-art transformer-based architecture specifically designed for hierarchical temporal periodic feature learning from video</w:t>
      </w:r>
      <w:commentRangeEnd w:id="2"/>
      <w:r w:rsidR="00A85FF8">
        <w:rPr>
          <w:rStyle w:val="CommentReference"/>
          <w:sz w:val="24"/>
          <w:szCs w:val="24"/>
        </w:rPr>
        <w:commentReference w:id="2"/>
      </w:r>
      <w:r>
        <w:t xml:space="preserve">. This model processes facial videos to automatically extract physiological features including heart rate, heart rate variability, frequency domain characteristics, and pulse morphology. The preprocessing pipeline begins with face detection using </w:t>
      </w:r>
      <w:r w:rsidR="00A85FF8">
        <w:t>YOLO V5</w:t>
      </w:r>
      <w:r>
        <w:t>, followed by region of interest (ROI) extraction from the forehead and cheeks where pulse signals are strongest. Frames are then normalized to enhance signal quality.</w:t>
      </w:r>
    </w:p>
    <w:p w14:paraId="5AF7F4A4" w14:textId="6EAC599D" w:rsidR="000904B5" w:rsidRDefault="000904B5" w:rsidP="000904B5">
      <w:pPr>
        <w:pStyle w:val="font-claude-response-body"/>
      </w:pPr>
      <w:r>
        <w:t xml:space="preserve">The second stage is drunk/sober classification. Multiple classifiers are trained on the physiological features extracted in Stage 1. An </w:t>
      </w:r>
      <w:r w:rsidR="00A85FF8">
        <w:t>Support Vector Machine (</w:t>
      </w:r>
      <w:r>
        <w:t>SVM</w:t>
      </w:r>
      <w:r w:rsidR="00A85FF8">
        <w:t>)</w:t>
      </w:r>
      <w:r>
        <w:t xml:space="preserve"> classifier serves as the baseline, while a Random Forest classifier helps identify which physiological features are most important for classification. A </w:t>
      </w:r>
      <w:r w:rsidR="00A85FF8">
        <w:t>Long Shirt Term Memory (</w:t>
      </w:r>
      <w:r>
        <w:t>LSTM</w:t>
      </w:r>
      <w:r w:rsidR="00A85FF8">
        <w:t>)</w:t>
      </w:r>
      <w:r>
        <w:t xml:space="preserve"> network is also trained to capture temporal patterns in the rPPG signals. The system evaluates both binary classification (drunk versus sober) and multi-class classification (sober, mildly intoxicated, and severely intoxicated) depending on data availability.</w:t>
      </w:r>
    </w:p>
    <w:p w14:paraId="75711CF4" w14:textId="317089E9" w:rsidR="000904B5" w:rsidRDefault="000904B5" w:rsidP="000904B5">
      <w:pPr>
        <w:pStyle w:val="font-claude-response-body"/>
      </w:pPr>
      <w:r>
        <w:t>The third stage addresses real-time optimization, which is critical for in-vehicle deployment. The project applies model compression techniques including pruning to remove less important network weights</w:t>
      </w:r>
      <w:r w:rsidR="00A85FF8">
        <w:t xml:space="preserve">. </w:t>
      </w:r>
      <w:r>
        <w:t>The system then systematically evaluates the trade-offs between accuracy, latency, and computational cost. The deployment target is an inference latency below 100 milliseconds per frame while maintaining classification accuracy above 85 percent, which would make the system practical for real-time monitoring in vehicles.</w:t>
      </w:r>
    </w:p>
    <w:p w14:paraId="075B9EF7" w14:textId="5B79A203" w:rsidR="00DE6B07" w:rsidRPr="000904B5" w:rsidRDefault="00DE6B07" w:rsidP="00DE6B07">
      <w:pPr>
        <w:pStyle w:val="ListParagraph"/>
        <w:numPr>
          <w:ilvl w:val="0"/>
          <w:numId w:val="14"/>
        </w:numPr>
        <w:rPr>
          <w:rFonts w:ascii="Times New Roman" w:hAnsi="Times New Roman" w:cs="Times New Roman"/>
          <w:b/>
          <w:bCs/>
        </w:rPr>
      </w:pPr>
      <w:r w:rsidRPr="000904B5">
        <w:rPr>
          <w:rFonts w:ascii="Times New Roman" w:hAnsi="Times New Roman" w:cs="Times New Roman"/>
          <w:b/>
          <w:bCs/>
        </w:rPr>
        <w:t>DATASETS</w:t>
      </w:r>
    </w:p>
    <w:p w14:paraId="419BBF58" w14:textId="795EEE37" w:rsidR="00816B0E" w:rsidRPr="000904B5" w:rsidRDefault="00DE6B07" w:rsidP="00816B0E">
      <w:pPr>
        <w:rPr>
          <w:rFonts w:ascii="Times New Roman" w:hAnsi="Times New Roman" w:cs="Times New Roman"/>
        </w:rPr>
      </w:pPr>
      <w:r w:rsidRPr="000904B5">
        <w:rPr>
          <w:rFonts w:ascii="Times New Roman" w:hAnsi="Times New Roman" w:cs="Times New Roman"/>
          <w:b/>
          <w:bCs/>
        </w:rPr>
        <w:t>Primary Dataset</w:t>
      </w:r>
      <w:r w:rsidRPr="000904B5">
        <w:rPr>
          <w:rFonts w:ascii="Times New Roman" w:hAnsi="Times New Roman" w:cs="Times New Roman"/>
        </w:rPr>
        <w:t>: the main dataset will be DIF (Drunk in the Wild). It gives links to YouTube, Periscope and Twitch videos of people who are drunk and sober. I will download the videos from these links, and the final size of the dataset will depend on how many links still work.</w:t>
      </w:r>
    </w:p>
    <w:p w14:paraId="119A03E4" w14:textId="0D340DC1" w:rsidR="00DC2019" w:rsidRPr="000904B5" w:rsidRDefault="00DC2019" w:rsidP="00DC2019">
      <w:pPr>
        <w:pStyle w:val="ListParagraph"/>
        <w:numPr>
          <w:ilvl w:val="0"/>
          <w:numId w:val="14"/>
        </w:numPr>
        <w:rPr>
          <w:rFonts w:ascii="Times New Roman" w:hAnsi="Times New Roman" w:cs="Times New Roman"/>
          <w:b/>
          <w:bCs/>
        </w:rPr>
      </w:pPr>
      <w:r w:rsidRPr="000904B5">
        <w:rPr>
          <w:rFonts w:ascii="Times New Roman" w:hAnsi="Times New Roman" w:cs="Times New Roman"/>
          <w:b/>
          <w:bCs/>
        </w:rPr>
        <w:t>PROJECT PLAN (Per week May 10</w:t>
      </w:r>
      <w:r w:rsidRPr="000904B5">
        <w:rPr>
          <w:rFonts w:ascii="Times New Roman" w:hAnsi="Times New Roman" w:cs="Times New Roman"/>
          <w:b/>
          <w:bCs/>
          <w:vertAlign w:val="superscript"/>
        </w:rPr>
        <w:t>th</w:t>
      </w:r>
      <w:r w:rsidRPr="000904B5">
        <w:rPr>
          <w:rFonts w:ascii="Times New Roman" w:hAnsi="Times New Roman" w:cs="Times New Roman"/>
          <w:b/>
          <w:bCs/>
        </w:rPr>
        <w:t xml:space="preserve"> to August 20</w:t>
      </w:r>
      <w:r w:rsidRPr="000904B5">
        <w:rPr>
          <w:rFonts w:ascii="Times New Roman" w:hAnsi="Times New Roman" w:cs="Times New Roman"/>
          <w:b/>
          <w:bCs/>
          <w:vertAlign w:val="superscript"/>
        </w:rPr>
        <w:t>th</w:t>
      </w:r>
      <w:r w:rsidRPr="000904B5">
        <w:rPr>
          <w:rFonts w:ascii="Times New Roman" w:hAnsi="Times New Roman" w:cs="Times New Roman"/>
          <w:b/>
          <w:bCs/>
        </w:rPr>
        <w:t xml:space="preserve"> )</w:t>
      </w:r>
    </w:p>
    <w:p w14:paraId="11A43B89" w14:textId="7254D32C" w:rsidR="002D0A85" w:rsidRPr="000904B5" w:rsidRDefault="002D0A85" w:rsidP="002D0A85">
      <w:pPr>
        <w:pStyle w:val="ListParagraph"/>
        <w:ind w:left="1080"/>
        <w:rPr>
          <w:rFonts w:ascii="Times New Roman" w:hAnsi="Times New Roman" w:cs="Times New Roman"/>
          <w:b/>
          <w:bCs/>
        </w:rPr>
      </w:pPr>
    </w:p>
    <w:p w14:paraId="023B5245" w14:textId="339AEB9D" w:rsidR="002D0A85" w:rsidRPr="000904B5" w:rsidRDefault="002D0A85" w:rsidP="002D0A85">
      <w:pPr>
        <w:pStyle w:val="ListParagraph"/>
        <w:ind w:left="1080"/>
        <w:rPr>
          <w:rFonts w:ascii="Times New Roman" w:hAnsi="Times New Roman" w:cs="Times New Roman"/>
          <w:b/>
          <w:bCs/>
        </w:rPr>
      </w:pPr>
      <w:r w:rsidRPr="000904B5">
        <w:rPr>
          <w:rFonts w:ascii="Times New Roman" w:hAnsi="Times New Roman" w:cs="Times New Roman"/>
          <w:b/>
          <w:bCs/>
          <w:noProof/>
        </w:rPr>
        <w:drawing>
          <wp:anchor distT="0" distB="0" distL="114300" distR="114300" simplePos="0" relativeHeight="251658240" behindDoc="1" locked="0" layoutInCell="1" allowOverlap="1" wp14:anchorId="66AF688B" wp14:editId="594DC651">
            <wp:simplePos x="0" y="0"/>
            <wp:positionH relativeFrom="margin">
              <wp:align>right</wp:align>
            </wp:positionH>
            <wp:positionV relativeFrom="paragraph">
              <wp:posOffset>5080</wp:posOffset>
            </wp:positionV>
            <wp:extent cx="5943600" cy="1619250"/>
            <wp:effectExtent l="0" t="0" r="0" b="0"/>
            <wp:wrapNone/>
            <wp:docPr id="202784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40737" name=""/>
                    <pic:cNvPicPr/>
                  </pic:nvPicPr>
                  <pic:blipFill rotWithShape="1">
                    <a:blip r:embed="rId9">
                      <a:extLst>
                        <a:ext uri="{28A0092B-C50C-407E-A947-70E740481C1C}">
                          <a14:useLocalDpi xmlns:a14="http://schemas.microsoft.com/office/drawing/2010/main" val="0"/>
                        </a:ext>
                      </a:extLst>
                    </a:blip>
                    <a:srcRect t="1" b="3152"/>
                    <a:stretch>
                      <a:fillRect/>
                    </a:stretch>
                  </pic:blipFill>
                  <pic:spPr bwMode="auto">
                    <a:xfrm>
                      <a:off x="0" y="0"/>
                      <a:ext cx="5943600" cy="1619250"/>
                    </a:xfrm>
                    <a:prstGeom prst="rect">
                      <a:avLst/>
                    </a:prstGeom>
                    <a:ln>
                      <a:noFill/>
                    </a:ln>
                    <a:extLst>
                      <a:ext uri="{53640926-AAD7-44D8-BBD7-CCE9431645EC}">
                        <a14:shadowObscured xmlns:a14="http://schemas.microsoft.com/office/drawing/2010/main"/>
                      </a:ext>
                    </a:extLst>
                  </pic:spPr>
                </pic:pic>
              </a:graphicData>
            </a:graphic>
          </wp:anchor>
        </w:drawing>
      </w:r>
    </w:p>
    <w:p w14:paraId="1A419158" w14:textId="131452DB" w:rsidR="002D0A85" w:rsidRPr="000904B5" w:rsidRDefault="002D0A85" w:rsidP="002D0A85">
      <w:pPr>
        <w:pStyle w:val="ListParagraph"/>
        <w:ind w:left="1080"/>
        <w:rPr>
          <w:rFonts w:ascii="Times New Roman" w:hAnsi="Times New Roman" w:cs="Times New Roman"/>
          <w:b/>
          <w:bCs/>
        </w:rPr>
      </w:pPr>
    </w:p>
    <w:p w14:paraId="2F4E763D" w14:textId="77777777" w:rsidR="002D0A85" w:rsidRPr="000904B5" w:rsidRDefault="002D0A85" w:rsidP="002D0A85">
      <w:pPr>
        <w:pStyle w:val="ListParagraph"/>
        <w:ind w:left="1080"/>
        <w:rPr>
          <w:rFonts w:ascii="Times New Roman" w:hAnsi="Times New Roman" w:cs="Times New Roman"/>
          <w:b/>
          <w:bCs/>
        </w:rPr>
      </w:pPr>
    </w:p>
    <w:p w14:paraId="4DCDA7D5" w14:textId="0C3004C2" w:rsidR="002D0A85" w:rsidRPr="000904B5" w:rsidRDefault="002D0A85" w:rsidP="002D0A85">
      <w:pPr>
        <w:pStyle w:val="ListParagraph"/>
        <w:ind w:left="1080"/>
        <w:rPr>
          <w:rFonts w:ascii="Times New Roman" w:hAnsi="Times New Roman" w:cs="Times New Roman"/>
          <w:b/>
          <w:bCs/>
        </w:rPr>
      </w:pPr>
    </w:p>
    <w:p w14:paraId="23656580" w14:textId="77777777" w:rsidR="002D0A85" w:rsidRPr="000904B5" w:rsidRDefault="002D0A85" w:rsidP="002D0A85">
      <w:pPr>
        <w:pStyle w:val="ListParagraph"/>
        <w:ind w:left="1080"/>
        <w:rPr>
          <w:rFonts w:ascii="Times New Roman" w:hAnsi="Times New Roman" w:cs="Times New Roman"/>
          <w:b/>
          <w:bCs/>
        </w:rPr>
      </w:pPr>
    </w:p>
    <w:p w14:paraId="35906D82" w14:textId="56E06353" w:rsidR="002D0A85" w:rsidRPr="000904B5" w:rsidRDefault="002D0A85" w:rsidP="002D0A85">
      <w:pPr>
        <w:pStyle w:val="ListParagraph"/>
        <w:ind w:left="1080"/>
        <w:rPr>
          <w:rFonts w:ascii="Times New Roman" w:hAnsi="Times New Roman" w:cs="Times New Roman"/>
          <w:b/>
          <w:bCs/>
        </w:rPr>
      </w:pPr>
    </w:p>
    <w:p w14:paraId="7F88998A" w14:textId="423AD18E" w:rsidR="002D0A85" w:rsidRPr="000904B5" w:rsidRDefault="002D0A85" w:rsidP="002D0A85">
      <w:pPr>
        <w:pStyle w:val="ListParagraph"/>
        <w:ind w:left="1080"/>
        <w:rPr>
          <w:rFonts w:ascii="Times New Roman" w:hAnsi="Times New Roman" w:cs="Times New Roman"/>
          <w:b/>
          <w:bCs/>
        </w:rPr>
      </w:pPr>
    </w:p>
    <w:p w14:paraId="2ECA6F72" w14:textId="3F477687" w:rsidR="00170AF3" w:rsidRPr="000904B5" w:rsidRDefault="00170AF3" w:rsidP="00170AF3">
      <w:pPr>
        <w:ind w:left="360"/>
        <w:rPr>
          <w:rFonts w:ascii="Times New Roman" w:hAnsi="Times New Roman" w:cs="Times New Roman"/>
          <w:b/>
          <w:bCs/>
          <w:highlight w:val="yellow"/>
        </w:rPr>
      </w:pPr>
    </w:p>
    <w:p w14:paraId="561D2D40" w14:textId="1F0F7D86" w:rsidR="00DC2019" w:rsidRPr="000904B5" w:rsidRDefault="00DC2019" w:rsidP="00DC2019">
      <w:pPr>
        <w:pStyle w:val="ListParagraph"/>
        <w:numPr>
          <w:ilvl w:val="0"/>
          <w:numId w:val="14"/>
        </w:numPr>
        <w:rPr>
          <w:rFonts w:ascii="Times New Roman" w:hAnsi="Times New Roman" w:cs="Times New Roman"/>
          <w:b/>
          <w:bCs/>
        </w:rPr>
      </w:pPr>
      <w:r w:rsidRPr="000904B5">
        <w:rPr>
          <w:rFonts w:ascii="Times New Roman" w:hAnsi="Times New Roman" w:cs="Times New Roman"/>
          <w:b/>
          <w:bCs/>
        </w:rPr>
        <w:t>USE OF AI</w:t>
      </w:r>
    </w:p>
    <w:p w14:paraId="6D181690" w14:textId="02151278" w:rsidR="00883E1B" w:rsidRPr="000904B5" w:rsidRDefault="00883E1B" w:rsidP="00883E1B">
      <w:pPr>
        <w:rPr>
          <w:rFonts w:ascii="Times New Roman" w:hAnsi="Times New Roman" w:cs="Times New Roman"/>
        </w:rPr>
      </w:pPr>
      <w:r w:rsidRPr="000904B5">
        <w:rPr>
          <w:rFonts w:ascii="Times New Roman" w:hAnsi="Times New Roman" w:cs="Times New Roman"/>
        </w:rPr>
        <w:t xml:space="preserve">AI was used in a small way to help improve the writing and to fix grammar and spelling mistakes. </w:t>
      </w:r>
      <w:r w:rsidR="008C54BB" w:rsidRPr="000904B5">
        <w:rPr>
          <w:rFonts w:ascii="Times New Roman" w:hAnsi="Times New Roman" w:cs="Times New Roman"/>
        </w:rPr>
        <w:t xml:space="preserve">It was also used to summarize long research papers. </w:t>
      </w:r>
      <w:r w:rsidRPr="000904B5">
        <w:rPr>
          <w:rFonts w:ascii="Times New Roman" w:hAnsi="Times New Roman" w:cs="Times New Roman"/>
        </w:rPr>
        <w:t>The research and the ideas in this review are my own.</w:t>
      </w:r>
    </w:p>
    <w:p w14:paraId="385AEC7E" w14:textId="52757D0E" w:rsidR="00DC2019" w:rsidRPr="000904B5" w:rsidRDefault="00DC2019" w:rsidP="00DC2019">
      <w:pPr>
        <w:pStyle w:val="ListParagraph"/>
        <w:numPr>
          <w:ilvl w:val="0"/>
          <w:numId w:val="14"/>
        </w:numPr>
        <w:rPr>
          <w:rFonts w:ascii="Times New Roman" w:hAnsi="Times New Roman" w:cs="Times New Roman"/>
          <w:b/>
          <w:bCs/>
        </w:rPr>
      </w:pPr>
      <w:r w:rsidRPr="000904B5">
        <w:rPr>
          <w:rFonts w:ascii="Times New Roman" w:hAnsi="Times New Roman" w:cs="Times New Roman"/>
          <w:b/>
          <w:bCs/>
        </w:rPr>
        <w:t>REFERENCES</w:t>
      </w:r>
    </w:p>
    <w:p w14:paraId="4FA7C873" w14:textId="05164559" w:rsidR="00180527" w:rsidRPr="000904B5" w:rsidRDefault="003A0F2F" w:rsidP="00816B0E">
      <w:pPr>
        <w:rPr>
          <w:rFonts w:ascii="Times New Roman" w:hAnsi="Times New Roman" w:cs="Times New Roman"/>
        </w:rPr>
      </w:pPr>
      <w:r w:rsidRPr="000904B5">
        <w:rPr>
          <w:rFonts w:ascii="Times New Roman" w:hAnsi="Times New Roman" w:cs="Times New Roman"/>
        </w:rPr>
        <w:t>[1] Alsulieman, R., Abbass, M., Swilley, R., Sherif, A., Elsersy, M., Abdelfattah, R. and Khalil, K., 2026. Identification of Drinking Intoxication: Applying Artificial Intelligence for Improved Traffic Safety. </w:t>
      </w:r>
      <w:r w:rsidRPr="000904B5">
        <w:rPr>
          <w:rFonts w:ascii="Times New Roman" w:hAnsi="Times New Roman" w:cs="Times New Roman"/>
          <w:i/>
          <w:iCs/>
        </w:rPr>
        <w:t>IEEE Internet of Things Journal</w:t>
      </w:r>
      <w:r w:rsidRPr="000904B5">
        <w:rPr>
          <w:rFonts w:ascii="Times New Roman" w:hAnsi="Times New Roman" w:cs="Times New Roman"/>
        </w:rPr>
        <w:t>.</w:t>
      </w:r>
    </w:p>
    <w:p w14:paraId="2A73C3B7" w14:textId="3AC09406" w:rsidR="003A0F2F" w:rsidRPr="000904B5" w:rsidRDefault="003A0F2F" w:rsidP="00816B0E">
      <w:pPr>
        <w:rPr>
          <w:rFonts w:ascii="Times New Roman" w:hAnsi="Times New Roman" w:cs="Times New Roman"/>
        </w:rPr>
      </w:pPr>
      <w:r w:rsidRPr="000904B5">
        <w:rPr>
          <w:rFonts w:ascii="Times New Roman" w:hAnsi="Times New Roman" w:cs="Times New Roman"/>
        </w:rPr>
        <w:t>[2] Gao, J., San, I.W., Luo, X., Chen, Z., Yu, Z., Tan, T. and Sun, Y., 2026. PhysVLM: Vision-language Model for Generalizable Multi-task Remote Physiological Measurement. </w:t>
      </w:r>
      <w:r w:rsidRPr="000904B5">
        <w:rPr>
          <w:rFonts w:ascii="Times New Roman" w:hAnsi="Times New Roman" w:cs="Times New Roman"/>
          <w:i/>
          <w:iCs/>
        </w:rPr>
        <w:t>IEEE Transactions on Instrumentation and Measurement</w:t>
      </w:r>
      <w:r w:rsidRPr="000904B5">
        <w:rPr>
          <w:rFonts w:ascii="Times New Roman" w:hAnsi="Times New Roman" w:cs="Times New Roman"/>
        </w:rPr>
        <w:t>.</w:t>
      </w:r>
    </w:p>
    <w:p w14:paraId="14B35DB0" w14:textId="2FC2C164" w:rsidR="003A0F2F" w:rsidRPr="000904B5" w:rsidRDefault="003A0F2F" w:rsidP="00816B0E">
      <w:pPr>
        <w:rPr>
          <w:rFonts w:ascii="Times New Roman" w:hAnsi="Times New Roman" w:cs="Times New Roman"/>
        </w:rPr>
      </w:pPr>
      <w:r w:rsidRPr="000904B5">
        <w:rPr>
          <w:rFonts w:ascii="Times New Roman" w:hAnsi="Times New Roman" w:cs="Times New Roman"/>
        </w:rPr>
        <w:t>[3] Huang, J., Zai, W., He, Y. and Jin, Z., 2025, May. A Remote End-to-end Real-time Heart Rate Detection Method Based on rPPG in Driving Scenarios. In </w:t>
      </w:r>
      <w:r w:rsidRPr="000904B5">
        <w:rPr>
          <w:rFonts w:ascii="Times New Roman" w:hAnsi="Times New Roman" w:cs="Times New Roman"/>
          <w:i/>
          <w:iCs/>
        </w:rPr>
        <w:t>2025 8th International Conference on Artificial Intelligence and Big Data (ICAIBD)</w:t>
      </w:r>
      <w:r w:rsidRPr="000904B5">
        <w:rPr>
          <w:rFonts w:ascii="Times New Roman" w:hAnsi="Times New Roman" w:cs="Times New Roman"/>
        </w:rPr>
        <w:t> (pp. 225-237). IEEE.</w:t>
      </w:r>
    </w:p>
    <w:p w14:paraId="60587932" w14:textId="690B9829" w:rsidR="003A0F2F" w:rsidRPr="000904B5" w:rsidRDefault="003A0F2F" w:rsidP="00816B0E">
      <w:pPr>
        <w:rPr>
          <w:rFonts w:ascii="Times New Roman" w:hAnsi="Times New Roman" w:cs="Times New Roman"/>
        </w:rPr>
      </w:pPr>
      <w:r w:rsidRPr="000904B5">
        <w:rPr>
          <w:rFonts w:ascii="Times New Roman" w:hAnsi="Times New Roman" w:cs="Times New Roman"/>
        </w:rPr>
        <w:t>[4] Ahmed, S.G., Verbert, K., Zaki, N., Khalil, A., Aljassmi, H. and Alnajjar, F., 2025. AI innovations in rPPG systems for driver monitoring: Comprehensive systematic review and future prospects. </w:t>
      </w:r>
      <w:r w:rsidRPr="000904B5">
        <w:rPr>
          <w:rFonts w:ascii="Times New Roman" w:hAnsi="Times New Roman" w:cs="Times New Roman"/>
          <w:i/>
          <w:iCs/>
        </w:rPr>
        <w:t>Ieee Access</w:t>
      </w:r>
      <w:r w:rsidRPr="000904B5">
        <w:rPr>
          <w:rFonts w:ascii="Times New Roman" w:hAnsi="Times New Roman" w:cs="Times New Roman"/>
        </w:rPr>
        <w:t>, </w:t>
      </w:r>
      <w:r w:rsidRPr="000904B5">
        <w:rPr>
          <w:rFonts w:ascii="Times New Roman" w:hAnsi="Times New Roman" w:cs="Times New Roman"/>
          <w:i/>
          <w:iCs/>
        </w:rPr>
        <w:t>13</w:t>
      </w:r>
      <w:r w:rsidRPr="000904B5">
        <w:rPr>
          <w:rFonts w:ascii="Times New Roman" w:hAnsi="Times New Roman" w:cs="Times New Roman"/>
        </w:rPr>
        <w:t>, pp.22893-22918.</w:t>
      </w:r>
    </w:p>
    <w:p w14:paraId="3D62AC4A" w14:textId="34843694" w:rsidR="003A0F2F" w:rsidRPr="000904B5" w:rsidRDefault="003A0F2F" w:rsidP="00816B0E">
      <w:pPr>
        <w:rPr>
          <w:rFonts w:ascii="Times New Roman" w:hAnsi="Times New Roman" w:cs="Times New Roman"/>
        </w:rPr>
      </w:pPr>
      <w:r w:rsidRPr="000904B5">
        <w:rPr>
          <w:rFonts w:ascii="Times New Roman" w:hAnsi="Times New Roman" w:cs="Times New Roman"/>
        </w:rPr>
        <w:t>[5] Debnath, U. and Kim, S., 2025. A comprehensive review of heart rate measurement using remote photoplethysmography and deep learning. </w:t>
      </w:r>
      <w:r w:rsidRPr="000904B5">
        <w:rPr>
          <w:rFonts w:ascii="Times New Roman" w:hAnsi="Times New Roman" w:cs="Times New Roman"/>
          <w:i/>
          <w:iCs/>
        </w:rPr>
        <w:t>BioMedical Engineering OnLine</w:t>
      </w:r>
      <w:r w:rsidRPr="000904B5">
        <w:rPr>
          <w:rFonts w:ascii="Times New Roman" w:hAnsi="Times New Roman" w:cs="Times New Roman"/>
        </w:rPr>
        <w:t>, </w:t>
      </w:r>
      <w:r w:rsidRPr="000904B5">
        <w:rPr>
          <w:rFonts w:ascii="Times New Roman" w:hAnsi="Times New Roman" w:cs="Times New Roman"/>
          <w:i/>
          <w:iCs/>
        </w:rPr>
        <w:t>24</w:t>
      </w:r>
      <w:r w:rsidRPr="000904B5">
        <w:rPr>
          <w:rFonts w:ascii="Times New Roman" w:hAnsi="Times New Roman" w:cs="Times New Roman"/>
        </w:rPr>
        <w:t>(1), p.73.</w:t>
      </w:r>
    </w:p>
    <w:p w14:paraId="1712FA3D" w14:textId="7D0A6533" w:rsidR="003A0F2F" w:rsidRPr="000904B5" w:rsidRDefault="003A0F2F" w:rsidP="00816B0E">
      <w:pPr>
        <w:rPr>
          <w:rFonts w:ascii="Times New Roman" w:hAnsi="Times New Roman" w:cs="Times New Roman"/>
        </w:rPr>
      </w:pPr>
      <w:r w:rsidRPr="000904B5">
        <w:rPr>
          <w:rFonts w:ascii="Times New Roman" w:hAnsi="Times New Roman" w:cs="Times New Roman"/>
        </w:rPr>
        <w:t>[6] Liu, X., Narayanswamy, G., Paruchuri, A., Zhang, X., Tang, J., Zhang, Y., Sengupta, R., Patel, S., Wang, Y. and McDuff, D., 2023. rppg-toolbox: Deep remote ppg toolbox. </w:t>
      </w:r>
      <w:r w:rsidRPr="000904B5">
        <w:rPr>
          <w:rFonts w:ascii="Times New Roman" w:hAnsi="Times New Roman" w:cs="Times New Roman"/>
          <w:i/>
          <w:iCs/>
        </w:rPr>
        <w:t>Advances in Neural Information Processing Systems</w:t>
      </w:r>
      <w:r w:rsidRPr="000904B5">
        <w:rPr>
          <w:rFonts w:ascii="Times New Roman" w:hAnsi="Times New Roman" w:cs="Times New Roman"/>
        </w:rPr>
        <w:t>, </w:t>
      </w:r>
      <w:r w:rsidRPr="000904B5">
        <w:rPr>
          <w:rFonts w:ascii="Times New Roman" w:hAnsi="Times New Roman" w:cs="Times New Roman"/>
          <w:i/>
          <w:iCs/>
        </w:rPr>
        <w:t>36</w:t>
      </w:r>
      <w:r w:rsidRPr="000904B5">
        <w:rPr>
          <w:rFonts w:ascii="Times New Roman" w:hAnsi="Times New Roman" w:cs="Times New Roman"/>
        </w:rPr>
        <w:t>, pp.68485-68510.</w:t>
      </w:r>
    </w:p>
    <w:p w14:paraId="712ECA72" w14:textId="0DC4713A" w:rsidR="003A0F2F" w:rsidRPr="000904B5" w:rsidRDefault="003A0F2F" w:rsidP="00816B0E">
      <w:pPr>
        <w:rPr>
          <w:rFonts w:ascii="Times New Roman" w:hAnsi="Times New Roman" w:cs="Times New Roman"/>
        </w:rPr>
      </w:pPr>
      <w:r w:rsidRPr="000904B5">
        <w:rPr>
          <w:rFonts w:ascii="Times New Roman" w:hAnsi="Times New Roman" w:cs="Times New Roman"/>
        </w:rPr>
        <w:t>[7] Pirzada, P., Wilde, A. and Harris-Birtill, D., 2024. Remote photoplethysmography for heart rate and blood oxygenation measurement: A review. </w:t>
      </w:r>
      <w:r w:rsidRPr="000904B5">
        <w:rPr>
          <w:rFonts w:ascii="Times New Roman" w:hAnsi="Times New Roman" w:cs="Times New Roman"/>
          <w:i/>
          <w:iCs/>
        </w:rPr>
        <w:t>IEEE Sensors Journal</w:t>
      </w:r>
      <w:r w:rsidRPr="000904B5">
        <w:rPr>
          <w:rFonts w:ascii="Times New Roman" w:hAnsi="Times New Roman" w:cs="Times New Roman"/>
        </w:rPr>
        <w:t>, </w:t>
      </w:r>
      <w:r w:rsidRPr="000904B5">
        <w:rPr>
          <w:rFonts w:ascii="Times New Roman" w:hAnsi="Times New Roman" w:cs="Times New Roman"/>
          <w:i/>
          <w:iCs/>
        </w:rPr>
        <w:t>24</w:t>
      </w:r>
      <w:r w:rsidRPr="000904B5">
        <w:rPr>
          <w:rFonts w:ascii="Times New Roman" w:hAnsi="Times New Roman" w:cs="Times New Roman"/>
        </w:rPr>
        <w:t>(15), pp.23436-23453.</w:t>
      </w:r>
    </w:p>
    <w:p w14:paraId="49A24993" w14:textId="35E1F29B" w:rsidR="003A0F2F" w:rsidRPr="000904B5" w:rsidRDefault="003A0F2F" w:rsidP="00816B0E">
      <w:pPr>
        <w:rPr>
          <w:rFonts w:ascii="Times New Roman" w:hAnsi="Times New Roman" w:cs="Times New Roman"/>
        </w:rPr>
      </w:pPr>
      <w:r w:rsidRPr="000904B5">
        <w:rPr>
          <w:rFonts w:ascii="Times New Roman" w:hAnsi="Times New Roman" w:cs="Times New Roman"/>
        </w:rPr>
        <w:t>[8] Thorupunoori, S., Billakanti, K., Hemanth, T.C., Sungomula, S.R., Gurram, S., Kaur, H. and Rakhra, M., 2021, September. Camera based drunks detection mechanism integrated with DL (deep learning). In </w:t>
      </w:r>
      <w:r w:rsidRPr="000904B5">
        <w:rPr>
          <w:rFonts w:ascii="Times New Roman" w:hAnsi="Times New Roman" w:cs="Times New Roman"/>
          <w:i/>
          <w:iCs/>
        </w:rPr>
        <w:t>2021 9th International Conference on Reliability, Infocom Technologies and Optimization (Trends and Future Directions)(ICRITO)</w:t>
      </w:r>
      <w:r w:rsidRPr="000904B5">
        <w:rPr>
          <w:rFonts w:ascii="Times New Roman" w:hAnsi="Times New Roman" w:cs="Times New Roman"/>
        </w:rPr>
        <w:t> (pp. 1-4). IEEE.</w:t>
      </w:r>
    </w:p>
    <w:p w14:paraId="23CB76FF" w14:textId="3082FD99" w:rsidR="003A0F2F" w:rsidRPr="000904B5" w:rsidRDefault="003A0F2F" w:rsidP="00816B0E">
      <w:pPr>
        <w:rPr>
          <w:rFonts w:ascii="Times New Roman" w:hAnsi="Times New Roman" w:cs="Times New Roman"/>
        </w:rPr>
      </w:pPr>
      <w:r w:rsidRPr="000904B5">
        <w:rPr>
          <w:rFonts w:ascii="Times New Roman" w:hAnsi="Times New Roman" w:cs="Times New Roman"/>
        </w:rPr>
        <w:t>[9] Liu, M., Tang, J., Chen, Y., Li, H., Qi, J., Li, S., Wang, K., Gan, J., Wang, Y. and Chen, H., 2025. Spiking-PhysFormer: Camera-based remote photoplethysmography with parallel spike-driven transformer. </w:t>
      </w:r>
      <w:r w:rsidRPr="000904B5">
        <w:rPr>
          <w:rFonts w:ascii="Times New Roman" w:hAnsi="Times New Roman" w:cs="Times New Roman"/>
          <w:i/>
          <w:iCs/>
        </w:rPr>
        <w:t>Neural Networks</w:t>
      </w:r>
      <w:r w:rsidRPr="000904B5">
        <w:rPr>
          <w:rFonts w:ascii="Times New Roman" w:hAnsi="Times New Roman" w:cs="Times New Roman"/>
        </w:rPr>
        <w:t>, </w:t>
      </w:r>
      <w:r w:rsidRPr="000904B5">
        <w:rPr>
          <w:rFonts w:ascii="Times New Roman" w:hAnsi="Times New Roman" w:cs="Times New Roman"/>
          <w:i/>
          <w:iCs/>
        </w:rPr>
        <w:t>185</w:t>
      </w:r>
      <w:r w:rsidRPr="000904B5">
        <w:rPr>
          <w:rFonts w:ascii="Times New Roman" w:hAnsi="Times New Roman" w:cs="Times New Roman"/>
        </w:rPr>
        <w:t>, p.107128.</w:t>
      </w:r>
    </w:p>
    <w:p w14:paraId="03A7B728" w14:textId="40A7A5DC" w:rsidR="003A0F2F" w:rsidRPr="000904B5" w:rsidRDefault="003A0F2F" w:rsidP="00816B0E">
      <w:pPr>
        <w:rPr>
          <w:rFonts w:ascii="Times New Roman" w:hAnsi="Times New Roman" w:cs="Times New Roman"/>
        </w:rPr>
      </w:pPr>
      <w:r w:rsidRPr="000904B5">
        <w:rPr>
          <w:rFonts w:ascii="Times New Roman" w:hAnsi="Times New Roman" w:cs="Times New Roman"/>
        </w:rPr>
        <w:lastRenderedPageBreak/>
        <w:t>[10] Keshtkaran, E., Von Berg, B., Regan, G., Suter, D. and Gilani, S.Z., 2024. Estimating blood alcohol level through facial features for driver impairment assessment. In </w:t>
      </w:r>
      <w:r w:rsidRPr="000904B5">
        <w:rPr>
          <w:rFonts w:ascii="Times New Roman" w:hAnsi="Times New Roman" w:cs="Times New Roman"/>
          <w:i/>
          <w:iCs/>
        </w:rPr>
        <w:t>Proceedings of the IEEE/CVF Winter Conference on Applications of Computer Vision</w:t>
      </w:r>
      <w:r w:rsidRPr="000904B5">
        <w:rPr>
          <w:rFonts w:ascii="Times New Roman" w:hAnsi="Times New Roman" w:cs="Times New Roman"/>
        </w:rPr>
        <w:t> (pp. 4539-4548).</w:t>
      </w:r>
    </w:p>
    <w:sectPr w:rsidR="003A0F2F" w:rsidRPr="000904B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hare, Simran Sangram" w:date="2026-06-14T19:22:00Z" w:initials="SK">
    <w:p w14:paraId="0EA45C96" w14:textId="77777777" w:rsidR="00F02F73" w:rsidRDefault="00F02F73" w:rsidP="00F02F73">
      <w:pPr>
        <w:pStyle w:val="CommentText"/>
      </w:pPr>
      <w:r>
        <w:rPr>
          <w:rStyle w:val="CommentReference"/>
        </w:rPr>
        <w:annotationRef/>
      </w:r>
      <w:r>
        <w:t>Need to explain further</w:t>
      </w:r>
    </w:p>
  </w:comment>
  <w:comment w:id="1" w:author="Khare, Simran Sangram" w:date="2026-06-14T19:23:00Z" w:initials="SK">
    <w:p w14:paraId="49010D37" w14:textId="77777777" w:rsidR="00F02F73" w:rsidRDefault="00F02F73" w:rsidP="00F02F73">
      <w:pPr>
        <w:pStyle w:val="CommentText"/>
      </w:pPr>
      <w:r>
        <w:rPr>
          <w:rStyle w:val="CommentReference"/>
        </w:rPr>
        <w:annotationRef/>
      </w:r>
      <w:r>
        <w:t>Explain further</w:t>
      </w:r>
    </w:p>
  </w:comment>
  <w:comment w:id="2" w:author="Khare, Simran Sangram" w:date="2026-06-14T16:03:00Z" w:initials="SK">
    <w:p w14:paraId="6932F4CD" w14:textId="77777777" w:rsidR="00A85FF8" w:rsidRDefault="00A85FF8" w:rsidP="00A85FF8">
      <w:pPr>
        <w:pStyle w:val="CommentText"/>
      </w:pPr>
      <w:r>
        <w:rPr>
          <w:rStyle w:val="CommentReference"/>
        </w:rPr>
        <w:annotationRef/>
      </w:r>
      <w:r>
        <w:t>The model to be used not decided yet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A45C96" w15:done="0"/>
  <w15:commentEx w15:paraId="49010D37" w15:done="0"/>
  <w15:commentEx w15:paraId="6932F4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81BA6E" w16cex:dateUtc="2026-06-14T17:22:00Z"/>
  <w16cex:commentExtensible w16cex:durableId="3F57349B" w16cex:dateUtc="2026-06-14T17:23:00Z"/>
  <w16cex:commentExtensible w16cex:durableId="226C2580" w16cex:dateUtc="2026-06-14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A45C96" w16cid:durableId="0A81BA6E"/>
  <w16cid:commentId w16cid:paraId="49010D37" w16cid:durableId="3F57349B"/>
  <w16cid:commentId w16cid:paraId="6932F4CD" w16cid:durableId="226C258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000"/>
    <w:multiLevelType w:val="hybridMultilevel"/>
    <w:tmpl w:val="8D824C6C"/>
    <w:lvl w:ilvl="0" w:tplc="95C421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373B4"/>
    <w:multiLevelType w:val="multilevel"/>
    <w:tmpl w:val="1DF4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D6DA7"/>
    <w:multiLevelType w:val="multilevel"/>
    <w:tmpl w:val="CD6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37CB6"/>
    <w:multiLevelType w:val="hybridMultilevel"/>
    <w:tmpl w:val="3D123FF4"/>
    <w:lvl w:ilvl="0" w:tplc="95C421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874912"/>
    <w:multiLevelType w:val="multilevel"/>
    <w:tmpl w:val="14D0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A6F20"/>
    <w:multiLevelType w:val="multilevel"/>
    <w:tmpl w:val="BE8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15EA"/>
    <w:multiLevelType w:val="multilevel"/>
    <w:tmpl w:val="AE4AD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0B5689"/>
    <w:multiLevelType w:val="multilevel"/>
    <w:tmpl w:val="1B7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72904"/>
    <w:multiLevelType w:val="multilevel"/>
    <w:tmpl w:val="5FF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A10E0"/>
    <w:multiLevelType w:val="multilevel"/>
    <w:tmpl w:val="0EA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A7F02"/>
    <w:multiLevelType w:val="multilevel"/>
    <w:tmpl w:val="A0B4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F6822"/>
    <w:multiLevelType w:val="multilevel"/>
    <w:tmpl w:val="6C3A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A0BC4"/>
    <w:multiLevelType w:val="multilevel"/>
    <w:tmpl w:val="26F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E1D15"/>
    <w:multiLevelType w:val="multilevel"/>
    <w:tmpl w:val="C050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86160"/>
    <w:multiLevelType w:val="multilevel"/>
    <w:tmpl w:val="EF16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D12A2"/>
    <w:multiLevelType w:val="hybridMultilevel"/>
    <w:tmpl w:val="61AC730A"/>
    <w:lvl w:ilvl="0" w:tplc="FD009152">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716298"/>
    <w:multiLevelType w:val="multilevel"/>
    <w:tmpl w:val="65C0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541AA"/>
    <w:multiLevelType w:val="multilevel"/>
    <w:tmpl w:val="8FDA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F73C8"/>
    <w:multiLevelType w:val="multilevel"/>
    <w:tmpl w:val="3A36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7659C"/>
    <w:multiLevelType w:val="multilevel"/>
    <w:tmpl w:val="B72A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031592">
    <w:abstractNumId w:val="17"/>
  </w:num>
  <w:num w:numId="2" w16cid:durableId="1378049010">
    <w:abstractNumId w:val="10"/>
  </w:num>
  <w:num w:numId="3" w16cid:durableId="177739758">
    <w:abstractNumId w:val="5"/>
  </w:num>
  <w:num w:numId="4" w16cid:durableId="2058385436">
    <w:abstractNumId w:val="13"/>
  </w:num>
  <w:num w:numId="5" w16cid:durableId="1098984757">
    <w:abstractNumId w:val="7"/>
  </w:num>
  <w:num w:numId="6" w16cid:durableId="672028572">
    <w:abstractNumId w:val="1"/>
  </w:num>
  <w:num w:numId="7" w16cid:durableId="592588332">
    <w:abstractNumId w:val="11"/>
  </w:num>
  <w:num w:numId="8" w16cid:durableId="783110526">
    <w:abstractNumId w:val="19"/>
  </w:num>
  <w:num w:numId="9" w16cid:durableId="1758214456">
    <w:abstractNumId w:val="2"/>
  </w:num>
  <w:num w:numId="10" w16cid:durableId="774248790">
    <w:abstractNumId w:val="18"/>
  </w:num>
  <w:num w:numId="11" w16cid:durableId="543710372">
    <w:abstractNumId w:val="6"/>
  </w:num>
  <w:num w:numId="12" w16cid:durableId="881164182">
    <w:abstractNumId w:val="9"/>
  </w:num>
  <w:num w:numId="13" w16cid:durableId="2026981126">
    <w:abstractNumId w:val="16"/>
  </w:num>
  <w:num w:numId="14" w16cid:durableId="791291187">
    <w:abstractNumId w:val="0"/>
  </w:num>
  <w:num w:numId="15" w16cid:durableId="543561558">
    <w:abstractNumId w:val="15"/>
  </w:num>
  <w:num w:numId="16" w16cid:durableId="204635858">
    <w:abstractNumId w:val="3"/>
  </w:num>
  <w:num w:numId="17" w16cid:durableId="1000036406">
    <w:abstractNumId w:val="4"/>
  </w:num>
  <w:num w:numId="18" w16cid:durableId="1731493550">
    <w:abstractNumId w:val="14"/>
  </w:num>
  <w:num w:numId="19" w16cid:durableId="1132405265">
    <w:abstractNumId w:val="12"/>
  </w:num>
  <w:num w:numId="20" w16cid:durableId="158276299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re, Simran Sangram">
    <w15:presenceInfo w15:providerId="AD" w15:userId="S::S.Khare2@universityofgalway.ie::51e0758f-d2c9-44a0-97d9-1f9e5afb6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F5"/>
    <w:rsid w:val="000904B5"/>
    <w:rsid w:val="00170AF3"/>
    <w:rsid w:val="00180527"/>
    <w:rsid w:val="00195588"/>
    <w:rsid w:val="001E3EBA"/>
    <w:rsid w:val="00247388"/>
    <w:rsid w:val="002A48BD"/>
    <w:rsid w:val="002D0A85"/>
    <w:rsid w:val="002F41D5"/>
    <w:rsid w:val="00312BB6"/>
    <w:rsid w:val="003A0F2F"/>
    <w:rsid w:val="00620985"/>
    <w:rsid w:val="00687AF5"/>
    <w:rsid w:val="006B3CE6"/>
    <w:rsid w:val="0070489B"/>
    <w:rsid w:val="007144F5"/>
    <w:rsid w:val="00816B0E"/>
    <w:rsid w:val="00883E1B"/>
    <w:rsid w:val="008C54BB"/>
    <w:rsid w:val="009641D9"/>
    <w:rsid w:val="00A4286A"/>
    <w:rsid w:val="00A85FF8"/>
    <w:rsid w:val="00AF5EC1"/>
    <w:rsid w:val="00BF5331"/>
    <w:rsid w:val="00C22FC6"/>
    <w:rsid w:val="00CC1A47"/>
    <w:rsid w:val="00D67095"/>
    <w:rsid w:val="00DC2019"/>
    <w:rsid w:val="00DD0A0D"/>
    <w:rsid w:val="00DE6B07"/>
    <w:rsid w:val="00E66FFE"/>
    <w:rsid w:val="00E83F15"/>
    <w:rsid w:val="00E97370"/>
    <w:rsid w:val="00EE0B1B"/>
    <w:rsid w:val="00F02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B8A6A"/>
  <w15:chartTrackingRefBased/>
  <w15:docId w15:val="{FA117717-4AFE-46CB-9183-ED0961809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B0E"/>
  </w:style>
  <w:style w:type="paragraph" w:styleId="Heading1">
    <w:name w:val="heading 1"/>
    <w:basedOn w:val="Normal"/>
    <w:next w:val="Normal"/>
    <w:link w:val="Heading1Char"/>
    <w:uiPriority w:val="9"/>
    <w:qFormat/>
    <w:rsid w:val="00687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AF5"/>
    <w:rPr>
      <w:rFonts w:eastAsiaTheme="majorEastAsia" w:cstheme="majorBidi"/>
      <w:color w:val="272727" w:themeColor="text1" w:themeTint="D8"/>
    </w:rPr>
  </w:style>
  <w:style w:type="paragraph" w:styleId="Title">
    <w:name w:val="Title"/>
    <w:basedOn w:val="Normal"/>
    <w:next w:val="Normal"/>
    <w:link w:val="TitleChar"/>
    <w:uiPriority w:val="10"/>
    <w:qFormat/>
    <w:rsid w:val="00687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AF5"/>
    <w:pPr>
      <w:spacing w:before="160"/>
      <w:jc w:val="center"/>
    </w:pPr>
    <w:rPr>
      <w:i/>
      <w:iCs/>
      <w:color w:val="404040" w:themeColor="text1" w:themeTint="BF"/>
    </w:rPr>
  </w:style>
  <w:style w:type="character" w:customStyle="1" w:styleId="QuoteChar">
    <w:name w:val="Quote Char"/>
    <w:basedOn w:val="DefaultParagraphFont"/>
    <w:link w:val="Quote"/>
    <w:uiPriority w:val="29"/>
    <w:rsid w:val="00687AF5"/>
    <w:rPr>
      <w:i/>
      <w:iCs/>
      <w:color w:val="404040" w:themeColor="text1" w:themeTint="BF"/>
    </w:rPr>
  </w:style>
  <w:style w:type="paragraph" w:styleId="ListParagraph">
    <w:name w:val="List Paragraph"/>
    <w:basedOn w:val="Normal"/>
    <w:uiPriority w:val="34"/>
    <w:qFormat/>
    <w:rsid w:val="00687AF5"/>
    <w:pPr>
      <w:ind w:left="720"/>
      <w:contextualSpacing/>
    </w:pPr>
  </w:style>
  <w:style w:type="character" w:styleId="IntenseEmphasis">
    <w:name w:val="Intense Emphasis"/>
    <w:basedOn w:val="DefaultParagraphFont"/>
    <w:uiPriority w:val="21"/>
    <w:qFormat/>
    <w:rsid w:val="00687AF5"/>
    <w:rPr>
      <w:i/>
      <w:iCs/>
      <w:color w:val="0F4761" w:themeColor="accent1" w:themeShade="BF"/>
    </w:rPr>
  </w:style>
  <w:style w:type="paragraph" w:styleId="IntenseQuote">
    <w:name w:val="Intense Quote"/>
    <w:basedOn w:val="Normal"/>
    <w:next w:val="Normal"/>
    <w:link w:val="IntenseQuoteChar"/>
    <w:uiPriority w:val="30"/>
    <w:qFormat/>
    <w:rsid w:val="00687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AF5"/>
    <w:rPr>
      <w:i/>
      <w:iCs/>
      <w:color w:val="0F4761" w:themeColor="accent1" w:themeShade="BF"/>
    </w:rPr>
  </w:style>
  <w:style w:type="character" w:styleId="IntenseReference">
    <w:name w:val="Intense Reference"/>
    <w:basedOn w:val="DefaultParagraphFont"/>
    <w:uiPriority w:val="32"/>
    <w:qFormat/>
    <w:rsid w:val="00687AF5"/>
    <w:rPr>
      <w:b/>
      <w:bCs/>
      <w:smallCaps/>
      <w:color w:val="0F4761" w:themeColor="accent1" w:themeShade="BF"/>
      <w:spacing w:val="5"/>
    </w:rPr>
  </w:style>
  <w:style w:type="table" w:styleId="TableGrid">
    <w:name w:val="Table Grid"/>
    <w:basedOn w:val="TableNormal"/>
    <w:uiPriority w:val="39"/>
    <w:rsid w:val="00687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0904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A85FF8"/>
    <w:rPr>
      <w:sz w:val="16"/>
      <w:szCs w:val="16"/>
    </w:rPr>
  </w:style>
  <w:style w:type="paragraph" w:styleId="CommentText">
    <w:name w:val="annotation text"/>
    <w:basedOn w:val="Normal"/>
    <w:link w:val="CommentTextChar"/>
    <w:uiPriority w:val="99"/>
    <w:unhideWhenUsed/>
    <w:rsid w:val="00A85FF8"/>
    <w:pPr>
      <w:spacing w:line="240" w:lineRule="auto"/>
    </w:pPr>
    <w:rPr>
      <w:sz w:val="20"/>
      <w:szCs w:val="20"/>
    </w:rPr>
  </w:style>
  <w:style w:type="character" w:customStyle="1" w:styleId="CommentTextChar">
    <w:name w:val="Comment Text Char"/>
    <w:basedOn w:val="DefaultParagraphFont"/>
    <w:link w:val="CommentText"/>
    <w:uiPriority w:val="99"/>
    <w:rsid w:val="00A85FF8"/>
    <w:rPr>
      <w:sz w:val="20"/>
      <w:szCs w:val="20"/>
    </w:rPr>
  </w:style>
  <w:style w:type="paragraph" w:styleId="CommentSubject">
    <w:name w:val="annotation subject"/>
    <w:basedOn w:val="CommentText"/>
    <w:next w:val="CommentText"/>
    <w:link w:val="CommentSubjectChar"/>
    <w:uiPriority w:val="99"/>
    <w:semiHidden/>
    <w:unhideWhenUsed/>
    <w:rsid w:val="00A85FF8"/>
    <w:rPr>
      <w:b/>
      <w:bCs/>
    </w:rPr>
  </w:style>
  <w:style w:type="character" w:customStyle="1" w:styleId="CommentSubjectChar">
    <w:name w:val="Comment Subject Char"/>
    <w:basedOn w:val="CommentTextChar"/>
    <w:link w:val="CommentSubject"/>
    <w:uiPriority w:val="99"/>
    <w:semiHidden/>
    <w:rsid w:val="00A85F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353</TotalTime>
  <Pages>6</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Khare, Simran Sangram</dc:creator>
  <cp:keywords/>
  <dc:description/>
  <cp:lastModifiedBy>Khare, Simran Sangram</cp:lastModifiedBy>
  <cp:revision>17</cp:revision>
  <dcterms:created xsi:type="dcterms:W3CDTF">2026-05-23T15:36:00Z</dcterms:created>
  <dcterms:modified xsi:type="dcterms:W3CDTF">2026-06-14T17:24:00Z</dcterms:modified>
</cp:coreProperties>
</file>