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39DE0" w14:textId="77777777" w:rsidR="006833F9" w:rsidRDefault="006833F9" w:rsidP="006833F9">
      <w:pPr>
        <w:pStyle w:val="Heading1"/>
      </w:pPr>
      <w:r>
        <w:t xml:space="preserve">Project Title: </w:t>
      </w:r>
      <w:proofErr w:type="spellStart"/>
      <w:r>
        <w:t>InnovateEd</w:t>
      </w:r>
      <w:proofErr w:type="spellEnd"/>
      <w:r>
        <w:t xml:space="preserve"> School – Integrating Sporting Techniques in Math Education</w:t>
      </w:r>
    </w:p>
    <w:p w14:paraId="763C6620" w14:textId="77777777" w:rsidR="006833F9" w:rsidRDefault="006833F9" w:rsidP="006833F9"/>
    <w:p w14:paraId="0626CBF8" w14:textId="5B06C574" w:rsidR="006833F9" w:rsidRPr="006833F9" w:rsidRDefault="006833F9" w:rsidP="006833F9">
      <w:pPr>
        <w:rPr>
          <w:b/>
          <w:bCs/>
        </w:rPr>
      </w:pPr>
      <w:r w:rsidRPr="006833F9">
        <w:rPr>
          <w:b/>
          <w:bCs/>
        </w:rPr>
        <w:t xml:space="preserve">Prepared By: </w:t>
      </w:r>
      <w:r w:rsidRPr="006833F9">
        <w:rPr>
          <w:b/>
          <w:bCs/>
        </w:rPr>
        <w:t>Simran Yadav</w:t>
      </w:r>
    </w:p>
    <w:p w14:paraId="5176524B" w14:textId="77777777" w:rsidR="006833F9" w:rsidRPr="006833F9" w:rsidRDefault="006833F9" w:rsidP="006833F9">
      <w:pPr>
        <w:rPr>
          <w:b/>
          <w:bCs/>
        </w:rPr>
      </w:pPr>
      <w:r w:rsidRPr="006833F9">
        <w:rPr>
          <w:b/>
          <w:bCs/>
        </w:rPr>
        <w:t>Date: February 2, 2025</w:t>
      </w:r>
    </w:p>
    <w:p w14:paraId="433FFB03" w14:textId="77777777" w:rsidR="006833F9" w:rsidRDefault="006833F9" w:rsidP="006833F9"/>
    <w:p w14:paraId="45E13B61" w14:textId="77777777" w:rsidR="006833F9" w:rsidRDefault="006833F9" w:rsidP="006833F9"/>
    <w:p w14:paraId="08FC57A0" w14:textId="77777777" w:rsidR="00486DD5" w:rsidRDefault="00486DD5" w:rsidP="006833F9">
      <w:pPr>
        <w:pStyle w:val="Heading2"/>
      </w:pPr>
    </w:p>
    <w:p w14:paraId="2F294EF8" w14:textId="77777777" w:rsidR="00486DD5" w:rsidRDefault="00486DD5" w:rsidP="006833F9">
      <w:pPr>
        <w:pStyle w:val="Heading2"/>
      </w:pPr>
    </w:p>
    <w:p w14:paraId="088D6DEC" w14:textId="53BA5A5C" w:rsidR="006833F9" w:rsidRDefault="006833F9" w:rsidP="006833F9">
      <w:pPr>
        <w:pStyle w:val="Heading2"/>
      </w:pPr>
      <w:r>
        <w:t>1. Project Overview</w:t>
      </w:r>
    </w:p>
    <w:p w14:paraId="34BEA351" w14:textId="77777777" w:rsidR="006833F9" w:rsidRDefault="006833F9" w:rsidP="006833F9">
      <w:r>
        <w:t xml:space="preserve">1.1 Project Summary </w:t>
      </w:r>
      <w:proofErr w:type="spellStart"/>
      <w:r>
        <w:t>InnovateEd</w:t>
      </w:r>
      <w:proofErr w:type="spellEnd"/>
      <w:r>
        <w:t xml:space="preserve"> School aims to revolutionize elementary education by integrating sporting techniques into math teaching. The goal is to create an engaging and interactive learning environment that fosters a love for mathematics among young learners. This approach leverages physical activities and sports to make abstract math concepts tangible and relatable.</w:t>
      </w:r>
    </w:p>
    <w:p w14:paraId="108C3731" w14:textId="77777777" w:rsidR="006833F9" w:rsidRDefault="006833F9" w:rsidP="006833F9"/>
    <w:p w14:paraId="6E2E0154" w14:textId="77777777" w:rsidR="006833F9" w:rsidRDefault="006833F9" w:rsidP="006833F9">
      <w:r>
        <w:t>1.2 Objectives</w:t>
      </w:r>
    </w:p>
    <w:p w14:paraId="75F5EBFF" w14:textId="77777777" w:rsidR="006833F9" w:rsidRDefault="006833F9" w:rsidP="006833F9"/>
    <w:p w14:paraId="766B98D5" w14:textId="77777777" w:rsidR="006833F9" w:rsidRDefault="006833F9" w:rsidP="00486DD5">
      <w:pPr>
        <w:pStyle w:val="ListParagraph"/>
        <w:numPr>
          <w:ilvl w:val="0"/>
          <w:numId w:val="1"/>
        </w:numPr>
      </w:pPr>
      <w:r>
        <w:t>Enhance student engagement and interest in mathematics.</w:t>
      </w:r>
    </w:p>
    <w:p w14:paraId="18D325AF" w14:textId="77777777" w:rsidR="006833F9" w:rsidRDefault="006833F9" w:rsidP="006833F9"/>
    <w:p w14:paraId="77595940" w14:textId="77777777" w:rsidR="006833F9" w:rsidRDefault="006833F9" w:rsidP="00486DD5">
      <w:pPr>
        <w:pStyle w:val="ListParagraph"/>
        <w:numPr>
          <w:ilvl w:val="0"/>
          <w:numId w:val="1"/>
        </w:numPr>
      </w:pPr>
      <w:r>
        <w:t>Improve students' math proficiency through active learning.</w:t>
      </w:r>
    </w:p>
    <w:p w14:paraId="39C1F2AC" w14:textId="77777777" w:rsidR="006833F9" w:rsidRDefault="006833F9" w:rsidP="006833F9"/>
    <w:p w14:paraId="6087853A" w14:textId="77777777" w:rsidR="006833F9" w:rsidRDefault="006833F9" w:rsidP="00486DD5">
      <w:pPr>
        <w:pStyle w:val="ListParagraph"/>
        <w:numPr>
          <w:ilvl w:val="0"/>
          <w:numId w:val="1"/>
        </w:numPr>
      </w:pPr>
      <w:r>
        <w:t>Foster a holistic development combining physical and intellectual growth.</w:t>
      </w:r>
    </w:p>
    <w:p w14:paraId="4A0EEC9E" w14:textId="77777777" w:rsidR="006833F9" w:rsidRDefault="006833F9" w:rsidP="006833F9"/>
    <w:p w14:paraId="39984E7A" w14:textId="77777777" w:rsidR="006833F9" w:rsidRDefault="006833F9" w:rsidP="00486DD5">
      <w:pPr>
        <w:pStyle w:val="ListParagraph"/>
        <w:numPr>
          <w:ilvl w:val="0"/>
          <w:numId w:val="1"/>
        </w:numPr>
      </w:pPr>
      <w:r>
        <w:t>Create a model that can be replicated in other educational institutions.</w:t>
      </w:r>
    </w:p>
    <w:p w14:paraId="2AB86704" w14:textId="77777777" w:rsidR="00486DD5" w:rsidRDefault="00486DD5" w:rsidP="00486DD5">
      <w:pPr>
        <w:pStyle w:val="ListParagraph"/>
      </w:pPr>
    </w:p>
    <w:p w14:paraId="5A4BD85E" w14:textId="77777777" w:rsidR="00486DD5" w:rsidRDefault="00486DD5" w:rsidP="00486DD5">
      <w:pPr>
        <w:pStyle w:val="ListParagraph"/>
      </w:pPr>
    </w:p>
    <w:p w14:paraId="2307796F" w14:textId="77777777" w:rsidR="006833F9" w:rsidRDefault="006833F9" w:rsidP="006833F9"/>
    <w:p w14:paraId="726C2C27" w14:textId="77777777" w:rsidR="00486DD5" w:rsidRDefault="00486DD5" w:rsidP="006833F9">
      <w:pPr>
        <w:pStyle w:val="Heading2"/>
      </w:pPr>
    </w:p>
    <w:p w14:paraId="458D8553" w14:textId="77777777" w:rsidR="00486DD5" w:rsidRDefault="00486DD5" w:rsidP="006833F9">
      <w:pPr>
        <w:pStyle w:val="Heading2"/>
      </w:pPr>
    </w:p>
    <w:p w14:paraId="70CA6C5D" w14:textId="3AE6DBDD" w:rsidR="006833F9" w:rsidRDefault="006833F9" w:rsidP="006833F9">
      <w:pPr>
        <w:pStyle w:val="Heading2"/>
      </w:pPr>
      <w:r>
        <w:t>2. Business Requirements</w:t>
      </w:r>
    </w:p>
    <w:p w14:paraId="779FCE88" w14:textId="77777777" w:rsidR="00486DD5" w:rsidRDefault="00486DD5" w:rsidP="00486DD5"/>
    <w:p w14:paraId="03AF33A1" w14:textId="77777777" w:rsidR="00486DD5" w:rsidRDefault="00486DD5" w:rsidP="00486DD5"/>
    <w:p w14:paraId="20AC3235" w14:textId="77777777" w:rsidR="006833F9" w:rsidRDefault="006833F9" w:rsidP="006833F9">
      <w:r>
        <w:t>2.1 Stakeholders</w:t>
      </w:r>
    </w:p>
    <w:p w14:paraId="090EF000" w14:textId="77777777" w:rsidR="006833F9" w:rsidRDefault="006833F9" w:rsidP="006833F9"/>
    <w:p w14:paraId="1D19F430" w14:textId="77777777" w:rsidR="006833F9" w:rsidRDefault="006833F9" w:rsidP="00486DD5">
      <w:pPr>
        <w:pStyle w:val="ListParagraph"/>
        <w:numPr>
          <w:ilvl w:val="0"/>
          <w:numId w:val="2"/>
        </w:numPr>
      </w:pPr>
      <w:r>
        <w:t>School Administrators: Oversee the implementation and ensure alignment with educational standards.</w:t>
      </w:r>
    </w:p>
    <w:p w14:paraId="07B99428" w14:textId="77777777" w:rsidR="006833F9" w:rsidRDefault="006833F9" w:rsidP="006833F9"/>
    <w:p w14:paraId="75757747" w14:textId="77777777" w:rsidR="006833F9" w:rsidRDefault="006833F9" w:rsidP="00486DD5">
      <w:pPr>
        <w:pStyle w:val="ListParagraph"/>
        <w:numPr>
          <w:ilvl w:val="0"/>
          <w:numId w:val="2"/>
        </w:numPr>
      </w:pPr>
      <w:r>
        <w:t>Teachers: Develop and deliver curriculum, integrate sporting techniques into lessons.</w:t>
      </w:r>
    </w:p>
    <w:p w14:paraId="366DDA33" w14:textId="77777777" w:rsidR="006833F9" w:rsidRDefault="006833F9" w:rsidP="006833F9"/>
    <w:p w14:paraId="2F58B6A9" w14:textId="77777777" w:rsidR="006833F9" w:rsidRDefault="006833F9" w:rsidP="00486DD5">
      <w:pPr>
        <w:pStyle w:val="ListParagraph"/>
        <w:numPr>
          <w:ilvl w:val="0"/>
          <w:numId w:val="2"/>
        </w:numPr>
      </w:pPr>
      <w:r>
        <w:t>Students: Primary beneficiaries, engage in learning activities.</w:t>
      </w:r>
    </w:p>
    <w:p w14:paraId="79644CF4" w14:textId="77777777" w:rsidR="006833F9" w:rsidRDefault="006833F9" w:rsidP="006833F9"/>
    <w:p w14:paraId="17E92B7F" w14:textId="77777777" w:rsidR="006833F9" w:rsidRDefault="006833F9" w:rsidP="00486DD5">
      <w:pPr>
        <w:pStyle w:val="ListParagraph"/>
        <w:numPr>
          <w:ilvl w:val="0"/>
          <w:numId w:val="2"/>
        </w:numPr>
      </w:pPr>
      <w:r>
        <w:t>Parents: Support and encourage student participation.</w:t>
      </w:r>
    </w:p>
    <w:p w14:paraId="67366E8B" w14:textId="77777777" w:rsidR="006833F9" w:rsidRDefault="006833F9" w:rsidP="006833F9"/>
    <w:p w14:paraId="2E3BA84F" w14:textId="77777777" w:rsidR="006833F9" w:rsidRDefault="006833F9" w:rsidP="00486DD5">
      <w:pPr>
        <w:pStyle w:val="ListParagraph"/>
        <w:numPr>
          <w:ilvl w:val="0"/>
          <w:numId w:val="2"/>
        </w:numPr>
      </w:pPr>
      <w:r>
        <w:t>Community Partners: Provide resources and support for sporting activities.</w:t>
      </w:r>
    </w:p>
    <w:p w14:paraId="41B4A20F" w14:textId="77777777" w:rsidR="006833F9" w:rsidRDefault="006833F9" w:rsidP="006833F9"/>
    <w:p w14:paraId="49B9FE9A" w14:textId="77777777" w:rsidR="006833F9" w:rsidRDefault="006833F9" w:rsidP="006833F9">
      <w:r>
        <w:t>2.2 Functional Requirements</w:t>
      </w:r>
    </w:p>
    <w:p w14:paraId="7F693C06" w14:textId="77777777" w:rsidR="006833F9" w:rsidRDefault="006833F9" w:rsidP="006833F9"/>
    <w:p w14:paraId="0330A978" w14:textId="77777777" w:rsidR="006833F9" w:rsidRDefault="006833F9" w:rsidP="00486DD5">
      <w:pPr>
        <w:pStyle w:val="ListParagraph"/>
        <w:numPr>
          <w:ilvl w:val="0"/>
          <w:numId w:val="3"/>
        </w:numPr>
      </w:pPr>
      <w:r>
        <w:t>Curriculum Development: Create a curriculum that incorporates sports into math lessons.</w:t>
      </w:r>
    </w:p>
    <w:p w14:paraId="7CE21AA9" w14:textId="77777777" w:rsidR="006833F9" w:rsidRDefault="006833F9" w:rsidP="006833F9"/>
    <w:p w14:paraId="0925BCD6" w14:textId="77777777" w:rsidR="006833F9" w:rsidRDefault="006833F9" w:rsidP="00486DD5">
      <w:pPr>
        <w:pStyle w:val="ListParagraph"/>
        <w:numPr>
          <w:ilvl w:val="0"/>
          <w:numId w:val="3"/>
        </w:numPr>
      </w:pPr>
      <w:r>
        <w:t>Teacher Training: Provide training for teachers on integrating sports with math teaching.</w:t>
      </w:r>
    </w:p>
    <w:p w14:paraId="07CA1677" w14:textId="77777777" w:rsidR="006833F9" w:rsidRDefault="006833F9" w:rsidP="006833F9"/>
    <w:p w14:paraId="6ECC99F6" w14:textId="77777777" w:rsidR="006833F9" w:rsidRDefault="006833F9" w:rsidP="00486DD5">
      <w:pPr>
        <w:pStyle w:val="ListParagraph"/>
        <w:numPr>
          <w:ilvl w:val="0"/>
          <w:numId w:val="3"/>
        </w:numPr>
      </w:pPr>
      <w:r>
        <w:t>Classroom Setup: Design classrooms and outdoor spaces conducive to physical activities.</w:t>
      </w:r>
    </w:p>
    <w:p w14:paraId="3A3B5E31" w14:textId="77777777" w:rsidR="006833F9" w:rsidRDefault="006833F9" w:rsidP="006833F9"/>
    <w:p w14:paraId="12993FF7" w14:textId="77777777" w:rsidR="006833F9" w:rsidRDefault="006833F9" w:rsidP="00486DD5">
      <w:pPr>
        <w:pStyle w:val="ListParagraph"/>
        <w:numPr>
          <w:ilvl w:val="0"/>
          <w:numId w:val="3"/>
        </w:numPr>
      </w:pPr>
      <w:r>
        <w:t>Assessment Methods: Develop new assessment techniques to evaluate students' math skills and physical fitness.</w:t>
      </w:r>
    </w:p>
    <w:p w14:paraId="1C37A91F" w14:textId="77777777" w:rsidR="006833F9" w:rsidRDefault="006833F9" w:rsidP="006833F9"/>
    <w:p w14:paraId="1E5FBB31" w14:textId="77777777" w:rsidR="006833F9" w:rsidRDefault="006833F9" w:rsidP="00486DD5">
      <w:pPr>
        <w:pStyle w:val="ListParagraph"/>
        <w:numPr>
          <w:ilvl w:val="0"/>
          <w:numId w:val="3"/>
        </w:numPr>
      </w:pPr>
      <w:r>
        <w:t>Technology Integration: Utilize technology to track progress and provide interactive learning tools.</w:t>
      </w:r>
    </w:p>
    <w:p w14:paraId="599D11BA" w14:textId="77777777" w:rsidR="006833F9" w:rsidRDefault="006833F9" w:rsidP="006833F9"/>
    <w:p w14:paraId="79BDFEFC" w14:textId="77777777" w:rsidR="006833F9" w:rsidRDefault="006833F9" w:rsidP="006833F9">
      <w:r>
        <w:t>2.3 Non-Functional Requirements</w:t>
      </w:r>
    </w:p>
    <w:p w14:paraId="08EBF167" w14:textId="77777777" w:rsidR="006833F9" w:rsidRDefault="006833F9" w:rsidP="006833F9"/>
    <w:p w14:paraId="5E98A69A" w14:textId="77777777" w:rsidR="006833F9" w:rsidRDefault="006833F9" w:rsidP="00486DD5">
      <w:pPr>
        <w:pStyle w:val="ListParagraph"/>
        <w:numPr>
          <w:ilvl w:val="0"/>
          <w:numId w:val="4"/>
        </w:numPr>
      </w:pPr>
      <w:r>
        <w:t>Scalability: The program should be scalable to accommodate more students and additional grades.</w:t>
      </w:r>
    </w:p>
    <w:p w14:paraId="213C45E7" w14:textId="77777777" w:rsidR="006833F9" w:rsidRDefault="006833F9" w:rsidP="006833F9"/>
    <w:p w14:paraId="20526E3C" w14:textId="77777777" w:rsidR="006833F9" w:rsidRDefault="006833F9" w:rsidP="00486DD5">
      <w:pPr>
        <w:pStyle w:val="ListParagraph"/>
        <w:numPr>
          <w:ilvl w:val="0"/>
          <w:numId w:val="4"/>
        </w:numPr>
      </w:pPr>
      <w:r>
        <w:t>Sustainability: Ensure the long-term sustainability of the program through continuous funding and support.</w:t>
      </w:r>
    </w:p>
    <w:p w14:paraId="155BB9EF" w14:textId="77777777" w:rsidR="006833F9" w:rsidRDefault="006833F9" w:rsidP="006833F9"/>
    <w:p w14:paraId="7AF8B9E5" w14:textId="77777777" w:rsidR="006833F9" w:rsidRDefault="006833F9" w:rsidP="00486DD5">
      <w:pPr>
        <w:pStyle w:val="ListParagraph"/>
        <w:numPr>
          <w:ilvl w:val="0"/>
          <w:numId w:val="4"/>
        </w:numPr>
      </w:pPr>
      <w:r>
        <w:t>Compliance: Adhere to educational standards and regulations.</w:t>
      </w:r>
    </w:p>
    <w:p w14:paraId="33008F9C" w14:textId="77777777" w:rsidR="006833F9" w:rsidRDefault="006833F9" w:rsidP="006833F9"/>
    <w:p w14:paraId="3792329B" w14:textId="77777777" w:rsidR="006833F9" w:rsidRDefault="006833F9" w:rsidP="00486DD5">
      <w:pPr>
        <w:pStyle w:val="ListParagraph"/>
        <w:numPr>
          <w:ilvl w:val="0"/>
          <w:numId w:val="4"/>
        </w:numPr>
      </w:pPr>
      <w:r>
        <w:t>Security: Ensure the safety and privacy of students during physical activities.</w:t>
      </w:r>
    </w:p>
    <w:p w14:paraId="7EAC4377" w14:textId="77777777" w:rsidR="006833F9" w:rsidRDefault="006833F9" w:rsidP="006833F9"/>
    <w:p w14:paraId="31A5204C" w14:textId="77777777" w:rsidR="006833F9" w:rsidRDefault="006833F9" w:rsidP="006833F9">
      <w:pPr>
        <w:pStyle w:val="Heading2"/>
      </w:pPr>
      <w:r>
        <w:t>3. Project Scope</w:t>
      </w:r>
    </w:p>
    <w:p w14:paraId="26D4C506" w14:textId="77777777" w:rsidR="006833F9" w:rsidRDefault="006833F9" w:rsidP="006833F9">
      <w:r>
        <w:t>3.1 In-Scope</w:t>
      </w:r>
    </w:p>
    <w:p w14:paraId="4B97409C" w14:textId="77777777" w:rsidR="006833F9" w:rsidRDefault="006833F9" w:rsidP="006833F9"/>
    <w:p w14:paraId="04967AD1" w14:textId="77777777" w:rsidR="006833F9" w:rsidRDefault="006833F9" w:rsidP="00486DD5">
      <w:pPr>
        <w:pStyle w:val="ListParagraph"/>
        <w:numPr>
          <w:ilvl w:val="0"/>
          <w:numId w:val="5"/>
        </w:numPr>
      </w:pPr>
      <w:r>
        <w:t>Development of a sports-integrated math curriculum.</w:t>
      </w:r>
    </w:p>
    <w:p w14:paraId="1BF244BF" w14:textId="77777777" w:rsidR="006833F9" w:rsidRDefault="006833F9" w:rsidP="006833F9"/>
    <w:p w14:paraId="38441C4B" w14:textId="77777777" w:rsidR="006833F9" w:rsidRDefault="006833F9" w:rsidP="00486DD5">
      <w:pPr>
        <w:pStyle w:val="ListParagraph"/>
        <w:numPr>
          <w:ilvl w:val="0"/>
          <w:numId w:val="5"/>
        </w:numPr>
      </w:pPr>
      <w:r>
        <w:t>Training programs for teachers.</w:t>
      </w:r>
    </w:p>
    <w:p w14:paraId="27FE38F9" w14:textId="77777777" w:rsidR="006833F9" w:rsidRDefault="006833F9" w:rsidP="006833F9"/>
    <w:p w14:paraId="5EDC661F" w14:textId="77777777" w:rsidR="006833F9" w:rsidRDefault="006833F9" w:rsidP="00486DD5">
      <w:pPr>
        <w:pStyle w:val="ListParagraph"/>
        <w:numPr>
          <w:ilvl w:val="0"/>
          <w:numId w:val="5"/>
        </w:numPr>
      </w:pPr>
      <w:r>
        <w:t>Procurement of sports equipment and materials.</w:t>
      </w:r>
    </w:p>
    <w:p w14:paraId="48469FE8" w14:textId="77777777" w:rsidR="006833F9" w:rsidRDefault="006833F9" w:rsidP="006833F9"/>
    <w:p w14:paraId="58716FA8" w14:textId="77777777" w:rsidR="006833F9" w:rsidRDefault="006833F9" w:rsidP="00486DD5">
      <w:pPr>
        <w:pStyle w:val="ListParagraph"/>
        <w:numPr>
          <w:ilvl w:val="0"/>
          <w:numId w:val="5"/>
        </w:numPr>
      </w:pPr>
      <w:r>
        <w:t>Pilot program for grades 1-3.</w:t>
      </w:r>
    </w:p>
    <w:p w14:paraId="3289655B" w14:textId="77777777" w:rsidR="00486DD5" w:rsidRDefault="00486DD5" w:rsidP="00486DD5">
      <w:pPr>
        <w:pStyle w:val="ListParagraph"/>
      </w:pPr>
    </w:p>
    <w:p w14:paraId="40E1D3DC" w14:textId="77777777" w:rsidR="00486DD5" w:rsidRDefault="00486DD5" w:rsidP="00486DD5"/>
    <w:p w14:paraId="2200BC1B" w14:textId="77777777" w:rsidR="00486DD5" w:rsidRDefault="00486DD5" w:rsidP="00486DD5"/>
    <w:p w14:paraId="12D55AD9" w14:textId="77777777" w:rsidR="006833F9" w:rsidRDefault="006833F9" w:rsidP="006833F9"/>
    <w:p w14:paraId="1E0AF001" w14:textId="77777777" w:rsidR="006833F9" w:rsidRDefault="006833F9" w:rsidP="006833F9">
      <w:r>
        <w:t>3.2 Out-of-Scope</w:t>
      </w:r>
    </w:p>
    <w:p w14:paraId="24A6208B" w14:textId="77777777" w:rsidR="006833F9" w:rsidRDefault="006833F9" w:rsidP="006833F9"/>
    <w:p w14:paraId="143B4798" w14:textId="77777777" w:rsidR="006833F9" w:rsidRDefault="006833F9" w:rsidP="00486DD5">
      <w:pPr>
        <w:pStyle w:val="ListParagraph"/>
        <w:numPr>
          <w:ilvl w:val="0"/>
          <w:numId w:val="6"/>
        </w:numPr>
      </w:pPr>
      <w:r>
        <w:t>Implementation in grades 4 and above (to be considered in future phases).</w:t>
      </w:r>
    </w:p>
    <w:p w14:paraId="4136568E" w14:textId="77777777" w:rsidR="006833F9" w:rsidRDefault="006833F9" w:rsidP="006833F9"/>
    <w:p w14:paraId="5CA3523C" w14:textId="77777777" w:rsidR="006833F9" w:rsidRDefault="006833F9" w:rsidP="00486DD5">
      <w:pPr>
        <w:pStyle w:val="ListParagraph"/>
        <w:numPr>
          <w:ilvl w:val="0"/>
          <w:numId w:val="6"/>
        </w:numPr>
      </w:pPr>
      <w:r>
        <w:t>Non-math related subjects.</w:t>
      </w:r>
    </w:p>
    <w:p w14:paraId="0096C109" w14:textId="77777777" w:rsidR="006833F9" w:rsidRDefault="006833F9" w:rsidP="006833F9"/>
    <w:p w14:paraId="327825B3" w14:textId="77777777" w:rsidR="006833F9" w:rsidRDefault="006833F9" w:rsidP="006833F9">
      <w:pPr>
        <w:pStyle w:val="Heading2"/>
      </w:pPr>
      <w:r>
        <w:t>4. Project Schedule</w:t>
      </w:r>
    </w:p>
    <w:p w14:paraId="464B1D0B" w14:textId="77777777" w:rsidR="006833F9" w:rsidRDefault="006833F9" w:rsidP="006833F9">
      <w:r>
        <w:t>4.1 Milestones</w:t>
      </w:r>
    </w:p>
    <w:p w14:paraId="4AA60C3E" w14:textId="77777777" w:rsidR="006833F9" w:rsidRDefault="006833F9" w:rsidP="006833F9"/>
    <w:p w14:paraId="5F309591" w14:textId="77777777" w:rsidR="006833F9" w:rsidRDefault="006833F9" w:rsidP="00486DD5">
      <w:pPr>
        <w:pStyle w:val="ListParagraph"/>
        <w:numPr>
          <w:ilvl w:val="0"/>
          <w:numId w:val="7"/>
        </w:numPr>
      </w:pPr>
      <w:r>
        <w:t>Q1 2025: Project Initiation and Stakeholder Engagement</w:t>
      </w:r>
    </w:p>
    <w:p w14:paraId="65E6BCDB" w14:textId="77777777" w:rsidR="006833F9" w:rsidRDefault="006833F9" w:rsidP="006833F9"/>
    <w:p w14:paraId="5FE80DF3" w14:textId="77777777" w:rsidR="006833F9" w:rsidRDefault="006833F9" w:rsidP="00486DD5">
      <w:pPr>
        <w:pStyle w:val="ListParagraph"/>
        <w:numPr>
          <w:ilvl w:val="0"/>
          <w:numId w:val="7"/>
        </w:numPr>
      </w:pPr>
      <w:r>
        <w:t>Q2 2025: Curriculum Development and Teacher Training</w:t>
      </w:r>
    </w:p>
    <w:p w14:paraId="646C0ECC" w14:textId="77777777" w:rsidR="006833F9" w:rsidRDefault="006833F9" w:rsidP="006833F9"/>
    <w:p w14:paraId="20809B0D" w14:textId="77777777" w:rsidR="006833F9" w:rsidRDefault="006833F9" w:rsidP="00486DD5">
      <w:pPr>
        <w:pStyle w:val="ListParagraph"/>
        <w:numPr>
          <w:ilvl w:val="0"/>
          <w:numId w:val="7"/>
        </w:numPr>
      </w:pPr>
      <w:r>
        <w:t>Q3 2025: Classroom and Facilities Setup</w:t>
      </w:r>
    </w:p>
    <w:p w14:paraId="00C90DA1" w14:textId="77777777" w:rsidR="006833F9" w:rsidRDefault="006833F9" w:rsidP="006833F9"/>
    <w:p w14:paraId="3C1C8D0A" w14:textId="77777777" w:rsidR="006833F9" w:rsidRDefault="006833F9" w:rsidP="00486DD5">
      <w:pPr>
        <w:pStyle w:val="ListParagraph"/>
        <w:numPr>
          <w:ilvl w:val="0"/>
          <w:numId w:val="7"/>
        </w:numPr>
      </w:pPr>
      <w:r>
        <w:t>Q4 2025: Pilot Program Launch</w:t>
      </w:r>
    </w:p>
    <w:p w14:paraId="2E5B9147" w14:textId="77777777" w:rsidR="006833F9" w:rsidRDefault="006833F9" w:rsidP="006833F9"/>
    <w:p w14:paraId="09E10B2A" w14:textId="77777777" w:rsidR="006833F9" w:rsidRDefault="006833F9" w:rsidP="00486DD5">
      <w:pPr>
        <w:pStyle w:val="ListParagraph"/>
        <w:numPr>
          <w:ilvl w:val="0"/>
          <w:numId w:val="7"/>
        </w:numPr>
      </w:pPr>
      <w:r>
        <w:t>Q1 2026: Program Evaluation and Adjustments</w:t>
      </w:r>
    </w:p>
    <w:p w14:paraId="197610D8" w14:textId="77777777" w:rsidR="006833F9" w:rsidRDefault="006833F9" w:rsidP="006833F9"/>
    <w:p w14:paraId="6170E5FD" w14:textId="77777777" w:rsidR="006833F9" w:rsidRDefault="006833F9" w:rsidP="006833F9">
      <w:pPr>
        <w:pStyle w:val="Heading2"/>
      </w:pPr>
      <w:r>
        <w:t>5. Budget Estimate</w:t>
      </w:r>
    </w:p>
    <w:p w14:paraId="0CD8FE54" w14:textId="77777777" w:rsidR="006833F9" w:rsidRDefault="006833F9" w:rsidP="006833F9"/>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28"/>
        <w:gridCol w:w="66"/>
        <w:gridCol w:w="81"/>
      </w:tblGrid>
      <w:tr w:rsidR="006833F9" w:rsidRPr="006833F9" w14:paraId="67005BF7" w14:textId="77777777" w:rsidTr="006833F9">
        <w:trPr>
          <w:tblCellSpacing w:w="15" w:type="dxa"/>
        </w:trPr>
        <w:tc>
          <w:tcPr>
            <w:tcW w:w="0" w:type="auto"/>
            <w:vAlign w:val="center"/>
          </w:tcPr>
          <w:tbl>
            <w:tblPr>
              <w:tblStyle w:val="TableGrid"/>
              <w:tblW w:w="5043" w:type="dxa"/>
              <w:tblLook w:val="04A0" w:firstRow="1" w:lastRow="0" w:firstColumn="1" w:lastColumn="0" w:noHBand="0" w:noVBand="1"/>
            </w:tblPr>
            <w:tblGrid>
              <w:gridCol w:w="1468"/>
              <w:gridCol w:w="2110"/>
              <w:gridCol w:w="1465"/>
            </w:tblGrid>
            <w:tr w:rsidR="006833F9" w:rsidRPr="006833F9" w14:paraId="0182FED8" w14:textId="77777777" w:rsidTr="006833F9">
              <w:tc>
                <w:tcPr>
                  <w:tcW w:w="0" w:type="auto"/>
                  <w:hideMark/>
                </w:tcPr>
                <w:p w14:paraId="23C283BA" w14:textId="77777777" w:rsidR="006833F9" w:rsidRPr="006833F9" w:rsidRDefault="006833F9" w:rsidP="006833F9">
                  <w:pPr>
                    <w:rPr>
                      <w:rFonts w:ascii="Times New Roman" w:eastAsia="Times New Roman" w:hAnsi="Times New Roman" w:cs="Times New Roman"/>
                      <w:b/>
                      <w:bCs/>
                      <w:kern w:val="0"/>
                      <w:sz w:val="24"/>
                      <w:szCs w:val="24"/>
                      <w:lang w:eastAsia="en-CA"/>
                      <w14:ligatures w14:val="none"/>
                    </w:rPr>
                  </w:pPr>
                  <w:r w:rsidRPr="006833F9">
                    <w:rPr>
                      <w:rFonts w:ascii="Times New Roman" w:eastAsia="Times New Roman" w:hAnsi="Times New Roman" w:cs="Times New Roman"/>
                      <w:b/>
                      <w:bCs/>
                      <w:kern w:val="0"/>
                      <w:sz w:val="24"/>
                      <w:szCs w:val="24"/>
                      <w:lang w:eastAsia="en-CA"/>
                      <w14:ligatures w14:val="none"/>
                    </w:rPr>
                    <w:t>Category</w:t>
                  </w:r>
                </w:p>
              </w:tc>
              <w:tc>
                <w:tcPr>
                  <w:tcW w:w="0" w:type="auto"/>
                  <w:hideMark/>
                </w:tcPr>
                <w:p w14:paraId="784440F9" w14:textId="77777777" w:rsidR="006833F9" w:rsidRPr="006833F9" w:rsidRDefault="006833F9" w:rsidP="006833F9">
                  <w:pPr>
                    <w:rPr>
                      <w:rFonts w:ascii="Times New Roman" w:eastAsia="Times New Roman" w:hAnsi="Times New Roman" w:cs="Times New Roman"/>
                      <w:b/>
                      <w:bCs/>
                      <w:kern w:val="0"/>
                      <w:sz w:val="24"/>
                      <w:szCs w:val="24"/>
                      <w:lang w:eastAsia="en-CA"/>
                      <w14:ligatures w14:val="none"/>
                    </w:rPr>
                  </w:pPr>
                  <w:r w:rsidRPr="006833F9">
                    <w:rPr>
                      <w:rFonts w:ascii="Times New Roman" w:eastAsia="Times New Roman" w:hAnsi="Times New Roman" w:cs="Times New Roman"/>
                      <w:b/>
                      <w:bCs/>
                      <w:kern w:val="0"/>
                      <w:sz w:val="24"/>
                      <w:szCs w:val="24"/>
                      <w:lang w:eastAsia="en-CA"/>
                      <w14:ligatures w14:val="none"/>
                    </w:rPr>
                    <w:t>Item</w:t>
                  </w:r>
                </w:p>
              </w:tc>
              <w:tc>
                <w:tcPr>
                  <w:tcW w:w="0" w:type="auto"/>
                  <w:hideMark/>
                </w:tcPr>
                <w:p w14:paraId="6D7D7874" w14:textId="77777777" w:rsidR="006833F9" w:rsidRPr="006833F9" w:rsidRDefault="006833F9" w:rsidP="006833F9">
                  <w:pPr>
                    <w:rPr>
                      <w:rFonts w:ascii="Times New Roman" w:eastAsia="Times New Roman" w:hAnsi="Times New Roman" w:cs="Times New Roman"/>
                      <w:b/>
                      <w:bCs/>
                      <w:kern w:val="0"/>
                      <w:sz w:val="24"/>
                      <w:szCs w:val="24"/>
                      <w:lang w:eastAsia="en-CA"/>
                      <w14:ligatures w14:val="none"/>
                    </w:rPr>
                  </w:pPr>
                  <w:r w:rsidRPr="006833F9">
                    <w:rPr>
                      <w:rFonts w:ascii="Times New Roman" w:eastAsia="Times New Roman" w:hAnsi="Times New Roman" w:cs="Times New Roman"/>
                      <w:b/>
                      <w:bCs/>
                      <w:kern w:val="0"/>
                      <w:sz w:val="24"/>
                      <w:szCs w:val="24"/>
                      <w:lang w:eastAsia="en-CA"/>
                      <w14:ligatures w14:val="none"/>
                    </w:rPr>
                    <w:t>Cost</w:t>
                  </w:r>
                </w:p>
              </w:tc>
            </w:tr>
            <w:tr w:rsidR="006833F9" w:rsidRPr="006833F9" w14:paraId="58B41F08" w14:textId="77777777" w:rsidTr="006833F9">
              <w:tc>
                <w:tcPr>
                  <w:tcW w:w="0" w:type="auto"/>
                  <w:hideMark/>
                </w:tcPr>
                <w:p w14:paraId="19774BF5" w14:textId="77777777" w:rsidR="006833F9" w:rsidRPr="006833F9" w:rsidRDefault="006833F9" w:rsidP="006833F9">
                  <w:pPr>
                    <w:rPr>
                      <w:rFonts w:eastAsia="Times New Roman" w:cs="Times New Roman"/>
                      <w:kern w:val="0"/>
                      <w:lang w:eastAsia="en-CA"/>
                      <w14:ligatures w14:val="none"/>
                    </w:rPr>
                  </w:pPr>
                  <w:r w:rsidRPr="006833F9">
                    <w:rPr>
                      <w:rFonts w:eastAsia="Times New Roman" w:cs="Times New Roman"/>
                      <w:kern w:val="0"/>
                      <w:lang w:eastAsia="en-CA"/>
                      <w14:ligatures w14:val="none"/>
                    </w:rPr>
                    <w:t>Initial Costs</w:t>
                  </w:r>
                </w:p>
              </w:tc>
              <w:tc>
                <w:tcPr>
                  <w:tcW w:w="0" w:type="auto"/>
                  <w:hideMark/>
                </w:tcPr>
                <w:p w14:paraId="10A9C548" w14:textId="77777777" w:rsidR="006833F9" w:rsidRPr="006833F9" w:rsidRDefault="006833F9" w:rsidP="006833F9">
                  <w:pPr>
                    <w:rPr>
                      <w:rFonts w:eastAsia="Times New Roman" w:cs="Times New Roman"/>
                      <w:kern w:val="0"/>
                      <w:lang w:eastAsia="en-CA"/>
                      <w14:ligatures w14:val="none"/>
                    </w:rPr>
                  </w:pPr>
                  <w:r w:rsidRPr="006833F9">
                    <w:rPr>
                      <w:rFonts w:eastAsia="Times New Roman" w:cs="Times New Roman"/>
                      <w:kern w:val="0"/>
                      <w:lang w:eastAsia="en-CA"/>
                      <w14:ligatures w14:val="none"/>
                    </w:rPr>
                    <w:t>Curriculum Development</w:t>
                  </w:r>
                </w:p>
              </w:tc>
              <w:tc>
                <w:tcPr>
                  <w:tcW w:w="0" w:type="auto"/>
                  <w:hideMark/>
                </w:tcPr>
                <w:p w14:paraId="5C0220E0" w14:textId="77777777" w:rsidR="006833F9" w:rsidRPr="006833F9" w:rsidRDefault="006833F9" w:rsidP="006833F9">
                  <w:pPr>
                    <w:rPr>
                      <w:rFonts w:eastAsia="Times New Roman" w:cs="Times New Roman"/>
                      <w:kern w:val="0"/>
                      <w:lang w:eastAsia="en-CA"/>
                      <w14:ligatures w14:val="none"/>
                    </w:rPr>
                  </w:pPr>
                  <w:r w:rsidRPr="006833F9">
                    <w:rPr>
                      <w:rFonts w:eastAsia="Times New Roman" w:cs="Times New Roman"/>
                      <w:kern w:val="0"/>
                      <w:lang w:eastAsia="en-CA"/>
                      <w14:ligatures w14:val="none"/>
                    </w:rPr>
                    <w:t>50000</w:t>
                  </w:r>
                </w:p>
              </w:tc>
            </w:tr>
            <w:tr w:rsidR="006833F9" w:rsidRPr="006833F9" w14:paraId="3DBCF499" w14:textId="77777777" w:rsidTr="006833F9">
              <w:tc>
                <w:tcPr>
                  <w:tcW w:w="0" w:type="auto"/>
                  <w:hideMark/>
                </w:tcPr>
                <w:p w14:paraId="11175C69" w14:textId="77777777" w:rsidR="006833F9" w:rsidRPr="006833F9" w:rsidRDefault="006833F9" w:rsidP="006833F9">
                  <w:pPr>
                    <w:rPr>
                      <w:rFonts w:eastAsia="Times New Roman" w:cs="Times New Roman"/>
                      <w:kern w:val="0"/>
                      <w:lang w:eastAsia="en-CA"/>
                      <w14:ligatures w14:val="none"/>
                    </w:rPr>
                  </w:pPr>
                  <w:r w:rsidRPr="006833F9">
                    <w:rPr>
                      <w:rFonts w:eastAsia="Times New Roman" w:cs="Times New Roman"/>
                      <w:kern w:val="0"/>
                      <w:lang w:eastAsia="en-CA"/>
                      <w14:ligatures w14:val="none"/>
                    </w:rPr>
                    <w:t>Initial Costs</w:t>
                  </w:r>
                </w:p>
              </w:tc>
              <w:tc>
                <w:tcPr>
                  <w:tcW w:w="0" w:type="auto"/>
                  <w:hideMark/>
                </w:tcPr>
                <w:p w14:paraId="4840EE34" w14:textId="77777777" w:rsidR="006833F9" w:rsidRPr="006833F9" w:rsidRDefault="006833F9" w:rsidP="006833F9">
                  <w:pPr>
                    <w:rPr>
                      <w:rFonts w:eastAsia="Times New Roman" w:cs="Times New Roman"/>
                      <w:kern w:val="0"/>
                      <w:lang w:eastAsia="en-CA"/>
                      <w14:ligatures w14:val="none"/>
                    </w:rPr>
                  </w:pPr>
                  <w:r w:rsidRPr="006833F9">
                    <w:rPr>
                      <w:rFonts w:eastAsia="Times New Roman" w:cs="Times New Roman"/>
                      <w:kern w:val="0"/>
                      <w:lang w:eastAsia="en-CA"/>
                      <w14:ligatures w14:val="none"/>
                    </w:rPr>
                    <w:t>Teacher Training</w:t>
                  </w:r>
                </w:p>
              </w:tc>
              <w:tc>
                <w:tcPr>
                  <w:tcW w:w="0" w:type="auto"/>
                  <w:hideMark/>
                </w:tcPr>
                <w:p w14:paraId="7DFF145B" w14:textId="77777777" w:rsidR="006833F9" w:rsidRPr="006833F9" w:rsidRDefault="006833F9" w:rsidP="006833F9">
                  <w:pPr>
                    <w:rPr>
                      <w:rFonts w:eastAsia="Times New Roman" w:cs="Times New Roman"/>
                      <w:kern w:val="0"/>
                      <w:lang w:eastAsia="en-CA"/>
                      <w14:ligatures w14:val="none"/>
                    </w:rPr>
                  </w:pPr>
                  <w:r w:rsidRPr="006833F9">
                    <w:rPr>
                      <w:rFonts w:eastAsia="Times New Roman" w:cs="Times New Roman"/>
                      <w:kern w:val="0"/>
                      <w:lang w:eastAsia="en-CA"/>
                      <w14:ligatures w14:val="none"/>
                    </w:rPr>
                    <w:t>30000</w:t>
                  </w:r>
                </w:p>
              </w:tc>
            </w:tr>
            <w:tr w:rsidR="006833F9" w:rsidRPr="006833F9" w14:paraId="799B2147" w14:textId="77777777" w:rsidTr="006833F9">
              <w:tc>
                <w:tcPr>
                  <w:tcW w:w="0" w:type="auto"/>
                  <w:hideMark/>
                </w:tcPr>
                <w:p w14:paraId="15007012" w14:textId="77777777" w:rsidR="006833F9" w:rsidRPr="006833F9" w:rsidRDefault="006833F9" w:rsidP="006833F9">
                  <w:pPr>
                    <w:rPr>
                      <w:rFonts w:eastAsia="Times New Roman" w:cs="Times New Roman"/>
                      <w:kern w:val="0"/>
                      <w:lang w:eastAsia="en-CA"/>
                      <w14:ligatures w14:val="none"/>
                    </w:rPr>
                  </w:pPr>
                  <w:r w:rsidRPr="006833F9">
                    <w:rPr>
                      <w:rFonts w:eastAsia="Times New Roman" w:cs="Times New Roman"/>
                      <w:kern w:val="0"/>
                      <w:lang w:eastAsia="en-CA"/>
                      <w14:ligatures w14:val="none"/>
                    </w:rPr>
                    <w:t>Initial Costs</w:t>
                  </w:r>
                </w:p>
              </w:tc>
              <w:tc>
                <w:tcPr>
                  <w:tcW w:w="0" w:type="auto"/>
                  <w:hideMark/>
                </w:tcPr>
                <w:p w14:paraId="4CD817E3" w14:textId="77777777" w:rsidR="006833F9" w:rsidRPr="006833F9" w:rsidRDefault="006833F9" w:rsidP="006833F9">
                  <w:pPr>
                    <w:rPr>
                      <w:rFonts w:eastAsia="Times New Roman" w:cs="Times New Roman"/>
                      <w:kern w:val="0"/>
                      <w:lang w:eastAsia="en-CA"/>
                      <w14:ligatures w14:val="none"/>
                    </w:rPr>
                  </w:pPr>
                  <w:r w:rsidRPr="006833F9">
                    <w:rPr>
                      <w:rFonts w:eastAsia="Times New Roman" w:cs="Times New Roman"/>
                      <w:kern w:val="0"/>
                      <w:lang w:eastAsia="en-CA"/>
                      <w14:ligatures w14:val="none"/>
                    </w:rPr>
                    <w:t>Sports Equipment</w:t>
                  </w:r>
                </w:p>
              </w:tc>
              <w:tc>
                <w:tcPr>
                  <w:tcW w:w="0" w:type="auto"/>
                  <w:hideMark/>
                </w:tcPr>
                <w:p w14:paraId="191945E5" w14:textId="77777777" w:rsidR="006833F9" w:rsidRPr="006833F9" w:rsidRDefault="006833F9" w:rsidP="006833F9">
                  <w:pPr>
                    <w:rPr>
                      <w:rFonts w:eastAsia="Times New Roman" w:cs="Times New Roman"/>
                      <w:kern w:val="0"/>
                      <w:lang w:eastAsia="en-CA"/>
                      <w14:ligatures w14:val="none"/>
                    </w:rPr>
                  </w:pPr>
                  <w:r w:rsidRPr="006833F9">
                    <w:rPr>
                      <w:rFonts w:eastAsia="Times New Roman" w:cs="Times New Roman"/>
                      <w:kern w:val="0"/>
                      <w:lang w:eastAsia="en-CA"/>
                      <w14:ligatures w14:val="none"/>
                    </w:rPr>
                    <w:t>20000</w:t>
                  </w:r>
                </w:p>
              </w:tc>
            </w:tr>
            <w:tr w:rsidR="006833F9" w:rsidRPr="006833F9" w14:paraId="52319C63" w14:textId="77777777" w:rsidTr="006833F9">
              <w:tc>
                <w:tcPr>
                  <w:tcW w:w="0" w:type="auto"/>
                  <w:hideMark/>
                </w:tcPr>
                <w:p w14:paraId="4F589EBF" w14:textId="77777777" w:rsidR="006833F9" w:rsidRPr="006833F9" w:rsidRDefault="006833F9" w:rsidP="006833F9">
                  <w:pPr>
                    <w:rPr>
                      <w:rFonts w:eastAsia="Times New Roman" w:cs="Times New Roman"/>
                      <w:kern w:val="0"/>
                      <w:lang w:eastAsia="en-CA"/>
                      <w14:ligatures w14:val="none"/>
                    </w:rPr>
                  </w:pPr>
                  <w:r w:rsidRPr="006833F9">
                    <w:rPr>
                      <w:rFonts w:eastAsia="Times New Roman" w:cs="Times New Roman"/>
                      <w:kern w:val="0"/>
                      <w:lang w:eastAsia="en-CA"/>
                      <w14:ligatures w14:val="none"/>
                    </w:rPr>
                    <w:t>Initial Costs</w:t>
                  </w:r>
                </w:p>
              </w:tc>
              <w:tc>
                <w:tcPr>
                  <w:tcW w:w="0" w:type="auto"/>
                  <w:hideMark/>
                </w:tcPr>
                <w:p w14:paraId="15CEEC44" w14:textId="77777777" w:rsidR="006833F9" w:rsidRPr="006833F9" w:rsidRDefault="006833F9" w:rsidP="006833F9">
                  <w:pPr>
                    <w:rPr>
                      <w:rFonts w:eastAsia="Times New Roman" w:cs="Times New Roman"/>
                      <w:kern w:val="0"/>
                      <w:lang w:eastAsia="en-CA"/>
                      <w14:ligatures w14:val="none"/>
                    </w:rPr>
                  </w:pPr>
                  <w:r w:rsidRPr="006833F9">
                    <w:rPr>
                      <w:rFonts w:eastAsia="Times New Roman" w:cs="Times New Roman"/>
                      <w:kern w:val="0"/>
                      <w:lang w:eastAsia="en-CA"/>
                      <w14:ligatures w14:val="none"/>
                    </w:rPr>
                    <w:t>Classroom Setup</w:t>
                  </w:r>
                </w:p>
              </w:tc>
              <w:tc>
                <w:tcPr>
                  <w:tcW w:w="0" w:type="auto"/>
                  <w:hideMark/>
                </w:tcPr>
                <w:p w14:paraId="3E4AAF3D" w14:textId="77777777" w:rsidR="006833F9" w:rsidRPr="006833F9" w:rsidRDefault="006833F9" w:rsidP="006833F9">
                  <w:pPr>
                    <w:rPr>
                      <w:rFonts w:eastAsia="Times New Roman" w:cs="Times New Roman"/>
                      <w:kern w:val="0"/>
                      <w:lang w:eastAsia="en-CA"/>
                      <w14:ligatures w14:val="none"/>
                    </w:rPr>
                  </w:pPr>
                  <w:r w:rsidRPr="006833F9">
                    <w:rPr>
                      <w:rFonts w:eastAsia="Times New Roman" w:cs="Times New Roman"/>
                      <w:kern w:val="0"/>
                      <w:lang w:eastAsia="en-CA"/>
                      <w14:ligatures w14:val="none"/>
                    </w:rPr>
                    <w:t>40000</w:t>
                  </w:r>
                </w:p>
              </w:tc>
            </w:tr>
            <w:tr w:rsidR="006833F9" w:rsidRPr="006833F9" w14:paraId="3BA28FC9" w14:textId="77777777" w:rsidTr="006833F9">
              <w:tc>
                <w:tcPr>
                  <w:tcW w:w="0" w:type="auto"/>
                  <w:hideMark/>
                </w:tcPr>
                <w:p w14:paraId="54496B03" w14:textId="77777777" w:rsidR="006833F9" w:rsidRPr="006833F9" w:rsidRDefault="006833F9" w:rsidP="006833F9">
                  <w:pPr>
                    <w:rPr>
                      <w:rFonts w:eastAsia="Times New Roman" w:cs="Times New Roman"/>
                      <w:kern w:val="0"/>
                      <w:lang w:eastAsia="en-CA"/>
                      <w14:ligatures w14:val="none"/>
                    </w:rPr>
                  </w:pPr>
                  <w:r w:rsidRPr="006833F9">
                    <w:rPr>
                      <w:rFonts w:eastAsia="Times New Roman" w:cs="Times New Roman"/>
                      <w:kern w:val="0"/>
                      <w:lang w:eastAsia="en-CA"/>
                      <w14:ligatures w14:val="none"/>
                    </w:rPr>
                    <w:t>Initial Costs</w:t>
                  </w:r>
                </w:p>
              </w:tc>
              <w:tc>
                <w:tcPr>
                  <w:tcW w:w="0" w:type="auto"/>
                  <w:hideMark/>
                </w:tcPr>
                <w:p w14:paraId="1F9B4542" w14:textId="77777777" w:rsidR="006833F9" w:rsidRPr="006833F9" w:rsidRDefault="006833F9" w:rsidP="006833F9">
                  <w:pPr>
                    <w:rPr>
                      <w:rFonts w:eastAsia="Times New Roman" w:cs="Times New Roman"/>
                      <w:kern w:val="0"/>
                      <w:lang w:eastAsia="en-CA"/>
                      <w14:ligatures w14:val="none"/>
                    </w:rPr>
                  </w:pPr>
                  <w:r w:rsidRPr="006833F9">
                    <w:rPr>
                      <w:rFonts w:eastAsia="Times New Roman" w:cs="Times New Roman"/>
                      <w:kern w:val="0"/>
                      <w:lang w:eastAsia="en-CA"/>
                      <w14:ligatures w14:val="none"/>
                    </w:rPr>
                    <w:t>Technology</w:t>
                  </w:r>
                </w:p>
              </w:tc>
              <w:tc>
                <w:tcPr>
                  <w:tcW w:w="0" w:type="auto"/>
                  <w:hideMark/>
                </w:tcPr>
                <w:p w14:paraId="22BCAF6C" w14:textId="77777777" w:rsidR="006833F9" w:rsidRPr="006833F9" w:rsidRDefault="006833F9" w:rsidP="006833F9">
                  <w:pPr>
                    <w:rPr>
                      <w:rFonts w:eastAsia="Times New Roman" w:cs="Times New Roman"/>
                      <w:kern w:val="0"/>
                      <w:lang w:eastAsia="en-CA"/>
                      <w14:ligatures w14:val="none"/>
                    </w:rPr>
                  </w:pPr>
                  <w:r w:rsidRPr="006833F9">
                    <w:rPr>
                      <w:rFonts w:eastAsia="Times New Roman" w:cs="Times New Roman"/>
                      <w:kern w:val="0"/>
                      <w:lang w:eastAsia="en-CA"/>
                      <w14:ligatures w14:val="none"/>
                    </w:rPr>
                    <w:t>25000</w:t>
                  </w:r>
                </w:p>
              </w:tc>
            </w:tr>
            <w:tr w:rsidR="006833F9" w:rsidRPr="006833F9" w14:paraId="51B766B2" w14:textId="77777777" w:rsidTr="006833F9">
              <w:tc>
                <w:tcPr>
                  <w:tcW w:w="0" w:type="auto"/>
                  <w:hideMark/>
                </w:tcPr>
                <w:p w14:paraId="6672EBC8" w14:textId="77777777" w:rsidR="006833F9" w:rsidRPr="006833F9" w:rsidRDefault="006833F9" w:rsidP="006833F9">
                  <w:pPr>
                    <w:rPr>
                      <w:rFonts w:eastAsia="Times New Roman" w:cs="Times New Roman"/>
                      <w:kern w:val="0"/>
                      <w:lang w:eastAsia="en-CA"/>
                      <w14:ligatures w14:val="none"/>
                    </w:rPr>
                  </w:pPr>
                  <w:r w:rsidRPr="006833F9">
                    <w:rPr>
                      <w:rFonts w:eastAsia="Times New Roman" w:cs="Times New Roman"/>
                      <w:kern w:val="0"/>
                      <w:lang w:eastAsia="en-CA"/>
                      <w14:ligatures w14:val="none"/>
                    </w:rPr>
                    <w:t>Recurring Costs</w:t>
                  </w:r>
                </w:p>
              </w:tc>
              <w:tc>
                <w:tcPr>
                  <w:tcW w:w="0" w:type="auto"/>
                  <w:hideMark/>
                </w:tcPr>
                <w:p w14:paraId="61CC48B9" w14:textId="77777777" w:rsidR="006833F9" w:rsidRPr="006833F9" w:rsidRDefault="006833F9" w:rsidP="006833F9">
                  <w:pPr>
                    <w:rPr>
                      <w:rFonts w:eastAsia="Times New Roman" w:cs="Times New Roman"/>
                      <w:kern w:val="0"/>
                      <w:lang w:eastAsia="en-CA"/>
                      <w14:ligatures w14:val="none"/>
                    </w:rPr>
                  </w:pPr>
                  <w:r w:rsidRPr="006833F9">
                    <w:rPr>
                      <w:rFonts w:eastAsia="Times New Roman" w:cs="Times New Roman"/>
                      <w:kern w:val="0"/>
                      <w:lang w:eastAsia="en-CA"/>
                      <w14:ligatures w14:val="none"/>
                    </w:rPr>
                    <w:t>Maintenance and Upkeep</w:t>
                  </w:r>
                </w:p>
              </w:tc>
              <w:tc>
                <w:tcPr>
                  <w:tcW w:w="0" w:type="auto"/>
                  <w:hideMark/>
                </w:tcPr>
                <w:p w14:paraId="750EBEB7" w14:textId="77777777" w:rsidR="006833F9" w:rsidRPr="006833F9" w:rsidRDefault="006833F9" w:rsidP="006833F9">
                  <w:pPr>
                    <w:rPr>
                      <w:rFonts w:eastAsia="Times New Roman" w:cs="Times New Roman"/>
                      <w:kern w:val="0"/>
                      <w:lang w:eastAsia="en-CA"/>
                      <w14:ligatures w14:val="none"/>
                    </w:rPr>
                  </w:pPr>
                  <w:r w:rsidRPr="006833F9">
                    <w:rPr>
                      <w:rFonts w:eastAsia="Times New Roman" w:cs="Times New Roman"/>
                      <w:kern w:val="0"/>
                      <w:lang w:eastAsia="en-CA"/>
                      <w14:ligatures w14:val="none"/>
                    </w:rPr>
                    <w:t>$15,000/year</w:t>
                  </w:r>
                </w:p>
              </w:tc>
            </w:tr>
            <w:tr w:rsidR="006833F9" w:rsidRPr="006833F9" w14:paraId="1A630DCF" w14:textId="77777777" w:rsidTr="006833F9">
              <w:tc>
                <w:tcPr>
                  <w:tcW w:w="0" w:type="auto"/>
                  <w:hideMark/>
                </w:tcPr>
                <w:p w14:paraId="03EB8A04" w14:textId="77777777" w:rsidR="006833F9" w:rsidRPr="006833F9" w:rsidRDefault="006833F9" w:rsidP="006833F9">
                  <w:pPr>
                    <w:rPr>
                      <w:rFonts w:eastAsia="Times New Roman" w:cs="Times New Roman"/>
                      <w:kern w:val="0"/>
                      <w:lang w:eastAsia="en-CA"/>
                      <w14:ligatures w14:val="none"/>
                    </w:rPr>
                  </w:pPr>
                  <w:r w:rsidRPr="006833F9">
                    <w:rPr>
                      <w:rFonts w:eastAsia="Times New Roman" w:cs="Times New Roman"/>
                      <w:kern w:val="0"/>
                      <w:lang w:eastAsia="en-CA"/>
                      <w14:ligatures w14:val="none"/>
                    </w:rPr>
                    <w:t>Recurring Costs</w:t>
                  </w:r>
                </w:p>
              </w:tc>
              <w:tc>
                <w:tcPr>
                  <w:tcW w:w="0" w:type="auto"/>
                  <w:hideMark/>
                </w:tcPr>
                <w:p w14:paraId="7E1A7CA3" w14:textId="77777777" w:rsidR="006833F9" w:rsidRPr="006833F9" w:rsidRDefault="006833F9" w:rsidP="006833F9">
                  <w:pPr>
                    <w:rPr>
                      <w:rFonts w:eastAsia="Times New Roman" w:cs="Times New Roman"/>
                      <w:kern w:val="0"/>
                      <w:lang w:eastAsia="en-CA"/>
                      <w14:ligatures w14:val="none"/>
                    </w:rPr>
                  </w:pPr>
                  <w:r w:rsidRPr="006833F9">
                    <w:rPr>
                      <w:rFonts w:eastAsia="Times New Roman" w:cs="Times New Roman"/>
                      <w:kern w:val="0"/>
                      <w:lang w:eastAsia="en-CA"/>
                      <w14:ligatures w14:val="none"/>
                    </w:rPr>
                    <w:t>Ongoing Training</w:t>
                  </w:r>
                </w:p>
              </w:tc>
              <w:tc>
                <w:tcPr>
                  <w:tcW w:w="0" w:type="auto"/>
                  <w:hideMark/>
                </w:tcPr>
                <w:p w14:paraId="592C7A77" w14:textId="77777777" w:rsidR="006833F9" w:rsidRPr="006833F9" w:rsidRDefault="006833F9" w:rsidP="006833F9">
                  <w:pPr>
                    <w:rPr>
                      <w:rFonts w:eastAsia="Times New Roman" w:cs="Times New Roman"/>
                      <w:kern w:val="0"/>
                      <w:lang w:eastAsia="en-CA"/>
                      <w14:ligatures w14:val="none"/>
                    </w:rPr>
                  </w:pPr>
                  <w:r w:rsidRPr="006833F9">
                    <w:rPr>
                      <w:rFonts w:eastAsia="Times New Roman" w:cs="Times New Roman"/>
                      <w:kern w:val="0"/>
                      <w:lang w:eastAsia="en-CA"/>
                      <w14:ligatures w14:val="none"/>
                    </w:rPr>
                    <w:t>$10,000/year</w:t>
                  </w:r>
                </w:p>
              </w:tc>
            </w:tr>
            <w:tr w:rsidR="006833F9" w:rsidRPr="006833F9" w14:paraId="42A5711F" w14:textId="77777777" w:rsidTr="006833F9">
              <w:trPr>
                <w:trHeight w:val="699"/>
              </w:trPr>
              <w:tc>
                <w:tcPr>
                  <w:tcW w:w="0" w:type="auto"/>
                  <w:hideMark/>
                </w:tcPr>
                <w:p w14:paraId="65158B39" w14:textId="77777777" w:rsidR="006833F9" w:rsidRPr="006833F9" w:rsidRDefault="006833F9" w:rsidP="006833F9">
                  <w:pPr>
                    <w:rPr>
                      <w:rFonts w:eastAsia="Times New Roman" w:cs="Times New Roman"/>
                      <w:kern w:val="0"/>
                      <w:lang w:eastAsia="en-CA"/>
                      <w14:ligatures w14:val="none"/>
                    </w:rPr>
                  </w:pPr>
                  <w:r w:rsidRPr="006833F9">
                    <w:rPr>
                      <w:rFonts w:eastAsia="Times New Roman" w:cs="Times New Roman"/>
                      <w:kern w:val="0"/>
                      <w:lang w:eastAsia="en-CA"/>
                      <w14:ligatures w14:val="none"/>
                    </w:rPr>
                    <w:t>Recurring Costs</w:t>
                  </w:r>
                </w:p>
              </w:tc>
              <w:tc>
                <w:tcPr>
                  <w:tcW w:w="0" w:type="auto"/>
                  <w:hideMark/>
                </w:tcPr>
                <w:p w14:paraId="068AFF6C" w14:textId="77777777" w:rsidR="006833F9" w:rsidRPr="006833F9" w:rsidRDefault="006833F9" w:rsidP="006833F9">
                  <w:pPr>
                    <w:rPr>
                      <w:rFonts w:eastAsia="Times New Roman" w:cs="Times New Roman"/>
                      <w:kern w:val="0"/>
                      <w:lang w:eastAsia="en-CA"/>
                      <w14:ligatures w14:val="none"/>
                    </w:rPr>
                  </w:pPr>
                  <w:r w:rsidRPr="006833F9">
                    <w:rPr>
                      <w:rFonts w:eastAsia="Times New Roman" w:cs="Times New Roman"/>
                      <w:kern w:val="0"/>
                      <w:lang w:eastAsia="en-CA"/>
                      <w14:ligatures w14:val="none"/>
                    </w:rPr>
                    <w:t>Program Evaluation</w:t>
                  </w:r>
                </w:p>
              </w:tc>
              <w:tc>
                <w:tcPr>
                  <w:tcW w:w="0" w:type="auto"/>
                  <w:hideMark/>
                </w:tcPr>
                <w:p w14:paraId="1D75936D" w14:textId="77777777" w:rsidR="006833F9" w:rsidRPr="006833F9" w:rsidRDefault="006833F9" w:rsidP="006833F9">
                  <w:pPr>
                    <w:rPr>
                      <w:rFonts w:eastAsia="Times New Roman" w:cs="Times New Roman"/>
                      <w:kern w:val="0"/>
                      <w:lang w:eastAsia="en-CA"/>
                      <w14:ligatures w14:val="none"/>
                    </w:rPr>
                  </w:pPr>
                  <w:r w:rsidRPr="006833F9">
                    <w:rPr>
                      <w:rFonts w:eastAsia="Times New Roman" w:cs="Times New Roman"/>
                      <w:kern w:val="0"/>
                      <w:lang w:eastAsia="en-CA"/>
                      <w14:ligatures w14:val="none"/>
                    </w:rPr>
                    <w:t>$5,000/year</w:t>
                  </w:r>
                </w:p>
              </w:tc>
            </w:tr>
          </w:tbl>
          <w:p w14:paraId="31B74F5E" w14:textId="11C25B0D" w:rsidR="006833F9" w:rsidRPr="006833F9" w:rsidRDefault="006833F9" w:rsidP="006833F9"/>
        </w:tc>
        <w:tc>
          <w:tcPr>
            <w:tcW w:w="0" w:type="auto"/>
            <w:vAlign w:val="center"/>
          </w:tcPr>
          <w:p w14:paraId="606C9A7B" w14:textId="2423F031" w:rsidR="006833F9" w:rsidRPr="006833F9" w:rsidRDefault="006833F9" w:rsidP="006833F9"/>
        </w:tc>
        <w:tc>
          <w:tcPr>
            <w:tcW w:w="0" w:type="auto"/>
            <w:vAlign w:val="center"/>
          </w:tcPr>
          <w:p w14:paraId="416F5443" w14:textId="56EED9BC" w:rsidR="006833F9" w:rsidRPr="006833F9" w:rsidRDefault="006833F9" w:rsidP="006833F9"/>
        </w:tc>
      </w:tr>
      <w:tr w:rsidR="006833F9" w:rsidRPr="006833F9" w14:paraId="255353D6" w14:textId="77777777" w:rsidTr="006833F9">
        <w:trPr>
          <w:tblCellSpacing w:w="15" w:type="dxa"/>
        </w:trPr>
        <w:tc>
          <w:tcPr>
            <w:tcW w:w="0" w:type="auto"/>
            <w:vAlign w:val="center"/>
          </w:tcPr>
          <w:p w14:paraId="5852185F" w14:textId="339EECA2" w:rsidR="006833F9" w:rsidRPr="006833F9" w:rsidRDefault="006833F9" w:rsidP="006833F9"/>
        </w:tc>
        <w:tc>
          <w:tcPr>
            <w:tcW w:w="0" w:type="auto"/>
            <w:vAlign w:val="center"/>
          </w:tcPr>
          <w:p w14:paraId="607DCCC7" w14:textId="180C86E0" w:rsidR="006833F9" w:rsidRPr="006833F9" w:rsidRDefault="006833F9" w:rsidP="006833F9"/>
        </w:tc>
        <w:tc>
          <w:tcPr>
            <w:tcW w:w="0" w:type="auto"/>
            <w:vAlign w:val="center"/>
          </w:tcPr>
          <w:p w14:paraId="5525C715" w14:textId="175AF8EE" w:rsidR="006833F9" w:rsidRPr="006833F9" w:rsidRDefault="006833F9" w:rsidP="006833F9"/>
        </w:tc>
      </w:tr>
      <w:tr w:rsidR="006833F9" w:rsidRPr="006833F9" w14:paraId="23D38BCB" w14:textId="77777777" w:rsidTr="006833F9">
        <w:trPr>
          <w:tblCellSpacing w:w="15" w:type="dxa"/>
        </w:trPr>
        <w:tc>
          <w:tcPr>
            <w:tcW w:w="0" w:type="auto"/>
            <w:vAlign w:val="center"/>
          </w:tcPr>
          <w:p w14:paraId="08C3FF1B" w14:textId="55F2492D" w:rsidR="006833F9" w:rsidRPr="006833F9" w:rsidRDefault="006833F9" w:rsidP="006833F9"/>
        </w:tc>
        <w:tc>
          <w:tcPr>
            <w:tcW w:w="0" w:type="auto"/>
            <w:vAlign w:val="center"/>
          </w:tcPr>
          <w:p w14:paraId="621E516C" w14:textId="68BDD71C" w:rsidR="006833F9" w:rsidRPr="006833F9" w:rsidRDefault="006833F9" w:rsidP="006833F9"/>
        </w:tc>
        <w:tc>
          <w:tcPr>
            <w:tcW w:w="0" w:type="auto"/>
            <w:vAlign w:val="center"/>
          </w:tcPr>
          <w:p w14:paraId="4026994A" w14:textId="72E8D199" w:rsidR="006833F9" w:rsidRPr="006833F9" w:rsidRDefault="006833F9" w:rsidP="006833F9"/>
        </w:tc>
      </w:tr>
    </w:tbl>
    <w:p w14:paraId="4F815BB3" w14:textId="77777777" w:rsidR="006833F9" w:rsidRDefault="006833F9" w:rsidP="006833F9">
      <w:pPr>
        <w:pStyle w:val="Heading2"/>
      </w:pPr>
      <w:r>
        <w:t>6. Risks and Mitigation Strategies</w:t>
      </w:r>
    </w:p>
    <w:p w14:paraId="30A7CF33" w14:textId="77777777" w:rsidR="006833F9" w:rsidRDefault="006833F9" w:rsidP="006833F9">
      <w:r>
        <w:t>6.1 Risks</w:t>
      </w:r>
    </w:p>
    <w:p w14:paraId="30C4A3F5" w14:textId="77777777" w:rsidR="006833F9" w:rsidRDefault="006833F9" w:rsidP="006833F9"/>
    <w:p w14:paraId="02D2ABF9" w14:textId="77777777" w:rsidR="006833F9" w:rsidRDefault="006833F9" w:rsidP="00486DD5">
      <w:pPr>
        <w:pStyle w:val="ListParagraph"/>
        <w:numPr>
          <w:ilvl w:val="0"/>
          <w:numId w:val="8"/>
        </w:numPr>
      </w:pPr>
      <w:r>
        <w:t>Resistance to Change: Teachers or students may resist the new approach.</w:t>
      </w:r>
    </w:p>
    <w:p w14:paraId="671C2B3F" w14:textId="77777777" w:rsidR="006833F9" w:rsidRDefault="006833F9" w:rsidP="006833F9"/>
    <w:p w14:paraId="3EB40E25" w14:textId="77777777" w:rsidR="006833F9" w:rsidRDefault="006833F9" w:rsidP="00486DD5">
      <w:pPr>
        <w:pStyle w:val="ListParagraph"/>
        <w:numPr>
          <w:ilvl w:val="0"/>
          <w:numId w:val="8"/>
        </w:numPr>
      </w:pPr>
      <w:r>
        <w:t>Funding Shortages: Insufficient funds to sustain the program.</w:t>
      </w:r>
    </w:p>
    <w:p w14:paraId="1C8F6E65" w14:textId="77777777" w:rsidR="006833F9" w:rsidRDefault="006833F9" w:rsidP="006833F9"/>
    <w:p w14:paraId="458AE112" w14:textId="77777777" w:rsidR="006833F9" w:rsidRDefault="006833F9" w:rsidP="00486DD5">
      <w:pPr>
        <w:pStyle w:val="ListParagraph"/>
        <w:numPr>
          <w:ilvl w:val="0"/>
          <w:numId w:val="8"/>
        </w:numPr>
      </w:pPr>
      <w:r>
        <w:t>Injury Risks: Physical activities may result in injuries.</w:t>
      </w:r>
    </w:p>
    <w:p w14:paraId="7BE95B35" w14:textId="77777777" w:rsidR="006833F9" w:rsidRDefault="006833F9" w:rsidP="006833F9"/>
    <w:p w14:paraId="425D0121" w14:textId="77777777" w:rsidR="006833F9" w:rsidRDefault="006833F9" w:rsidP="006833F9">
      <w:r>
        <w:t>6.2 Mitigation Strategies</w:t>
      </w:r>
    </w:p>
    <w:p w14:paraId="05013904" w14:textId="77777777" w:rsidR="006833F9" w:rsidRDefault="006833F9" w:rsidP="006833F9"/>
    <w:p w14:paraId="1AF502C1" w14:textId="77777777" w:rsidR="006833F9" w:rsidRDefault="006833F9" w:rsidP="00486DD5">
      <w:pPr>
        <w:pStyle w:val="ListParagraph"/>
        <w:numPr>
          <w:ilvl w:val="0"/>
          <w:numId w:val="9"/>
        </w:numPr>
      </w:pPr>
      <w:r>
        <w:t>Training and Communication: Provide thorough training and communicate the benefits.</w:t>
      </w:r>
    </w:p>
    <w:p w14:paraId="447777B6" w14:textId="77777777" w:rsidR="006833F9" w:rsidRDefault="006833F9" w:rsidP="006833F9"/>
    <w:p w14:paraId="3638538A" w14:textId="77777777" w:rsidR="006833F9" w:rsidRDefault="006833F9" w:rsidP="00486DD5">
      <w:pPr>
        <w:pStyle w:val="ListParagraph"/>
        <w:numPr>
          <w:ilvl w:val="0"/>
          <w:numId w:val="9"/>
        </w:numPr>
      </w:pPr>
      <w:r>
        <w:t>Funding Plans: Secure grants and community support.</w:t>
      </w:r>
    </w:p>
    <w:p w14:paraId="29E9A77B" w14:textId="77777777" w:rsidR="006833F9" w:rsidRDefault="006833F9" w:rsidP="006833F9"/>
    <w:p w14:paraId="03CAE511" w14:textId="77777777" w:rsidR="006833F9" w:rsidRDefault="006833F9" w:rsidP="00486DD5">
      <w:pPr>
        <w:pStyle w:val="ListParagraph"/>
        <w:numPr>
          <w:ilvl w:val="0"/>
          <w:numId w:val="9"/>
        </w:numPr>
      </w:pPr>
      <w:r>
        <w:t>Safety Protocols: Implement safety protocols and provide first aid training.</w:t>
      </w:r>
    </w:p>
    <w:p w14:paraId="19C26650" w14:textId="77777777" w:rsidR="006833F9" w:rsidRDefault="006833F9" w:rsidP="006833F9"/>
    <w:p w14:paraId="51DBDA30" w14:textId="77777777" w:rsidR="006833F9" w:rsidRDefault="006833F9" w:rsidP="006833F9">
      <w:pPr>
        <w:pStyle w:val="Heading2"/>
      </w:pPr>
      <w:r>
        <w:t>7. Techniques for Integrating Sports and Math</w:t>
      </w:r>
    </w:p>
    <w:p w14:paraId="4C950B1D" w14:textId="77777777" w:rsidR="00486DD5" w:rsidRPr="00486DD5" w:rsidRDefault="00486DD5" w:rsidP="00486DD5"/>
    <w:p w14:paraId="7A4E3615" w14:textId="77777777" w:rsidR="006833F9" w:rsidRPr="00486DD5" w:rsidRDefault="006833F9" w:rsidP="006833F9">
      <w:pPr>
        <w:rPr>
          <w:b/>
          <w:bCs/>
        </w:rPr>
      </w:pPr>
      <w:r w:rsidRPr="00486DD5">
        <w:rPr>
          <w:b/>
          <w:bCs/>
        </w:rPr>
        <w:t>7.1 Adding Two Numbers Using a Field Game</w:t>
      </w:r>
    </w:p>
    <w:p w14:paraId="257DAAE2" w14:textId="77777777" w:rsidR="006833F9" w:rsidRDefault="006833F9" w:rsidP="006833F9"/>
    <w:p w14:paraId="61115F44" w14:textId="77777777" w:rsidR="006833F9" w:rsidRDefault="006833F9" w:rsidP="006833F9">
      <w:r>
        <w:t>Concept: Teach students how to add two numbers by using a running game on the field.</w:t>
      </w:r>
    </w:p>
    <w:p w14:paraId="4977F705" w14:textId="77777777" w:rsidR="006833F9" w:rsidRDefault="006833F9" w:rsidP="006833F9">
      <w:r>
        <w:t>Setup: Divide the class into teams. Each team is given two sets of numbers placed at different points on the field.</w:t>
      </w:r>
    </w:p>
    <w:p w14:paraId="1A4C5D33" w14:textId="77777777" w:rsidR="006833F9" w:rsidRDefault="006833F9" w:rsidP="006833F9"/>
    <w:p w14:paraId="7EA033F5" w14:textId="77777777" w:rsidR="006833F9" w:rsidRDefault="006833F9" w:rsidP="006833F9">
      <w:r>
        <w:t>Activity: Students run to the first point, collect a number card, then run to the second point to collect another number card. They then return to their starting point and add the two numbers together. The first team to correctly add their numbers wins.</w:t>
      </w:r>
    </w:p>
    <w:p w14:paraId="62F63450" w14:textId="77777777" w:rsidR="006833F9" w:rsidRDefault="006833F9" w:rsidP="006833F9"/>
    <w:p w14:paraId="1A41DA13" w14:textId="77777777" w:rsidR="006833F9" w:rsidRPr="00486DD5" w:rsidRDefault="006833F9" w:rsidP="006833F9">
      <w:pPr>
        <w:rPr>
          <w:b/>
          <w:bCs/>
        </w:rPr>
      </w:pPr>
      <w:r w:rsidRPr="00486DD5">
        <w:rPr>
          <w:b/>
          <w:bCs/>
        </w:rPr>
        <w:t>7.2 Running Blocks for Math Operations</w:t>
      </w:r>
    </w:p>
    <w:p w14:paraId="6B57CBCA" w14:textId="77777777" w:rsidR="006833F9" w:rsidRDefault="006833F9" w:rsidP="006833F9"/>
    <w:p w14:paraId="2231E9C3" w14:textId="77777777" w:rsidR="006833F9" w:rsidRDefault="006833F9" w:rsidP="006833F9">
      <w:r>
        <w:t>Concept: Use running blocks to teach various math operations, including addition, subtraction, multiplication, and division.</w:t>
      </w:r>
    </w:p>
    <w:p w14:paraId="3FF1AFA9" w14:textId="77777777" w:rsidR="006833F9" w:rsidRDefault="006833F9" w:rsidP="006833F9">
      <w:r>
        <w:t>Setup: Create running tracks with different stations. Each station represents a different math operation.</w:t>
      </w:r>
    </w:p>
    <w:p w14:paraId="35ECC3D5" w14:textId="77777777" w:rsidR="006833F9" w:rsidRDefault="006833F9" w:rsidP="006833F9"/>
    <w:p w14:paraId="57218943" w14:textId="77777777" w:rsidR="006833F9" w:rsidRDefault="006833F9" w:rsidP="006833F9">
      <w:r>
        <w:t>Activity: Students run to the first station, where they solve an addition problem by physically arranging blocks to represent the numbers. They then run to the next station to solve a subtraction problem, and so on. The activity continues until students complete the course and solve all the problems.</w:t>
      </w:r>
    </w:p>
    <w:p w14:paraId="3C9BA2BC" w14:textId="77777777" w:rsidR="006833F9" w:rsidRPr="00486DD5" w:rsidRDefault="006833F9" w:rsidP="006833F9">
      <w:pPr>
        <w:rPr>
          <w:b/>
          <w:bCs/>
        </w:rPr>
      </w:pPr>
    </w:p>
    <w:p w14:paraId="39BEE681" w14:textId="77777777" w:rsidR="006833F9" w:rsidRPr="00486DD5" w:rsidRDefault="006833F9" w:rsidP="006833F9">
      <w:pPr>
        <w:rPr>
          <w:b/>
          <w:bCs/>
        </w:rPr>
      </w:pPr>
      <w:r w:rsidRPr="00486DD5">
        <w:rPr>
          <w:b/>
          <w:bCs/>
        </w:rPr>
        <w:t>7.3 Clapping Hands Game for Counting</w:t>
      </w:r>
    </w:p>
    <w:p w14:paraId="6B9DC564" w14:textId="77777777" w:rsidR="006833F9" w:rsidRDefault="006833F9" w:rsidP="006833F9"/>
    <w:p w14:paraId="1EAA8810" w14:textId="77777777" w:rsidR="006833F9" w:rsidRDefault="006833F9" w:rsidP="006833F9">
      <w:r>
        <w:t>Concept: Use a clapping game to teach counting and simple addition.</w:t>
      </w:r>
    </w:p>
    <w:p w14:paraId="22A4A261" w14:textId="77777777" w:rsidR="006833F9" w:rsidRDefault="006833F9" w:rsidP="006833F9">
      <w:r>
        <w:t>Setup: Students stand in pairs and clap hands while counting together.</w:t>
      </w:r>
    </w:p>
    <w:p w14:paraId="20F6343D" w14:textId="77777777" w:rsidR="006833F9" w:rsidRDefault="006833F9" w:rsidP="006833F9"/>
    <w:p w14:paraId="203EC933" w14:textId="77777777" w:rsidR="006833F9" w:rsidRDefault="006833F9" w:rsidP="006833F9">
      <w:r>
        <w:t>Activity: As they clap, they count aloud. For simple addition, they can take turns clapping and calling out numbers to add them together. This game helps students practice counting and addition in a fun, interactive way.</w:t>
      </w:r>
    </w:p>
    <w:p w14:paraId="23B9767B" w14:textId="77777777" w:rsidR="006833F9" w:rsidRDefault="006833F9" w:rsidP="006833F9"/>
    <w:p w14:paraId="1D031511" w14:textId="77777777" w:rsidR="006833F9" w:rsidRPr="00486DD5" w:rsidRDefault="006833F9" w:rsidP="006833F9">
      <w:pPr>
        <w:rPr>
          <w:b/>
          <w:bCs/>
        </w:rPr>
      </w:pPr>
      <w:r w:rsidRPr="00486DD5">
        <w:rPr>
          <w:b/>
          <w:bCs/>
        </w:rPr>
        <w:t>7.4 Meal Shapes for Teaching Geometry</w:t>
      </w:r>
    </w:p>
    <w:p w14:paraId="1A4BF27D" w14:textId="77777777" w:rsidR="006833F9" w:rsidRDefault="006833F9" w:rsidP="006833F9"/>
    <w:p w14:paraId="6EA2598F" w14:textId="77777777" w:rsidR="006833F9" w:rsidRDefault="006833F9" w:rsidP="006833F9">
      <w:r>
        <w:t>Concept: Teach geometry by using meals and snacks to form different shapes.</w:t>
      </w:r>
    </w:p>
    <w:p w14:paraId="2FC2A732" w14:textId="77777777" w:rsidR="006833F9" w:rsidRDefault="006833F9" w:rsidP="006833F9">
      <w:r>
        <w:t>Setup: Prepare meals or snacks in various geometric shapes (e.g., sandwiches cut into triangles, square-shaped cookies).</w:t>
      </w:r>
    </w:p>
    <w:p w14:paraId="599501BA" w14:textId="77777777" w:rsidR="006833F9" w:rsidRDefault="006833F9" w:rsidP="006833F9"/>
    <w:p w14:paraId="4470313C" w14:textId="77777777" w:rsidR="006833F9" w:rsidRDefault="006833F9" w:rsidP="006833F9">
      <w:r>
        <w:t>Activity: During snack time, students identify the shapes of their meals and snacks. Teachers can also introduce concepts like perimeter and area by having students measure the sides of their food shapes.</w:t>
      </w:r>
    </w:p>
    <w:p w14:paraId="1F1D9D85" w14:textId="77777777" w:rsidR="006833F9" w:rsidRDefault="006833F9" w:rsidP="006833F9"/>
    <w:p w14:paraId="4E30BF2C" w14:textId="77777777" w:rsidR="006833F9" w:rsidRPr="00486DD5" w:rsidRDefault="006833F9" w:rsidP="006833F9">
      <w:pPr>
        <w:rPr>
          <w:b/>
          <w:bCs/>
        </w:rPr>
      </w:pPr>
      <w:r w:rsidRPr="00486DD5">
        <w:rPr>
          <w:b/>
          <w:bCs/>
        </w:rPr>
        <w:t>7.5 Math Relay Race</w:t>
      </w:r>
    </w:p>
    <w:p w14:paraId="3F22DC3E" w14:textId="77777777" w:rsidR="006833F9" w:rsidRDefault="006833F9" w:rsidP="006833F9"/>
    <w:p w14:paraId="37680786" w14:textId="77777777" w:rsidR="006833F9" w:rsidRDefault="006833F9" w:rsidP="006833F9">
      <w:r>
        <w:t>Concept: Combine physical activity with math problem-solving through a relay race.</w:t>
      </w:r>
    </w:p>
    <w:p w14:paraId="5C8C3FCB" w14:textId="77777777" w:rsidR="006833F9" w:rsidRDefault="006833F9" w:rsidP="006833F9">
      <w:r>
        <w:t xml:space="preserve">Setup: Set up a relay </w:t>
      </w:r>
      <w:proofErr w:type="gramStart"/>
      <w:r>
        <w:t>race course</w:t>
      </w:r>
      <w:proofErr w:type="gramEnd"/>
      <w:r>
        <w:t xml:space="preserve"> with multiple stations. Each station has a math problem that needs to be solved.</w:t>
      </w:r>
    </w:p>
    <w:p w14:paraId="0B783D7E" w14:textId="77777777" w:rsidR="006833F9" w:rsidRDefault="006833F9" w:rsidP="006833F9"/>
    <w:p w14:paraId="1EDBD016" w14:textId="77777777" w:rsidR="006833F9" w:rsidRDefault="006833F9" w:rsidP="006833F9">
      <w:r>
        <w:t>Activity: Students take turns running to each station, solving the math problem, and then passing the baton to the next teammate. The team that completes the race with the correct answers wins.</w:t>
      </w:r>
    </w:p>
    <w:p w14:paraId="71CA9024" w14:textId="77777777" w:rsidR="006833F9" w:rsidRDefault="006833F9" w:rsidP="006833F9"/>
    <w:p w14:paraId="03089F1B" w14:textId="77777777" w:rsidR="006833F9" w:rsidRPr="00486DD5" w:rsidRDefault="006833F9" w:rsidP="006833F9">
      <w:pPr>
        <w:rPr>
          <w:b/>
          <w:bCs/>
        </w:rPr>
      </w:pPr>
      <w:r w:rsidRPr="00486DD5">
        <w:rPr>
          <w:b/>
          <w:bCs/>
        </w:rPr>
        <w:t>7.6 Hopscotch Math</w:t>
      </w:r>
    </w:p>
    <w:p w14:paraId="7CCC832E" w14:textId="77777777" w:rsidR="006833F9" w:rsidRDefault="006833F9" w:rsidP="006833F9"/>
    <w:p w14:paraId="4CD17AA4" w14:textId="77777777" w:rsidR="006833F9" w:rsidRDefault="006833F9" w:rsidP="006833F9">
      <w:r>
        <w:t>Concept: Integrate hopscotch with basic math problems to make learning fun and active.</w:t>
      </w:r>
    </w:p>
    <w:p w14:paraId="0528E9A1" w14:textId="77777777" w:rsidR="006833F9" w:rsidRDefault="006833F9" w:rsidP="006833F9">
      <w:r>
        <w:t>Setup: Draw a hopscotch grid with numbers. Each number corresponds to a math problem.</w:t>
      </w:r>
    </w:p>
    <w:p w14:paraId="0D978A0D" w14:textId="77777777" w:rsidR="006833F9" w:rsidRDefault="006833F9" w:rsidP="006833F9"/>
    <w:p w14:paraId="0997CFEB" w14:textId="77777777" w:rsidR="006833F9" w:rsidRDefault="006833F9" w:rsidP="006833F9">
      <w:r>
        <w:t>Activity: Students take turns hopping on the grid and solving the math problem associated with the number they land on. Correct answers allow them to continue hopping, while incorrect answers result in a pause.</w:t>
      </w:r>
    </w:p>
    <w:p w14:paraId="201030E2" w14:textId="77777777" w:rsidR="006833F9" w:rsidRDefault="006833F9" w:rsidP="006833F9"/>
    <w:p w14:paraId="282FFEA8" w14:textId="77777777" w:rsidR="006833F9" w:rsidRDefault="006833F9" w:rsidP="006833F9">
      <w:pPr>
        <w:pStyle w:val="Heading2"/>
      </w:pPr>
      <w:r>
        <w:t>8. Real-World Implementation</w:t>
      </w:r>
    </w:p>
    <w:p w14:paraId="5449417B" w14:textId="77777777" w:rsidR="006833F9" w:rsidRDefault="006833F9" w:rsidP="006833F9">
      <w:r>
        <w:t>8.1 Relevance to Real-World Problems</w:t>
      </w:r>
    </w:p>
    <w:p w14:paraId="1961EC58" w14:textId="77777777" w:rsidR="006833F9" w:rsidRDefault="006833F9" w:rsidP="006833F9"/>
    <w:p w14:paraId="5CB4AB95" w14:textId="77777777" w:rsidR="006833F9" w:rsidRDefault="006833F9" w:rsidP="00486DD5">
      <w:pPr>
        <w:pStyle w:val="ListParagraph"/>
        <w:numPr>
          <w:ilvl w:val="0"/>
          <w:numId w:val="10"/>
        </w:numPr>
      </w:pPr>
      <w:r>
        <w:t>Engagement in Learning: By making math more engaging through physical activities, students who are typically disinterested in the subject can find new motivation and enjoyment in learning.</w:t>
      </w:r>
    </w:p>
    <w:p w14:paraId="1A275523" w14:textId="77777777" w:rsidR="006833F9" w:rsidRDefault="006833F9" w:rsidP="006833F9"/>
    <w:p w14:paraId="71F9E9AB" w14:textId="77777777" w:rsidR="006833F9" w:rsidRDefault="006833F9" w:rsidP="00486DD5">
      <w:pPr>
        <w:pStyle w:val="ListParagraph"/>
        <w:numPr>
          <w:ilvl w:val="0"/>
          <w:numId w:val="10"/>
        </w:numPr>
      </w:pPr>
      <w:r>
        <w:t>Physical Fitness: Combining physical activities with math lessons promotes overall health and well-being, addressing issues related to sedentary lifestyles.</w:t>
      </w:r>
    </w:p>
    <w:p w14:paraId="1B8629AD" w14:textId="77777777" w:rsidR="006833F9" w:rsidRDefault="006833F9" w:rsidP="006833F9"/>
    <w:p w14:paraId="04F9A2B3" w14:textId="77777777" w:rsidR="006833F9" w:rsidRDefault="006833F9" w:rsidP="00486DD5">
      <w:pPr>
        <w:pStyle w:val="ListParagraph"/>
        <w:numPr>
          <w:ilvl w:val="0"/>
          <w:numId w:val="10"/>
        </w:numPr>
      </w:pPr>
      <w:r>
        <w:t>Practical Application: Integrating real-world scenarios, such as organizing a sports event or planning a healthy meal, helps students understand the practical applications of math in everyday life.</w:t>
      </w:r>
    </w:p>
    <w:p w14:paraId="77E36020" w14:textId="77777777" w:rsidR="006833F9" w:rsidRDefault="006833F9" w:rsidP="006833F9"/>
    <w:p w14:paraId="68EBA72E" w14:textId="77777777" w:rsidR="006833F9" w:rsidRDefault="006833F9" w:rsidP="00486DD5">
      <w:pPr>
        <w:pStyle w:val="ListParagraph"/>
        <w:numPr>
          <w:ilvl w:val="0"/>
          <w:numId w:val="10"/>
        </w:numPr>
      </w:pPr>
      <w:r>
        <w:t>Holistic Development: This approach fosters both cognitive and physical development, preparing students for a balanced and active lifestyle.</w:t>
      </w:r>
    </w:p>
    <w:p w14:paraId="33797DC8" w14:textId="77777777" w:rsidR="006833F9" w:rsidRDefault="006833F9" w:rsidP="006833F9"/>
    <w:p w14:paraId="56DB34FA" w14:textId="77777777" w:rsidR="006833F9" w:rsidRDefault="006833F9" w:rsidP="006833F9">
      <w:pPr>
        <w:pStyle w:val="Heading2"/>
      </w:pPr>
      <w:r>
        <w:t>9. Success Criteria</w:t>
      </w:r>
    </w:p>
    <w:p w14:paraId="328C3410" w14:textId="77777777" w:rsidR="006833F9" w:rsidRDefault="006833F9" w:rsidP="00486DD5">
      <w:pPr>
        <w:pStyle w:val="ListParagraph"/>
        <w:numPr>
          <w:ilvl w:val="0"/>
          <w:numId w:val="11"/>
        </w:numPr>
      </w:pPr>
      <w:r>
        <w:t>Student Engagement: Increased participation and interest in math activities.</w:t>
      </w:r>
    </w:p>
    <w:p w14:paraId="47B60A1A" w14:textId="77777777" w:rsidR="006833F9" w:rsidRDefault="006833F9" w:rsidP="006833F9"/>
    <w:p w14:paraId="2DAE5B71" w14:textId="77777777" w:rsidR="006833F9" w:rsidRDefault="006833F9" w:rsidP="00486DD5">
      <w:pPr>
        <w:pStyle w:val="ListParagraph"/>
        <w:numPr>
          <w:ilvl w:val="0"/>
          <w:numId w:val="11"/>
        </w:numPr>
      </w:pPr>
      <w:r>
        <w:t>Academic Performance: Improvement in math test scores and overall proficiency.</w:t>
      </w:r>
    </w:p>
    <w:p w14:paraId="14F6C948" w14:textId="77777777" w:rsidR="006833F9" w:rsidRDefault="006833F9" w:rsidP="006833F9"/>
    <w:p w14:paraId="5A9490B8" w14:textId="77777777" w:rsidR="006833F9" w:rsidRDefault="006833F9" w:rsidP="00486DD5">
      <w:pPr>
        <w:pStyle w:val="ListParagraph"/>
        <w:numPr>
          <w:ilvl w:val="0"/>
          <w:numId w:val="11"/>
        </w:numPr>
      </w:pPr>
      <w:r>
        <w:t>Physical Fitness: Enhanced physical fitness and well-being of students.</w:t>
      </w:r>
    </w:p>
    <w:p w14:paraId="1080BA37" w14:textId="77777777" w:rsidR="006833F9" w:rsidRDefault="006833F9" w:rsidP="006833F9"/>
    <w:p w14:paraId="612BE07A" w14:textId="35747B84" w:rsidR="00D8326D" w:rsidRDefault="006833F9" w:rsidP="00486DD5">
      <w:pPr>
        <w:pStyle w:val="ListParagraph"/>
        <w:numPr>
          <w:ilvl w:val="0"/>
          <w:numId w:val="11"/>
        </w:numPr>
      </w:pPr>
      <w:r>
        <w:t>Feedback: Positive feedback from students, parents, and teachers.</w:t>
      </w:r>
    </w:p>
    <w:sectPr w:rsidR="00D832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985211"/>
    <w:multiLevelType w:val="hybridMultilevel"/>
    <w:tmpl w:val="16564D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D2E35C6"/>
    <w:multiLevelType w:val="hybridMultilevel"/>
    <w:tmpl w:val="470AB8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B2038A5"/>
    <w:multiLevelType w:val="hybridMultilevel"/>
    <w:tmpl w:val="855455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682661C"/>
    <w:multiLevelType w:val="hybridMultilevel"/>
    <w:tmpl w:val="24AEA8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CE71F15"/>
    <w:multiLevelType w:val="hybridMultilevel"/>
    <w:tmpl w:val="5F14F0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5162914"/>
    <w:multiLevelType w:val="hybridMultilevel"/>
    <w:tmpl w:val="452284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B4144D3"/>
    <w:multiLevelType w:val="hybridMultilevel"/>
    <w:tmpl w:val="4C12A8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D853CFA"/>
    <w:multiLevelType w:val="hybridMultilevel"/>
    <w:tmpl w:val="2AD0C2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6344B7B"/>
    <w:multiLevelType w:val="hybridMultilevel"/>
    <w:tmpl w:val="D422AF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EB1469A"/>
    <w:multiLevelType w:val="hybridMultilevel"/>
    <w:tmpl w:val="9D6CB0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55510F6"/>
    <w:multiLevelType w:val="hybridMultilevel"/>
    <w:tmpl w:val="E5CAFB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100446008">
    <w:abstractNumId w:val="9"/>
  </w:num>
  <w:num w:numId="2" w16cid:durableId="2080323371">
    <w:abstractNumId w:val="3"/>
  </w:num>
  <w:num w:numId="3" w16cid:durableId="1814835084">
    <w:abstractNumId w:val="7"/>
  </w:num>
  <w:num w:numId="4" w16cid:durableId="927689999">
    <w:abstractNumId w:val="1"/>
  </w:num>
  <w:num w:numId="5" w16cid:durableId="317853169">
    <w:abstractNumId w:val="0"/>
  </w:num>
  <w:num w:numId="6" w16cid:durableId="771628038">
    <w:abstractNumId w:val="8"/>
  </w:num>
  <w:num w:numId="7" w16cid:durableId="2107454412">
    <w:abstractNumId w:val="5"/>
  </w:num>
  <w:num w:numId="8" w16cid:durableId="1466045782">
    <w:abstractNumId w:val="4"/>
  </w:num>
  <w:num w:numId="9" w16cid:durableId="154883014">
    <w:abstractNumId w:val="2"/>
  </w:num>
  <w:num w:numId="10" w16cid:durableId="739064514">
    <w:abstractNumId w:val="10"/>
  </w:num>
  <w:num w:numId="11" w16cid:durableId="10749324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3F9"/>
    <w:rsid w:val="00024F54"/>
    <w:rsid w:val="00175A21"/>
    <w:rsid w:val="00486DD5"/>
    <w:rsid w:val="006833F9"/>
    <w:rsid w:val="00D832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9F3BA"/>
  <w15:chartTrackingRefBased/>
  <w15:docId w15:val="{8B76E3ED-127F-40EF-BCA4-CB51A7AA4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3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833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33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33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33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33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33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33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33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3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833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33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33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33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33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33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33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33F9"/>
    <w:rPr>
      <w:rFonts w:eastAsiaTheme="majorEastAsia" w:cstheme="majorBidi"/>
      <w:color w:val="272727" w:themeColor="text1" w:themeTint="D8"/>
    </w:rPr>
  </w:style>
  <w:style w:type="paragraph" w:styleId="Title">
    <w:name w:val="Title"/>
    <w:basedOn w:val="Normal"/>
    <w:next w:val="Normal"/>
    <w:link w:val="TitleChar"/>
    <w:uiPriority w:val="10"/>
    <w:qFormat/>
    <w:rsid w:val="006833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3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3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3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33F9"/>
    <w:pPr>
      <w:spacing w:before="160"/>
      <w:jc w:val="center"/>
    </w:pPr>
    <w:rPr>
      <w:i/>
      <w:iCs/>
      <w:color w:val="404040" w:themeColor="text1" w:themeTint="BF"/>
    </w:rPr>
  </w:style>
  <w:style w:type="character" w:customStyle="1" w:styleId="QuoteChar">
    <w:name w:val="Quote Char"/>
    <w:basedOn w:val="DefaultParagraphFont"/>
    <w:link w:val="Quote"/>
    <w:uiPriority w:val="29"/>
    <w:rsid w:val="006833F9"/>
    <w:rPr>
      <w:i/>
      <w:iCs/>
      <w:color w:val="404040" w:themeColor="text1" w:themeTint="BF"/>
    </w:rPr>
  </w:style>
  <w:style w:type="paragraph" w:styleId="ListParagraph">
    <w:name w:val="List Paragraph"/>
    <w:basedOn w:val="Normal"/>
    <w:uiPriority w:val="34"/>
    <w:qFormat/>
    <w:rsid w:val="006833F9"/>
    <w:pPr>
      <w:ind w:left="720"/>
      <w:contextualSpacing/>
    </w:pPr>
  </w:style>
  <w:style w:type="character" w:styleId="IntenseEmphasis">
    <w:name w:val="Intense Emphasis"/>
    <w:basedOn w:val="DefaultParagraphFont"/>
    <w:uiPriority w:val="21"/>
    <w:qFormat/>
    <w:rsid w:val="006833F9"/>
    <w:rPr>
      <w:i/>
      <w:iCs/>
      <w:color w:val="0F4761" w:themeColor="accent1" w:themeShade="BF"/>
    </w:rPr>
  </w:style>
  <w:style w:type="paragraph" w:styleId="IntenseQuote">
    <w:name w:val="Intense Quote"/>
    <w:basedOn w:val="Normal"/>
    <w:next w:val="Normal"/>
    <w:link w:val="IntenseQuoteChar"/>
    <w:uiPriority w:val="30"/>
    <w:qFormat/>
    <w:rsid w:val="006833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33F9"/>
    <w:rPr>
      <w:i/>
      <w:iCs/>
      <w:color w:val="0F4761" w:themeColor="accent1" w:themeShade="BF"/>
    </w:rPr>
  </w:style>
  <w:style w:type="character" w:styleId="IntenseReference">
    <w:name w:val="Intense Reference"/>
    <w:basedOn w:val="DefaultParagraphFont"/>
    <w:uiPriority w:val="32"/>
    <w:qFormat/>
    <w:rsid w:val="006833F9"/>
    <w:rPr>
      <w:b/>
      <w:bCs/>
      <w:smallCaps/>
      <w:color w:val="0F4761" w:themeColor="accent1" w:themeShade="BF"/>
      <w:spacing w:val="5"/>
    </w:rPr>
  </w:style>
  <w:style w:type="table" w:styleId="TableGrid">
    <w:name w:val="Table Grid"/>
    <w:basedOn w:val="TableNormal"/>
    <w:uiPriority w:val="39"/>
    <w:rsid w:val="00683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32473">
      <w:bodyDiv w:val="1"/>
      <w:marLeft w:val="0"/>
      <w:marRight w:val="0"/>
      <w:marTop w:val="0"/>
      <w:marBottom w:val="0"/>
      <w:divBdr>
        <w:top w:val="none" w:sz="0" w:space="0" w:color="auto"/>
        <w:left w:val="none" w:sz="0" w:space="0" w:color="auto"/>
        <w:bottom w:val="none" w:sz="0" w:space="0" w:color="auto"/>
        <w:right w:val="none" w:sz="0" w:space="0" w:color="auto"/>
      </w:divBdr>
    </w:div>
    <w:div w:id="727649313">
      <w:bodyDiv w:val="1"/>
      <w:marLeft w:val="0"/>
      <w:marRight w:val="0"/>
      <w:marTop w:val="0"/>
      <w:marBottom w:val="0"/>
      <w:divBdr>
        <w:top w:val="none" w:sz="0" w:space="0" w:color="auto"/>
        <w:left w:val="none" w:sz="0" w:space="0" w:color="auto"/>
        <w:bottom w:val="none" w:sz="0" w:space="0" w:color="auto"/>
        <w:right w:val="none" w:sz="0" w:space="0" w:color="auto"/>
      </w:divBdr>
    </w:div>
    <w:div w:id="103488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1112</Words>
  <Characters>6345</Characters>
  <Application>Microsoft Office Word</Application>
  <DocSecurity>0</DocSecurity>
  <Lines>52</Lines>
  <Paragraphs>14</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Project Title: InnovateEd School – Integrating Sporting Techniques in Math Educa</vt:lpstr>
      <vt:lpstr>    1. Project Overview</vt:lpstr>
      <vt:lpstr>    2. Business Requirements</vt:lpstr>
      <vt:lpstr>    3. Project Scope</vt:lpstr>
      <vt:lpstr>    4. Project Schedule</vt:lpstr>
      <vt:lpstr>    5. Budget Estimate</vt:lpstr>
      <vt:lpstr>    </vt:lpstr>
      <vt:lpstr>    6. Risks and Mitigation Strategies</vt:lpstr>
      <vt:lpstr>    7. Techniques for Integrating Sports and Math</vt:lpstr>
      <vt:lpstr>    8. Real-World Implementation</vt:lpstr>
      <vt:lpstr>    9. Success Criteria</vt:lpstr>
    </vt:vector>
  </TitlesOfParts>
  <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yadav</dc:creator>
  <cp:keywords/>
  <dc:description/>
  <cp:lastModifiedBy>simran yadav</cp:lastModifiedBy>
  <cp:revision>2</cp:revision>
  <dcterms:created xsi:type="dcterms:W3CDTF">2025-02-02T15:54:00Z</dcterms:created>
  <dcterms:modified xsi:type="dcterms:W3CDTF">2025-02-02T16:22:00Z</dcterms:modified>
</cp:coreProperties>
</file>