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014AD" w14:textId="3F533ADA" w:rsidR="00E83BE1" w:rsidRDefault="00627B64" w:rsidP="00627B64">
      <w:pPr>
        <w:jc w:val="center"/>
        <w:rPr>
          <w:b/>
          <w:bCs/>
          <w:sz w:val="48"/>
          <w:szCs w:val="48"/>
        </w:rPr>
      </w:pPr>
      <w:r w:rsidRPr="00627B64">
        <w:rPr>
          <w:b/>
          <w:bCs/>
          <w:sz w:val="48"/>
          <w:szCs w:val="48"/>
        </w:rPr>
        <w:t>Introduction to Amazon EC2</w:t>
      </w:r>
    </w:p>
    <w:p w14:paraId="4C1BD69D" w14:textId="77777777" w:rsidR="00627B64" w:rsidRDefault="00627B64" w:rsidP="00627B64">
      <w:pPr>
        <w:rPr>
          <w:b/>
          <w:bCs/>
          <w:sz w:val="22"/>
          <w:szCs w:val="22"/>
        </w:rPr>
      </w:pPr>
      <w:r w:rsidRPr="00627B64">
        <w:rPr>
          <w:b/>
          <w:bCs/>
          <w:sz w:val="22"/>
          <w:szCs w:val="22"/>
        </w:rPr>
        <w:t>Amazon EC2 (Elastic Compute Cloud) is AWS’s core service for renting virtual servers on-demand, giving you scalable computing power without investing in physical hardware. It lets you launch, configure, and manage virtual machines (instances) with flexible pricing</w:t>
      </w:r>
    </w:p>
    <w:p w14:paraId="6EAAD3C8" w14:textId="4EDB3F65" w:rsidR="00627B64" w:rsidRDefault="00627B64" w:rsidP="00627B64">
      <w:pPr>
        <w:rPr>
          <w:b/>
          <w:bCs/>
          <w:sz w:val="48"/>
          <w:szCs w:val="48"/>
        </w:rPr>
      </w:pPr>
      <w:r w:rsidRPr="00627B64">
        <w:rPr>
          <w:b/>
          <w:bCs/>
          <w:sz w:val="22"/>
          <w:szCs w:val="22"/>
        </w:rPr>
        <w:t>and capacity that can grow or shrink as your workload changes</w:t>
      </w:r>
      <w:r w:rsidRPr="00627B64">
        <w:rPr>
          <w:b/>
          <w:bCs/>
          <w:sz w:val="48"/>
          <w:szCs w:val="48"/>
        </w:rPr>
        <w:t>.</w:t>
      </w:r>
    </w:p>
    <w:p w14:paraId="5B99D366" w14:textId="77777777" w:rsidR="00627B64" w:rsidRPr="00627B64" w:rsidRDefault="00627B64" w:rsidP="00627B64">
      <w:pPr>
        <w:rPr>
          <w:sz w:val="32"/>
          <w:szCs w:val="32"/>
        </w:rPr>
      </w:pPr>
      <w:r w:rsidRPr="00627B64">
        <w:rPr>
          <w:sz w:val="32"/>
          <w:szCs w:val="32"/>
        </w:rPr>
        <w:t>Objectives</w:t>
      </w:r>
    </w:p>
    <w:p w14:paraId="374FC6DC" w14:textId="77777777" w:rsidR="00627B64" w:rsidRPr="00627B64" w:rsidRDefault="00627B64" w:rsidP="00627B64">
      <w:pPr>
        <w:rPr>
          <w:sz w:val="28"/>
          <w:szCs w:val="28"/>
        </w:rPr>
      </w:pPr>
      <w:r w:rsidRPr="00627B64">
        <w:rPr>
          <w:sz w:val="28"/>
          <w:szCs w:val="28"/>
        </w:rPr>
        <w:t>By the end of this lab, you should be able to do the following:</w:t>
      </w:r>
    </w:p>
    <w:p w14:paraId="0A8CBD24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Launch a web server with termination protection enabled.</w:t>
      </w:r>
    </w:p>
    <w:p w14:paraId="5440D20A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Monitor Your EC2 instance.</w:t>
      </w:r>
    </w:p>
    <w:p w14:paraId="55C699CE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Modify the security group that your web server is using to allow HTTP access.</w:t>
      </w:r>
    </w:p>
    <w:p w14:paraId="3F075B50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Resize your Amazon EC2 instance to scale.</w:t>
      </w:r>
    </w:p>
    <w:p w14:paraId="1846DFFC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Test termination protection.</w:t>
      </w:r>
    </w:p>
    <w:p w14:paraId="720B8ACE" w14:textId="77777777" w:rsidR="00627B64" w:rsidRPr="00627B64" w:rsidRDefault="00627B64" w:rsidP="00627B64">
      <w:pPr>
        <w:numPr>
          <w:ilvl w:val="0"/>
          <w:numId w:val="1"/>
        </w:numPr>
        <w:rPr>
          <w:sz w:val="28"/>
          <w:szCs w:val="28"/>
        </w:rPr>
      </w:pPr>
      <w:r w:rsidRPr="00627B64">
        <w:rPr>
          <w:sz w:val="28"/>
          <w:szCs w:val="28"/>
        </w:rPr>
        <w:t>Terminate your EC2 instance.</w:t>
      </w:r>
    </w:p>
    <w:p w14:paraId="79E7DEC5" w14:textId="77777777" w:rsidR="00627B64" w:rsidRDefault="00627B64" w:rsidP="00627B64">
      <w:pPr>
        <w:pStyle w:val="NormalWeb"/>
        <w:spacing w:before="0" w:beforeAutospacing="0" w:after="160" w:afterAutospacing="0"/>
        <w:ind w:left="360"/>
        <w:rPr>
          <w:rFonts w:ascii="Aptos" w:hAnsi="Aptos"/>
          <w:b/>
          <w:bCs/>
          <w:color w:val="000000"/>
          <w:sz w:val="22"/>
          <w:szCs w:val="22"/>
        </w:rPr>
      </w:pPr>
    </w:p>
    <w:p w14:paraId="761D16FB" w14:textId="4E78587F" w:rsidR="00627B64" w:rsidRDefault="00627B64" w:rsidP="00627B64">
      <w:pPr>
        <w:pStyle w:val="NormalWeb"/>
        <w:spacing w:before="0" w:beforeAutospacing="0" w:after="160" w:afterAutospacing="0"/>
        <w:ind w:left="360"/>
        <w:rPr>
          <w:rFonts w:ascii="Aptos" w:hAnsi="Aptos"/>
          <w:color w:val="000000"/>
          <w:sz w:val="22"/>
          <w:szCs w:val="22"/>
        </w:rPr>
      </w:pPr>
      <w:r>
        <w:rPr>
          <w:rFonts w:ascii="Aptos" w:hAnsi="Aptos"/>
          <w:b/>
          <w:bCs/>
          <w:color w:val="000000"/>
          <w:sz w:val="22"/>
          <w:szCs w:val="22"/>
        </w:rPr>
        <w:t>1:</w:t>
      </w:r>
      <w:r>
        <w:rPr>
          <w:rFonts w:ascii="Aptos" w:hAnsi="Aptos"/>
          <w:color w:val="000000"/>
          <w:sz w:val="22"/>
          <w:szCs w:val="22"/>
        </w:rPr>
        <w:t xml:space="preserve"> You are on the </w:t>
      </w:r>
      <w:r>
        <w:rPr>
          <w:rFonts w:ascii="Aptos" w:hAnsi="Aptos"/>
          <w:b/>
          <w:bCs/>
          <w:color w:val="000000"/>
          <w:sz w:val="22"/>
          <w:szCs w:val="22"/>
        </w:rPr>
        <w:t>EC2 Dashboard</w:t>
      </w:r>
      <w:r>
        <w:rPr>
          <w:rFonts w:ascii="Aptos" w:hAnsi="Aptos"/>
          <w:color w:val="000000"/>
          <w:sz w:val="22"/>
          <w:szCs w:val="22"/>
        </w:rPr>
        <w:t xml:space="preserve"> for the Mumbai region. You clicked the orange </w:t>
      </w:r>
      <w:r>
        <w:rPr>
          <w:rFonts w:ascii="Aptos" w:hAnsi="Aptos"/>
          <w:b/>
          <w:bCs/>
          <w:color w:val="000000"/>
          <w:sz w:val="22"/>
          <w:szCs w:val="22"/>
        </w:rPr>
        <w:t>"Launch instance"</w:t>
      </w:r>
      <w:r>
        <w:rPr>
          <w:rFonts w:ascii="Aptos" w:hAnsi="Aptos"/>
          <w:color w:val="000000"/>
          <w:sz w:val="22"/>
          <w:szCs w:val="22"/>
        </w:rPr>
        <w:t xml:space="preserve"> button to start the setup.</w:t>
      </w:r>
    </w:p>
    <w:p w14:paraId="20538533" w14:textId="77777777" w:rsidR="00627B64" w:rsidRDefault="00627B64" w:rsidP="00627B64">
      <w:pPr>
        <w:pStyle w:val="NormalWeb"/>
        <w:spacing w:before="0" w:beforeAutospacing="0" w:after="160" w:afterAutospacing="0"/>
        <w:ind w:left="360"/>
      </w:pPr>
    </w:p>
    <w:p w14:paraId="3DE62A49" w14:textId="51649ECD" w:rsidR="00627B64" w:rsidRDefault="00627B64" w:rsidP="00627B64">
      <w:pPr>
        <w:pStyle w:val="NormalWeb"/>
        <w:spacing w:before="0" w:beforeAutospacing="0" w:after="160" w:afterAutospacing="0"/>
        <w:ind w:left="360"/>
      </w:pPr>
      <w:r w:rsidRPr="00627B64">
        <w:drawing>
          <wp:inline distT="0" distB="0" distL="0" distR="0" wp14:anchorId="1C2D0C9F" wp14:editId="33F96ADD">
            <wp:extent cx="5731510" cy="2473325"/>
            <wp:effectExtent l="0" t="0" r="2540" b="3175"/>
            <wp:docPr id="5082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1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DA5D" w14:textId="51AB99DF" w:rsidR="00627B64" w:rsidRDefault="00627B64" w:rsidP="00627B64">
      <w:pPr>
        <w:rPr>
          <w:sz w:val="28"/>
          <w:szCs w:val="28"/>
        </w:rPr>
      </w:pPr>
      <w:r w:rsidRPr="00627B64">
        <w:rPr>
          <w:b/>
          <w:bCs/>
        </w:rPr>
        <w:lastRenderedPageBreak/>
        <w:t>2:</w:t>
      </w:r>
      <w:r w:rsidRPr="00627B64">
        <w:t xml:space="preserve"> In the </w:t>
      </w:r>
      <w:r w:rsidRPr="00627B64">
        <w:rPr>
          <w:b/>
          <w:bCs/>
        </w:rPr>
        <w:t>Name and tags</w:t>
      </w:r>
      <w:r w:rsidRPr="00627B64">
        <w:t xml:space="preserve"> section, you named the instance </w:t>
      </w:r>
      <w:r w:rsidRPr="00627B64">
        <w:rPr>
          <w:b/>
          <w:bCs/>
        </w:rPr>
        <w:t>"simran-test-01"</w:t>
      </w:r>
      <w:r w:rsidRPr="00627B64">
        <w:t xml:space="preserve">. Under </w:t>
      </w:r>
      <w:r w:rsidRPr="00627B64">
        <w:rPr>
          <w:b/>
          <w:bCs/>
        </w:rPr>
        <w:t>Application and OS Images</w:t>
      </w:r>
      <w:r w:rsidRPr="00627B64">
        <w:t xml:space="preserve">, you selected </w:t>
      </w:r>
      <w:r w:rsidRPr="00627B64">
        <w:rPr>
          <w:b/>
          <w:bCs/>
        </w:rPr>
        <w:t>Amazon Linux</w:t>
      </w:r>
      <w:r w:rsidRPr="00627B64">
        <w:t xml:space="preserve"> as the operating system</w:t>
      </w:r>
      <w:r w:rsidRPr="00627B64">
        <w:rPr>
          <w:sz w:val="28"/>
          <w:szCs w:val="28"/>
        </w:rPr>
        <w:t>.</w:t>
      </w:r>
    </w:p>
    <w:p w14:paraId="1AA2A19C" w14:textId="1AB44F84" w:rsidR="00627B64" w:rsidRDefault="00627B64" w:rsidP="00627B64">
      <w:pPr>
        <w:rPr>
          <w:sz w:val="28"/>
          <w:szCs w:val="28"/>
        </w:rPr>
      </w:pPr>
      <w:r w:rsidRPr="00627B64">
        <w:rPr>
          <w:sz w:val="28"/>
          <w:szCs w:val="28"/>
        </w:rPr>
        <w:drawing>
          <wp:inline distT="0" distB="0" distL="0" distR="0" wp14:anchorId="125B3E9E" wp14:editId="64EB2CA1">
            <wp:extent cx="5731510" cy="2383790"/>
            <wp:effectExtent l="0" t="0" r="2540" b="0"/>
            <wp:docPr id="2690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14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8D5D2" w14:textId="159B9A92" w:rsidR="00627B64" w:rsidRDefault="00627B64" w:rsidP="00627B64">
      <w:r w:rsidRPr="00627B64">
        <w:rPr>
          <w:sz w:val="28"/>
          <w:szCs w:val="28"/>
        </w:rPr>
        <w:br/>
      </w:r>
      <w:r w:rsidRPr="00627B64">
        <w:rPr>
          <w:b/>
          <w:bCs/>
        </w:rPr>
        <w:t> 3:</w:t>
      </w:r>
      <w:r w:rsidRPr="00627B64">
        <w:t xml:space="preserve"> This shows the specific </w:t>
      </w:r>
      <w:r w:rsidRPr="00627B64">
        <w:rPr>
          <w:b/>
          <w:bCs/>
        </w:rPr>
        <w:t>AMI details</w:t>
      </w:r>
      <w:r w:rsidRPr="00627B64">
        <w:t xml:space="preserve"> (Amazon Linux 2023). It confirms the image is "Free tier eligible" and uses a 64-bit architecture</w:t>
      </w:r>
    </w:p>
    <w:p w14:paraId="1975C899" w14:textId="06A57539" w:rsidR="00187D8C" w:rsidRDefault="00187D8C" w:rsidP="00627B64">
      <w:r w:rsidRPr="00187D8C">
        <w:drawing>
          <wp:inline distT="0" distB="0" distL="0" distR="0" wp14:anchorId="148ECCE6" wp14:editId="5BF54B65">
            <wp:extent cx="5731510" cy="2333625"/>
            <wp:effectExtent l="0" t="0" r="2540" b="9525"/>
            <wp:docPr id="180809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90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C588" w14:textId="77777777" w:rsidR="00187D8C" w:rsidRDefault="00187D8C" w:rsidP="00187D8C">
      <w:pPr>
        <w:rPr>
          <w:sz w:val="22"/>
          <w:szCs w:val="22"/>
        </w:rPr>
      </w:pPr>
      <w:r w:rsidRPr="00187D8C">
        <w:rPr>
          <w:b/>
          <w:bCs/>
        </w:rPr>
        <w:t> </w:t>
      </w:r>
      <w:r w:rsidRPr="00187D8C">
        <w:rPr>
          <w:b/>
          <w:bCs/>
          <w:sz w:val="22"/>
          <w:szCs w:val="22"/>
        </w:rPr>
        <w:t>4:</w:t>
      </w:r>
      <w:r w:rsidRPr="00187D8C">
        <w:rPr>
          <w:sz w:val="22"/>
          <w:szCs w:val="22"/>
        </w:rPr>
        <w:t xml:space="preserve"> Under </w:t>
      </w:r>
      <w:r w:rsidRPr="00187D8C">
        <w:rPr>
          <w:b/>
          <w:bCs/>
          <w:sz w:val="22"/>
          <w:szCs w:val="22"/>
        </w:rPr>
        <w:t>Instance type</w:t>
      </w:r>
      <w:r w:rsidRPr="00187D8C">
        <w:rPr>
          <w:sz w:val="22"/>
          <w:szCs w:val="22"/>
        </w:rPr>
        <w:t xml:space="preserve">, you chose </w:t>
      </w:r>
      <w:r w:rsidRPr="00187D8C">
        <w:rPr>
          <w:b/>
          <w:bCs/>
          <w:sz w:val="22"/>
          <w:szCs w:val="22"/>
        </w:rPr>
        <w:t>t</w:t>
      </w:r>
      <w:proofErr w:type="gramStart"/>
      <w:r w:rsidRPr="00187D8C">
        <w:rPr>
          <w:b/>
          <w:bCs/>
          <w:sz w:val="22"/>
          <w:szCs w:val="22"/>
        </w:rPr>
        <w:t>3.micro</w:t>
      </w:r>
      <w:proofErr w:type="gramEnd"/>
      <w:r w:rsidRPr="00187D8C">
        <w:rPr>
          <w:sz w:val="22"/>
          <w:szCs w:val="22"/>
        </w:rPr>
        <w:t xml:space="preserve"> (2 vCPUs, 1 GiB Memory), which is also Free tier eligible. The </w:t>
      </w:r>
      <w:r w:rsidRPr="00187D8C">
        <w:rPr>
          <w:b/>
          <w:bCs/>
          <w:sz w:val="22"/>
          <w:szCs w:val="22"/>
        </w:rPr>
        <w:t>Key pair</w:t>
      </w:r>
      <w:r w:rsidRPr="00187D8C">
        <w:rPr>
          <w:sz w:val="22"/>
          <w:szCs w:val="22"/>
        </w:rPr>
        <w:t xml:space="preserve"> section is visible but not yet filled.</w:t>
      </w:r>
    </w:p>
    <w:p w14:paraId="32884764" w14:textId="67996C33" w:rsidR="00187D8C" w:rsidRDefault="00187D8C" w:rsidP="00187D8C">
      <w:pPr>
        <w:rPr>
          <w:sz w:val="22"/>
          <w:szCs w:val="22"/>
        </w:rPr>
      </w:pPr>
      <w:r w:rsidRPr="00187D8C">
        <w:rPr>
          <w:sz w:val="22"/>
          <w:szCs w:val="22"/>
        </w:rPr>
        <w:lastRenderedPageBreak/>
        <w:drawing>
          <wp:inline distT="0" distB="0" distL="0" distR="0" wp14:anchorId="03D8BEB7" wp14:editId="2D193252">
            <wp:extent cx="5683542" cy="2463927"/>
            <wp:effectExtent l="0" t="0" r="0" b="0"/>
            <wp:docPr id="152895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C12F" w14:textId="77777777" w:rsidR="00187D8C" w:rsidRPr="00187D8C" w:rsidRDefault="00187D8C" w:rsidP="00187D8C">
      <w:pPr>
        <w:rPr>
          <w:sz w:val="22"/>
          <w:szCs w:val="22"/>
        </w:rPr>
      </w:pPr>
      <w:r w:rsidRPr="00187D8C">
        <w:rPr>
          <w:b/>
          <w:bCs/>
          <w:sz w:val="22"/>
          <w:szCs w:val="22"/>
        </w:rPr>
        <w:t>5:</w:t>
      </w:r>
      <w:r w:rsidRPr="00187D8C">
        <w:rPr>
          <w:sz w:val="22"/>
          <w:szCs w:val="22"/>
        </w:rPr>
        <w:t xml:space="preserve"> In </w:t>
      </w:r>
      <w:r w:rsidRPr="00187D8C">
        <w:rPr>
          <w:b/>
          <w:bCs/>
          <w:sz w:val="22"/>
          <w:szCs w:val="22"/>
        </w:rPr>
        <w:t>Network settings</w:t>
      </w:r>
      <w:r w:rsidRPr="00187D8C">
        <w:rPr>
          <w:sz w:val="22"/>
          <w:szCs w:val="22"/>
        </w:rPr>
        <w:t xml:space="preserve">, you opted to </w:t>
      </w:r>
      <w:r w:rsidRPr="00187D8C">
        <w:rPr>
          <w:b/>
          <w:bCs/>
          <w:sz w:val="22"/>
          <w:szCs w:val="22"/>
        </w:rPr>
        <w:t>"Create security group."</w:t>
      </w:r>
      <w:r w:rsidRPr="00187D8C">
        <w:rPr>
          <w:sz w:val="22"/>
          <w:szCs w:val="22"/>
        </w:rPr>
        <w:t xml:space="preserve"> You enabled rules to allow </w:t>
      </w:r>
      <w:r w:rsidRPr="00187D8C">
        <w:rPr>
          <w:b/>
          <w:bCs/>
          <w:sz w:val="22"/>
          <w:szCs w:val="22"/>
        </w:rPr>
        <w:t>SSH</w:t>
      </w:r>
      <w:r w:rsidRPr="00187D8C">
        <w:rPr>
          <w:sz w:val="22"/>
          <w:szCs w:val="22"/>
        </w:rPr>
        <w:t xml:space="preserve"> and </w:t>
      </w:r>
      <w:r w:rsidRPr="00187D8C">
        <w:rPr>
          <w:b/>
          <w:bCs/>
          <w:sz w:val="22"/>
          <w:szCs w:val="22"/>
        </w:rPr>
        <w:t>HTTPS</w:t>
      </w:r>
      <w:r w:rsidRPr="00187D8C">
        <w:rPr>
          <w:sz w:val="22"/>
          <w:szCs w:val="22"/>
        </w:rPr>
        <w:t xml:space="preserve"> traffic from anywhere (0.0.0.0/0).</w:t>
      </w:r>
    </w:p>
    <w:p w14:paraId="7DC67B31" w14:textId="3F4F68C9" w:rsidR="00187D8C" w:rsidRPr="00187D8C" w:rsidRDefault="00187D8C" w:rsidP="00187D8C">
      <w:pPr>
        <w:rPr>
          <w:sz w:val="22"/>
          <w:szCs w:val="22"/>
        </w:rPr>
      </w:pPr>
      <w:r w:rsidRPr="00187D8C">
        <w:rPr>
          <w:sz w:val="22"/>
          <w:szCs w:val="22"/>
        </w:rPr>
        <w:drawing>
          <wp:inline distT="0" distB="0" distL="0" distR="0" wp14:anchorId="6473CEF1" wp14:editId="49D6F148">
            <wp:extent cx="5721644" cy="2425825"/>
            <wp:effectExtent l="0" t="0" r="0" b="0"/>
            <wp:docPr id="5513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9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BD6B" w14:textId="77777777" w:rsidR="00187D8C" w:rsidRPr="00187D8C" w:rsidRDefault="00187D8C" w:rsidP="00187D8C">
      <w:pPr>
        <w:rPr>
          <w:sz w:val="22"/>
          <w:szCs w:val="22"/>
        </w:rPr>
      </w:pPr>
      <w:r w:rsidRPr="00187D8C">
        <w:rPr>
          <w:b/>
          <w:bCs/>
          <w:sz w:val="22"/>
          <w:szCs w:val="22"/>
        </w:rPr>
        <w:t>6:</w:t>
      </w:r>
      <w:r w:rsidRPr="00187D8C">
        <w:rPr>
          <w:sz w:val="22"/>
          <w:szCs w:val="22"/>
        </w:rPr>
        <w:t xml:space="preserve"> In the </w:t>
      </w:r>
      <w:r w:rsidRPr="00187D8C">
        <w:rPr>
          <w:b/>
          <w:bCs/>
          <w:sz w:val="22"/>
          <w:szCs w:val="22"/>
        </w:rPr>
        <w:t>Configure storage</w:t>
      </w:r>
      <w:r w:rsidRPr="00187D8C">
        <w:rPr>
          <w:sz w:val="22"/>
          <w:szCs w:val="22"/>
        </w:rPr>
        <w:t xml:space="preserve"> section, you set the Root volume to </w:t>
      </w:r>
      <w:r w:rsidRPr="00187D8C">
        <w:rPr>
          <w:b/>
          <w:bCs/>
          <w:sz w:val="22"/>
          <w:szCs w:val="22"/>
        </w:rPr>
        <w:t>8 GiB</w:t>
      </w:r>
      <w:r w:rsidRPr="00187D8C">
        <w:rPr>
          <w:sz w:val="22"/>
          <w:szCs w:val="22"/>
        </w:rPr>
        <w:t xml:space="preserve"> using the </w:t>
      </w:r>
      <w:r w:rsidRPr="00187D8C">
        <w:rPr>
          <w:b/>
          <w:bCs/>
          <w:sz w:val="22"/>
          <w:szCs w:val="22"/>
        </w:rPr>
        <w:t>gp3</w:t>
      </w:r>
      <w:r w:rsidRPr="00187D8C">
        <w:rPr>
          <w:sz w:val="22"/>
          <w:szCs w:val="22"/>
        </w:rPr>
        <w:t xml:space="preserve"> (General Purpose SSD) volume type.</w:t>
      </w:r>
    </w:p>
    <w:p w14:paraId="5D5CDA0F" w14:textId="5DEB20EF" w:rsidR="00187D8C" w:rsidRPr="00187D8C" w:rsidRDefault="00187D8C" w:rsidP="00627B64">
      <w:pPr>
        <w:rPr>
          <w:sz w:val="22"/>
          <w:szCs w:val="22"/>
        </w:rPr>
      </w:pPr>
      <w:r w:rsidRPr="00187D8C">
        <w:rPr>
          <w:sz w:val="22"/>
          <w:szCs w:val="22"/>
        </w:rPr>
        <w:drawing>
          <wp:inline distT="0" distB="0" distL="0" distR="0" wp14:anchorId="205B62A4" wp14:editId="6CE4040B">
            <wp:extent cx="5702593" cy="2444876"/>
            <wp:effectExtent l="0" t="0" r="0" b="0"/>
            <wp:docPr id="49288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883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87F92" w14:textId="77777777" w:rsidR="00187D8C" w:rsidRPr="00187D8C" w:rsidRDefault="00187D8C" w:rsidP="00187D8C">
      <w:r w:rsidRPr="00187D8C">
        <w:rPr>
          <w:b/>
          <w:bCs/>
        </w:rPr>
        <w:lastRenderedPageBreak/>
        <w:t>7:</w:t>
      </w:r>
      <w:r w:rsidRPr="00187D8C">
        <w:t xml:space="preserve"> A warning popup appeared because no key pair was selected. You chose to </w:t>
      </w:r>
      <w:r w:rsidRPr="00187D8C">
        <w:rPr>
          <w:b/>
          <w:bCs/>
        </w:rPr>
        <w:t>"Proceed without a key pair,"</w:t>
      </w:r>
      <w:r w:rsidRPr="00187D8C">
        <w:t xml:space="preserve"> meaning you won't be able to log in via SSH unless you've configured another method.</w:t>
      </w:r>
    </w:p>
    <w:p w14:paraId="24F24290" w14:textId="255FC90D" w:rsidR="00627B64" w:rsidRPr="00627B64" w:rsidRDefault="00187D8C" w:rsidP="00627B64">
      <w:r w:rsidRPr="00187D8C">
        <w:drawing>
          <wp:inline distT="0" distB="0" distL="0" distR="0" wp14:anchorId="66B0AECB" wp14:editId="232E8EFE">
            <wp:extent cx="5677192" cy="2502029"/>
            <wp:effectExtent l="0" t="0" r="0" b="0"/>
            <wp:docPr id="136601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9181" w14:textId="77777777" w:rsidR="00187D8C" w:rsidRPr="00187D8C" w:rsidRDefault="00187D8C" w:rsidP="00187D8C">
      <w:r w:rsidRPr="00187D8C">
        <w:rPr>
          <w:b/>
          <w:bCs/>
        </w:rPr>
        <w:t>8:</w:t>
      </w:r>
      <w:r w:rsidRPr="00187D8C">
        <w:t xml:space="preserve"> </w:t>
      </w:r>
      <w:r w:rsidRPr="00187D8C">
        <w:rPr>
          <w:b/>
          <w:bCs/>
        </w:rPr>
        <w:t>Success!</w:t>
      </w:r>
      <w:r w:rsidRPr="00187D8C">
        <w:t xml:space="preserve"> The instance (ID: i-0598f1c97e476214a) has been successfully initiated. The screen shows next steps like "Connect to instance" or "Create billing alerts."</w:t>
      </w:r>
    </w:p>
    <w:p w14:paraId="577B3DAA" w14:textId="75F348C0" w:rsidR="00627B64" w:rsidRDefault="00187D8C" w:rsidP="00627B64">
      <w:r w:rsidRPr="00187D8C">
        <w:drawing>
          <wp:inline distT="0" distB="0" distL="0" distR="0" wp14:anchorId="113AD53B" wp14:editId="1912E611">
            <wp:extent cx="5702593" cy="2463927"/>
            <wp:effectExtent l="0" t="0" r="0" b="0"/>
            <wp:docPr id="167853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35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53AC" w14:textId="77777777" w:rsidR="00187D8C" w:rsidRPr="00187D8C" w:rsidRDefault="00187D8C" w:rsidP="00187D8C">
      <w:r w:rsidRPr="00187D8C">
        <w:rPr>
          <w:b/>
          <w:bCs/>
        </w:rPr>
        <w:t>9:</w:t>
      </w:r>
      <w:r w:rsidRPr="00187D8C">
        <w:t xml:space="preserve"> This displays the </w:t>
      </w:r>
      <w:r w:rsidRPr="00187D8C">
        <w:rPr>
          <w:b/>
          <w:bCs/>
        </w:rPr>
        <w:t>Launch Log</w:t>
      </w:r>
      <w:r w:rsidRPr="00187D8C">
        <w:t xml:space="preserve">, confirming that all background tasks (initializing requests, creating security groups, and launch initiation) have </w:t>
      </w:r>
      <w:r w:rsidRPr="00187D8C">
        <w:rPr>
          <w:b/>
          <w:bCs/>
        </w:rPr>
        <w:t>Succeeded</w:t>
      </w:r>
      <w:r w:rsidRPr="00187D8C">
        <w:t>.</w:t>
      </w:r>
    </w:p>
    <w:p w14:paraId="743D8857" w14:textId="04FB4A5D" w:rsidR="00187D8C" w:rsidRDefault="00187D8C" w:rsidP="00627B64">
      <w:r w:rsidRPr="00187D8C">
        <w:lastRenderedPageBreak/>
        <w:drawing>
          <wp:inline distT="0" distB="0" distL="0" distR="0" wp14:anchorId="37607228" wp14:editId="7C44C2C2">
            <wp:extent cx="5731510" cy="2498090"/>
            <wp:effectExtent l="0" t="0" r="2540" b="0"/>
            <wp:docPr id="100837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73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4F72" w14:textId="77777777" w:rsidR="00187D8C" w:rsidRPr="00187D8C" w:rsidRDefault="00187D8C" w:rsidP="00187D8C">
      <w:r w:rsidRPr="00187D8C">
        <w:rPr>
          <w:b/>
          <w:bCs/>
        </w:rPr>
        <w:t>10:</w:t>
      </w:r>
      <w:r w:rsidRPr="00187D8C">
        <w:t xml:space="preserve"> You are back at the </w:t>
      </w:r>
      <w:r w:rsidRPr="00187D8C">
        <w:rPr>
          <w:b/>
          <w:bCs/>
        </w:rPr>
        <w:t>Instances Dashboard</w:t>
      </w:r>
      <w:r w:rsidRPr="00187D8C">
        <w:t>. It shows one instance has been "Terminated" (deleted) and your new instance (</w:t>
      </w:r>
      <w:r w:rsidRPr="00187D8C">
        <w:rPr>
          <w:b/>
          <w:bCs/>
        </w:rPr>
        <w:t>ranjeet-test-01</w:t>
      </w:r>
      <w:r w:rsidRPr="00187D8C">
        <w:t xml:space="preserve">) is officially </w:t>
      </w:r>
      <w:r w:rsidRPr="00187D8C">
        <w:rPr>
          <w:b/>
          <w:bCs/>
        </w:rPr>
        <w:t>Running</w:t>
      </w:r>
      <w:r w:rsidRPr="00187D8C">
        <w:t xml:space="preserve"> with all checks passed.</w:t>
      </w:r>
    </w:p>
    <w:p w14:paraId="4929D9CA" w14:textId="3A3EA125" w:rsidR="00187D8C" w:rsidRDefault="00187D8C" w:rsidP="00627B64">
      <w:r w:rsidRPr="00187D8C">
        <w:drawing>
          <wp:inline distT="0" distB="0" distL="0" distR="0" wp14:anchorId="0FB8CBCE" wp14:editId="6ECBE9BA">
            <wp:extent cx="5731510" cy="2411730"/>
            <wp:effectExtent l="0" t="0" r="2540" b="7620"/>
            <wp:docPr id="3484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E206" w14:textId="77777777" w:rsidR="00187D8C" w:rsidRPr="00187D8C" w:rsidRDefault="00187D8C" w:rsidP="00187D8C">
      <w:r w:rsidRPr="00187D8C">
        <w:rPr>
          <w:b/>
          <w:bCs/>
        </w:rPr>
        <w:t>11:</w:t>
      </w:r>
      <w:r w:rsidRPr="00187D8C">
        <w:t xml:space="preserve"> You clicked "Connect." Under the </w:t>
      </w:r>
      <w:r w:rsidRPr="00187D8C">
        <w:rPr>
          <w:b/>
          <w:bCs/>
        </w:rPr>
        <w:t>EC2 Instance Connect</w:t>
      </w:r>
      <w:r w:rsidRPr="00187D8C">
        <w:t xml:space="preserve"> tab, you have selected to connect using a </w:t>
      </w:r>
      <w:r w:rsidRPr="00187D8C">
        <w:rPr>
          <w:b/>
          <w:bCs/>
        </w:rPr>
        <w:t>Public IP</w:t>
      </w:r>
      <w:r w:rsidRPr="00187D8C">
        <w:t xml:space="preserve"> (52.66.187.124).</w:t>
      </w:r>
    </w:p>
    <w:p w14:paraId="67905074" w14:textId="27B1A976" w:rsidR="00187D8C" w:rsidRDefault="00187D8C" w:rsidP="00627B64">
      <w:r w:rsidRPr="00187D8C">
        <w:lastRenderedPageBreak/>
        <w:drawing>
          <wp:inline distT="0" distB="0" distL="0" distR="0" wp14:anchorId="65BED414" wp14:editId="64DAF6A7">
            <wp:extent cx="5721644" cy="2495678"/>
            <wp:effectExtent l="0" t="0" r="0" b="0"/>
            <wp:docPr id="20452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5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FB4B" w14:textId="77777777" w:rsidR="00187D8C" w:rsidRPr="00187D8C" w:rsidRDefault="00187D8C" w:rsidP="00187D8C">
      <w:r w:rsidRPr="00187D8C">
        <w:rPr>
          <w:b/>
          <w:bCs/>
        </w:rPr>
        <w:t>12: The default username "ec2-user" is automatically filled. You are ready to click the orange "Connect" button at the bottom right.</w:t>
      </w:r>
    </w:p>
    <w:p w14:paraId="7CD922C9" w14:textId="07BEE5B2" w:rsidR="00187D8C" w:rsidRDefault="00187D8C" w:rsidP="00627B64">
      <w:r w:rsidRPr="00187D8C">
        <w:drawing>
          <wp:inline distT="0" distB="0" distL="0" distR="0" wp14:anchorId="417E85AD" wp14:editId="2DDB178A">
            <wp:extent cx="5620039" cy="2425825"/>
            <wp:effectExtent l="0" t="0" r="0" b="0"/>
            <wp:docPr id="346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39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F7D3" w14:textId="3D514543" w:rsidR="00187D8C" w:rsidRPr="00187D8C" w:rsidRDefault="00187D8C" w:rsidP="00187D8C">
      <w:r>
        <w:t>13</w:t>
      </w:r>
      <w:r w:rsidRPr="00187D8C">
        <w:rPr>
          <w:b/>
          <w:bCs/>
        </w:rPr>
        <w:t xml:space="preserve">: Inside the terminal, I ran the command </w:t>
      </w:r>
      <w:proofErr w:type="spellStart"/>
      <w:r w:rsidRPr="00187D8C">
        <w:rPr>
          <w:b/>
          <w:bCs/>
        </w:rPr>
        <w:t>pwd</w:t>
      </w:r>
      <w:proofErr w:type="spellEnd"/>
      <w:r w:rsidRPr="00187D8C">
        <w:rPr>
          <w:b/>
          <w:bCs/>
        </w:rPr>
        <w:t xml:space="preserve"> (print working directory), which confirmed you are currently in the /home/ec2-user folder.</w:t>
      </w:r>
    </w:p>
    <w:p w14:paraId="0FF8C800" w14:textId="7789065C" w:rsidR="00187D8C" w:rsidRDefault="00187D8C" w:rsidP="00627B64">
      <w:r w:rsidRPr="00187D8C">
        <w:drawing>
          <wp:inline distT="0" distB="0" distL="0" distR="0" wp14:anchorId="5EC5DE26" wp14:editId="67E832D7">
            <wp:extent cx="5600988" cy="1943200"/>
            <wp:effectExtent l="0" t="0" r="0" b="0"/>
            <wp:docPr id="14285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75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0C8F" w14:textId="77777777" w:rsidR="00187D8C" w:rsidRDefault="00187D8C" w:rsidP="00187D8C">
      <w:r>
        <w:t>AWS Services</w:t>
      </w:r>
    </w:p>
    <w:p w14:paraId="295A81EC" w14:textId="77777777" w:rsidR="00187D8C" w:rsidRDefault="00187D8C" w:rsidP="00187D8C">
      <w:r>
        <w:t>• Amazon Elastic Compute Cloud</w:t>
      </w:r>
    </w:p>
    <w:p w14:paraId="10370883" w14:textId="77777777" w:rsidR="00187D8C" w:rsidRDefault="00187D8C" w:rsidP="00187D8C">
      <w:r>
        <w:lastRenderedPageBreak/>
        <w:t>Intended Audience</w:t>
      </w:r>
    </w:p>
    <w:p w14:paraId="2A4E51E6" w14:textId="77777777" w:rsidR="00187D8C" w:rsidRDefault="00187D8C" w:rsidP="00187D8C">
      <w:r>
        <w:t>• Architects</w:t>
      </w:r>
    </w:p>
    <w:p w14:paraId="77C8F9B5" w14:textId="19A8A2E6" w:rsidR="00187D8C" w:rsidRPr="00627B64" w:rsidRDefault="00187D8C" w:rsidP="00187D8C">
      <w:r>
        <w:t>• Infrastructure Engineers</w:t>
      </w:r>
    </w:p>
    <w:p w14:paraId="3965861D" w14:textId="77777777" w:rsidR="00627B64" w:rsidRPr="00627B64" w:rsidRDefault="00627B64" w:rsidP="00627B64">
      <w:pPr>
        <w:jc w:val="center"/>
        <w:rPr>
          <w:sz w:val="48"/>
          <w:szCs w:val="48"/>
        </w:rPr>
      </w:pPr>
    </w:p>
    <w:sectPr w:rsidR="00627B64" w:rsidRPr="00627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2523"/>
    <w:multiLevelType w:val="multilevel"/>
    <w:tmpl w:val="F32C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98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64"/>
    <w:rsid w:val="00187D8C"/>
    <w:rsid w:val="001A3F79"/>
    <w:rsid w:val="00627B64"/>
    <w:rsid w:val="00CE3CB7"/>
    <w:rsid w:val="00E8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6F035"/>
  <w15:chartTrackingRefBased/>
  <w15:docId w15:val="{42AF6F69-AFE3-46AA-8D17-05BF20D0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upadhyay</dc:creator>
  <cp:keywords/>
  <dc:description/>
  <cp:lastModifiedBy>aman upadhyay</cp:lastModifiedBy>
  <cp:revision>1</cp:revision>
  <dcterms:created xsi:type="dcterms:W3CDTF">2026-03-30T08:37:00Z</dcterms:created>
  <dcterms:modified xsi:type="dcterms:W3CDTF">2026-03-30T17:12:00Z</dcterms:modified>
</cp:coreProperties>
</file>