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CMSC 411.05</w:t>
        <w:tab/>
        <w:tab/>
        <w:tab/>
        <w:t xml:space="preserve">Homework Assignment 3</w:t>
        <w:tab/>
        <w:tab/>
        <w:t xml:space="preserve">Due: Oct. 10, 2022, 2:29 pm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Please submit your answers to the following 4 sets of questions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https://forms.gle/aR7MG28Vq6abEdst6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https://forms.gle/USrrbrk6nwvbAVMh6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https://forms.gle/By7ce2vE9Y5ZeSqq7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https://forms.gle/sE276uApPk32fwpH7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 questions might not be relevant (at this moment), I apologize for those questions in advance. Note that in order to get credits for this assignment, you will need to submit your answer using your UMBC email address.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