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Overview V1 Report - Comprehensive Documentation</w:t>
      </w:r>
    </w:p>
    <w:p/>
    <w:p>
      <w:pPr>
        <w:pStyle w:val="Heading2"/>
        <w:jc w:val="center"/>
      </w:pPr>
      <w:r>
        <w:t>Understanding Charts, Scores, and Investment Insights</w:t>
      </w:r>
    </w:p>
    <w:p/>
    <w:p>
      <w:pPr>
        <w:jc w:val="center"/>
      </w:pPr>
      <w:r>
        <w:t>Document Version: 1.0</w:t>
      </w:r>
    </w:p>
    <w:p>
      <w:r>
        <w:br w:type="page"/>
      </w:r>
    </w:p>
    <w:p>
      <w:pPr>
        <w:pStyle w:val="Heading1"/>
      </w:pPr>
      <w:r>
        <w:t>Table of Contents</w:t>
      </w:r>
    </w:p>
    <w:p>
      <w:pPr>
        <w:pStyle w:val="ListNumber"/>
      </w:pPr>
      <w:r>
        <w:t>1. Executive Summary &amp; Report Overview</w:t>
      </w:r>
    </w:p>
    <w:p>
      <w:pPr>
        <w:pStyle w:val="ListNumber"/>
      </w:pPr>
      <w:r>
        <w:t>2. Analysis Framework (4-Step Workflow)</w:t>
      </w:r>
    </w:p>
    <w:p>
      <w:pPr>
        <w:pStyle w:val="ListNumber"/>
      </w:pPr>
      <w:r>
        <w:t>3. Timeframe Structure &amp; Methodology</w:t>
      </w:r>
    </w:p>
    <w:p>
      <w:pPr>
        <w:pStyle w:val="ListNumber"/>
      </w:pPr>
      <w:r>
        <w:t>4. Scoring Systems &amp; Formulas</w:t>
      </w:r>
    </w:p>
    <w:p>
      <w:pPr>
        <w:pStyle w:val="ListNumber"/>
      </w:pPr>
      <w:r>
        <w:t>5. Chart Types &amp; Interpretation Guide</w:t>
      </w:r>
    </w:p>
    <w:p>
      <w:pPr>
        <w:pStyle w:val="ListNumber"/>
      </w:pPr>
      <w:r>
        <w:t>6. Industry Analysis Components</w:t>
      </w:r>
    </w:p>
    <w:p>
      <w:pPr>
        <w:pStyle w:val="ListNumber"/>
      </w:pPr>
      <w:r>
        <w:t>7. Multi-Timeframe Leadership Analysis</w:t>
      </w:r>
    </w:p>
    <w:p>
      <w:pPr>
        <w:pStyle w:val="ListNumber"/>
      </w:pPr>
      <w:r>
        <w:t>8. Investment Insights &amp; Interpretation</w:t>
      </w:r>
    </w:p>
    <w:p>
      <w:pPr>
        <w:pStyle w:val="ListNumber"/>
      </w:pPr>
      <w:r>
        <w:t>9. Technical Appendix</w:t>
      </w:r>
    </w:p>
    <w:p>
      <w:r>
        <w:br w:type="page"/>
      </w:r>
    </w:p>
    <w:p>
      <w:pPr>
        <w:pStyle w:val="Heading1"/>
      </w:pPr>
      <w:r>
        <w:t>1. Executive Summary &amp; Report Overview</w:t>
      </w:r>
    </w:p>
    <w:p>
      <w:r>
        <w:t>The Overview V1 PDF report is a comprehensive daily market analysis tool that implements a sophisticated 4-step analytical workflow. It combines multi-timeframe performance analysis, advanced sector rotation detection, and professional visualization to provide actionable investment insights.</w:t>
      </w:r>
    </w:p>
    <w:p>
      <w:pPr>
        <w:pStyle w:val="Heading2"/>
      </w:pPr>
      <w:r>
        <w:t>Key Features:</w:t>
      </w:r>
    </w:p>
    <w:p>
      <w:pPr>
        <w:pStyle w:val="ListBullet"/>
      </w:pPr>
      <w:r>
        <w:t>Multi-timeframe analysis across 5 periods (1D, 7D, 22D, 66D, 252D)</w:t>
      </w:r>
    </w:p>
    <w:p>
      <w:pPr>
        <w:pStyle w:val="ListBullet"/>
      </w:pPr>
      <w:r>
        <w:t>Market cap-weighted industry performance calculations</w:t>
      </w:r>
    </w:p>
    <w:p>
      <w:pPr>
        <w:pStyle w:val="ListBullet"/>
      </w:pPr>
      <w:r>
        <w:t>Advanced momentum scoring with dynamic weighting</w:t>
      </w:r>
    </w:p>
    <w:p>
      <w:pPr>
        <w:pStyle w:val="ListBullet"/>
      </w:pPr>
      <w:r>
        <w:t>Sector rotation signal detection (STRONG_IN, ROTATING_OUT, NEUTRAL)</w:t>
      </w:r>
    </w:p>
    <w:p>
      <w:pPr>
        <w:pStyle w:val="ListBullet"/>
      </w:pPr>
      <w:r>
        <w:t>Leadership consistency analysis across timeframes</w:t>
      </w:r>
    </w:p>
    <w:p>
      <w:pPr>
        <w:pStyle w:val="ListBullet"/>
      </w:pPr>
      <w:r>
        <w:t>12+ professional visualization types</w:t>
      </w:r>
    </w:p>
    <w:p>
      <w:pPr>
        <w:pStyle w:val="ListBullet"/>
      </w:pPr>
      <w:r>
        <w:t>Automated investment recommendations per timeframe</w:t>
      </w:r>
    </w:p>
    <w:p>
      <w:pPr>
        <w:pStyle w:val="Heading2"/>
      </w:pPr>
      <w:r>
        <w:t>Report Scope:</w:t>
      </w:r>
    </w:p>
    <w:p>
      <w:r>
        <w:t>The report typically generates 12-15 pages covering performance analysis, sector analysis, industry deep-dives, multi-timeframe leadership patterns, and executive recommendations. All analysis adapts dynamically to available data timeframes.</w:t>
      </w:r>
    </w:p>
    <w:p>
      <w:r>
        <w:br w:type="page"/>
      </w:r>
    </w:p>
    <w:p>
      <w:pPr>
        <w:pStyle w:val="Heading1"/>
      </w:pPr>
      <w:r>
        <w:t>2. Analysis Framework (4-Step Workflow)</w:t>
      </w:r>
    </w:p>
    <w:p>
      <w:r>
        <w:t>The Overview V1 report follows a systematic 4-step analytical workflow:</w:t>
      </w:r>
    </w:p>
    <w:p>
      <w:pPr>
        <w:pStyle w:val="Heading2"/>
      </w:pPr>
      <w:r>
        <w:t>Step 1: Performance Analysis</w:t>
      </w:r>
    </w:p>
    <w:p>
      <w:r>
        <w:t>• Calculates multi-timeframe performance metrics (1D through 252D)</w:t>
        <w:br/>
        <w:t>• Computes dynamic momentum scores with timeframe-specific weighting</w:t>
        <w:br/>
        <w:t>• Identifies trend consistency patterns</w:t>
        <w:br/>
        <w:t>• Generates top performer rankings for each timeframe</w:t>
      </w:r>
    </w:p>
    <w:p>
      <w:pPr>
        <w:pStyle w:val="Heading2"/>
      </w:pPr>
      <w:r>
        <w:t>Step 2: Sector/Industry Analysis</w:t>
      </w:r>
    </w:p>
    <w:p>
      <w:r>
        <w:t>• Market cap-weighted industry performance calculations</w:t>
        <w:br/>
        <w:t>• Industry momentum scoring and classification (LEADERS/EMERGING/DECLINING/LAGGARDS)</w:t>
        <w:br/>
        <w:t>• Rotation signal detection using short-term vs long-term performance</w:t>
        <w:br/>
        <w:t>• Risk metrics including Gini coefficient for concentration analysis</w:t>
        <w:br/>
        <w:t>• Leader/laggard identification within each industry</w:t>
      </w:r>
    </w:p>
    <w:p>
      <w:pPr>
        <w:pStyle w:val="Heading2"/>
      </w:pPr>
      <w:r>
        <w:t>Step 3: Visualization Generation</w:t>
      </w:r>
    </w:p>
    <w:p>
      <w:r>
        <w:t>• Automated generation of 12+ chart types</w:t>
        <w:br/>
        <w:t>• Professional styling with consistent color schemes</w:t>
        <w:br/>
        <w:t>• Dynamic chart adaptation based on available data</w:t>
        <w:br/>
        <w:t>• High-resolution PNG output for report integration</w:t>
      </w:r>
    </w:p>
    <w:p>
      <w:pPr>
        <w:pStyle w:val="Heading2"/>
      </w:pPr>
      <w:r>
        <w:t>Step 4: PDF Assembly</w:t>
      </w:r>
    </w:p>
    <w:p>
      <w:r>
        <w:t>• Professional report layout with structured sections</w:t>
        <w:br/>
        <w:t>• Executive summary with key findings</w:t>
        <w:br/>
        <w:t>• Investment recommendations per timeframe</w:t>
        <w:br/>
        <w:t>• Dynamic section titles with timeframe labeling</w:t>
      </w:r>
    </w:p>
    <w:p>
      <w:r>
        <w:br w:type="page"/>
      </w:r>
    </w:p>
    <w:p>
      <w:pPr>
        <w:pStyle w:val="Heading1"/>
      </w:pPr>
      <w:r>
        <w:t>3. Timeframe Structure &amp; Methodology</w:t>
      </w:r>
    </w:p>
    <w:p>
      <w:r>
        <w:t>The report operates on 5 standard timeframes, each serving specific analytical purposes:</w:t>
      </w:r>
    </w:p>
    <w:p>
      <w:pPr>
        <w:pStyle w:val="Heading2"/>
      </w:pPr>
      <w:r>
        <w:t>1D (Daily)</w:t>
      </w:r>
    </w:p>
    <w:p>
      <w:r>
        <w:t>Intraday momentum, immediate market reactions</w:t>
      </w:r>
    </w:p>
    <w:p>
      <w:pPr>
        <w:pStyle w:val="Heading2"/>
      </w:pPr>
      <w:r>
        <w:t>7D (Weekly)</w:t>
      </w:r>
    </w:p>
    <w:p>
      <w:r>
        <w:t>Short-term trend identification, weekly patterns</w:t>
      </w:r>
    </w:p>
    <w:p>
      <w:pPr>
        <w:pStyle w:val="Heading2"/>
      </w:pPr>
      <w:r>
        <w:t>22D (Monthly)</w:t>
      </w:r>
    </w:p>
    <w:p>
      <w:r>
        <w:t>Monthly trend analysis, earnings cycle impacts</w:t>
      </w:r>
    </w:p>
    <w:p>
      <w:pPr>
        <w:pStyle w:val="Heading2"/>
      </w:pPr>
      <w:r>
        <w:t>66D (Quarterly)</w:t>
      </w:r>
    </w:p>
    <w:p>
      <w:r>
        <w:t>Quarterly performance, earnings season effects</w:t>
      </w:r>
    </w:p>
    <w:p>
      <w:pPr>
        <w:pStyle w:val="Heading2"/>
      </w:pPr>
      <w:r>
        <w:t>252D (Annual)</w:t>
      </w:r>
    </w:p>
    <w:p>
      <w:r>
        <w:t>Long-term trend analysis, annual performance patterns</w:t>
      </w:r>
    </w:p>
    <w:p>
      <w:pPr>
        <w:pStyle w:val="Heading2"/>
      </w:pPr>
      <w:r>
        <w:t>Dynamic Adaptation</w:t>
      </w:r>
    </w:p>
    <w:p>
      <w:r>
        <w:t>The system automatically adapts when certain timeframes are unavailable:</w:t>
        <w:br/>
        <w:t>• Momentum weights are recalculated based on available timeframes</w:t>
        <w:br/>
        <w:t>• Chart titles include dynamic timeframe labels</w:t>
        <w:br/>
        <w:t>• Analysis focuses on longest available timeframe for classification</w:t>
        <w:br/>
        <w:t>• Graceful degradation ensures report completeness</w:t>
      </w:r>
    </w:p>
    <w:p>
      <w:r>
        <w:br w:type="page"/>
      </w:r>
    </w:p>
    <w:p>
      <w:pPr>
        <w:pStyle w:val="Heading1"/>
      </w:pPr>
      <w:r>
        <w:t>4. Scoring Systems &amp; Formulas</w:t>
      </w:r>
    </w:p>
    <w:p>
      <w:pPr>
        <w:pStyle w:val="Heading2"/>
      </w:pPr>
      <w:r>
        <w:t>4.1 Momentum Score</w:t>
      </w:r>
    </w:p>
    <w:p>
      <w:r>
        <w:t>The momentum score combines performance across all timeframes using dynamic weighting:</w:t>
      </w:r>
    </w:p>
    <w:p>
      <w:pPr>
        <w:pStyle w:val="Heading3"/>
      </w:pPr>
      <w:r>
        <w:t>Formula:</w:t>
      </w:r>
    </w:p>
    <w:p>
      <w:r>
        <w:t>Momentum Score = Σ(Performance_i × Weight_i) for i = 1 to n timeframes</w:t>
      </w:r>
    </w:p>
    <w:p>
      <w:pPr>
        <w:pStyle w:val="Heading3"/>
      </w:pPr>
      <w:r>
        <w:t>Weight Distribution:</w:t>
      </w:r>
    </w:p>
    <w:p>
      <w:pPr>
        <w:pStyle w:val="ListBullet"/>
      </w:pPr>
      <w:r>
        <w:t>5 timeframes: [0.05, 0.15, 0.25, 0.25, 0.30] for [1D, 7D, 22D, 66D, 252D]</w:t>
      </w:r>
    </w:p>
    <w:p>
      <w:pPr>
        <w:pStyle w:val="ListBullet"/>
      </w:pPr>
      <w:r>
        <w:t>4 timeframes: [0.10, 0.20, 0.30, 0.40]</w:t>
      </w:r>
    </w:p>
    <w:p>
      <w:pPr>
        <w:pStyle w:val="ListBullet"/>
      </w:pPr>
      <w:r>
        <w:t>3 timeframes: [0.20, 0.30, 0.50]</w:t>
      </w:r>
    </w:p>
    <w:p>
      <w:pPr>
        <w:pStyle w:val="ListBullet"/>
      </w:pPr>
      <w:r>
        <w:t>2 timeframes: [0.30, 0.70]</w:t>
      </w:r>
    </w:p>
    <w:p>
      <w:r>
        <w:t>Weights favor longer-term performance while maintaining sensitivity to shorter-term movements.</w:t>
      </w:r>
    </w:p>
    <w:p>
      <w:pPr>
        <w:pStyle w:val="Heading2"/>
      </w:pPr>
      <w:r>
        <w:t>4.2 Industry Classification System</w:t>
      </w:r>
    </w:p>
    <w:p>
      <w:r>
        <w:t>Industries are classified using percentile-based performance rankings:</w:t>
      </w:r>
    </w:p>
    <w:p>
      <w:r>
        <w:t>LEADERS: ≥ 75th percentile - Top quartile performers</w:t>
      </w:r>
    </w:p>
    <w:p>
      <w:r>
        <w:t>EMERGING: 50th - 75th percentile - Above median, gaining momentum</w:t>
      </w:r>
    </w:p>
    <w:p>
      <w:r>
        <w:t>DECLINING: 25th - 50th percentile - Below median, losing momentum</w:t>
      </w:r>
    </w:p>
    <w:p>
      <w:r>
        <w:t>LAGGARDS: &lt; 25th percentile - Bottom quartile performers</w:t>
      </w:r>
    </w:p>
    <w:p>
      <w:pPr>
        <w:pStyle w:val="Heading2"/>
      </w:pPr>
      <w:r>
        <w:t>4.3 Rotation Signals</w:t>
      </w:r>
    </w:p>
    <w:p>
      <w:r>
        <w:t>Rotation signals combine short-term (1D/7D) and long-term performance:</w:t>
      </w:r>
    </w:p>
    <w:p>
      <w:pPr>
        <w:pStyle w:val="ListBullet"/>
      </w:pPr>
      <w:r>
        <w:t>STRONG_IN: Short-term performance &gt; 0 AND improving trend</w:t>
      </w:r>
    </w:p>
    <w:p>
      <w:pPr>
        <w:pStyle w:val="ListBullet"/>
      </w:pPr>
      <w:r>
        <w:t>ROTATING_OUT: Short-term performance &lt; 0 AND declining trend</w:t>
      </w:r>
    </w:p>
    <w:p>
      <w:pPr>
        <w:pStyle w:val="ListBullet"/>
      </w:pPr>
      <w:r>
        <w:t>NEUTRAL: Mixed or unclear signals</w:t>
      </w:r>
    </w:p>
    <w:p>
      <w:pPr>
        <w:pStyle w:val="Heading2"/>
      </w:pPr>
      <w:r>
        <w:t>4.4 Leadership Consistency Scores</w:t>
      </w:r>
    </w:p>
    <w:p>
      <w:r>
        <w:t>Two key metrics measure leadership consistency:</w:t>
      </w:r>
    </w:p>
    <w:p>
      <w:pPr>
        <w:pStyle w:val="Heading3"/>
      </w:pPr>
      <w:r>
        <w:t>Persistence Score:</w:t>
      </w:r>
    </w:p>
    <w:p>
      <w:r>
        <w:t>Persistence Score = Leadership Count / Total Available Timeframes</w:t>
        <w:br/>
        <w:t>Measures how often a stock appears as a leader across all possible timeframes.</w:t>
      </w:r>
    </w:p>
    <w:p>
      <w:pPr>
        <w:pStyle w:val="Heading3"/>
      </w:pPr>
      <w:r>
        <w:t>Consistency Score:</w:t>
      </w:r>
    </w:p>
    <w:p>
      <w:r>
        <w:t>Consistency Score = Leadership Count / Total Appearances</w:t>
        <w:br/>
        <w:t>Measures the reliability of leadership when the stock appears in rankings.</w:t>
      </w:r>
    </w:p>
    <w:p>
      <w:pPr>
        <w:pStyle w:val="Heading2"/>
      </w:pPr>
      <w:r>
        <w:t>4.5 Gini Coefficient (Concentration Risk)</w:t>
      </w:r>
    </w:p>
    <w:p>
      <w:r>
        <w:t>Measures concentration of performance within industries (0 = equal distribution, 1 = maximum concentration):</w:t>
      </w:r>
    </w:p>
    <w:p>
      <w:r>
        <w:t>Gini = (n + 1 - 2 × Σ(cumulative_sum)) / (n × total_sum)</w:t>
        <w:br/>
        <w:t>where n = number of stocks, values are sorted in ascending order.</w:t>
      </w:r>
    </w:p>
    <w:p>
      <w:r>
        <w:br w:type="page"/>
      </w:r>
    </w:p>
    <w:p>
      <w:pPr>
        <w:pStyle w:val="Heading1"/>
      </w:pPr>
      <w:r>
        <w:t>5. Chart Types &amp; Interpretation Guide</w:t>
      </w:r>
    </w:p>
    <w:p>
      <w:pPr>
        <w:pStyle w:val="Heading2"/>
      </w:pPr>
      <w:r>
        <w:t>5.1 Performance Bar Charts</w:t>
      </w:r>
    </w:p>
    <w:p>
      <w:r>
        <w:t>Description: Show top 10 performers for each timeframe with horizontal bars.</w:t>
      </w:r>
    </w:p>
    <w:p>
      <w:pPr>
        <w:pStyle w:val="Heading3"/>
      </w:pPr>
      <w:r>
        <w:t>How to Read:</w:t>
      </w:r>
    </w:p>
    <w:p>
      <w:pPr>
        <w:pStyle w:val="ListBullet"/>
      </w:pPr>
      <w:r>
        <w:t>Longer bars indicate stronger performance</w:t>
      </w:r>
    </w:p>
    <w:p>
      <w:pPr>
        <w:pStyle w:val="ListBullet"/>
      </w:pPr>
      <w:r>
        <w:t>Color coding helps identify patterns across timeframes</w:t>
      </w:r>
    </w:p>
    <w:p>
      <w:pPr>
        <w:pStyle w:val="ListBullet"/>
      </w:pPr>
      <w:r>
        <w:t>Look for stocks appearing in multiple timeframe rankings</w:t>
      </w:r>
    </w:p>
    <w:p>
      <w:pPr>
        <w:pStyle w:val="Heading3"/>
      </w:pPr>
      <w:r>
        <w:t>Key Insights:</w:t>
      </w:r>
    </w:p>
    <w:p>
      <w:r>
        <w:t>Identify momentum consistency and timeframe-specific leaders</w:t>
      </w:r>
    </w:p>
    <w:p/>
    <w:p>
      <w:pPr>
        <w:pStyle w:val="Heading2"/>
      </w:pPr>
      <w:r>
        <w:t>5.2 Sector Performance Heatmap</w:t>
      </w:r>
    </w:p>
    <w:p>
      <w:r>
        <w:t>Description: Matrix showing sector performance across all timeframes.</w:t>
      </w:r>
    </w:p>
    <w:p>
      <w:pPr>
        <w:pStyle w:val="Heading3"/>
      </w:pPr>
      <w:r>
        <w:t>How to Read:</w:t>
      </w:r>
    </w:p>
    <w:p>
      <w:pPr>
        <w:pStyle w:val="ListBullet"/>
      </w:pPr>
      <w:r>
        <w:t>Green/warm colors = positive performance</w:t>
      </w:r>
    </w:p>
    <w:p>
      <w:pPr>
        <w:pStyle w:val="ListBullet"/>
      </w:pPr>
      <w:r>
        <w:t>Red/cool colors = negative performance</w:t>
      </w:r>
    </w:p>
    <w:p>
      <w:pPr>
        <w:pStyle w:val="ListBullet"/>
      </w:pPr>
      <w:r>
        <w:t>Patterns across rows reveal sector consistency</w:t>
      </w:r>
    </w:p>
    <w:p>
      <w:pPr>
        <w:pStyle w:val="Heading3"/>
      </w:pPr>
      <w:r>
        <w:t>Key Insights:</w:t>
      </w:r>
    </w:p>
    <w:p>
      <w:r>
        <w:t>Spot sector rotation trends and consistent performers</w:t>
      </w:r>
    </w:p>
    <w:p/>
    <w:p>
      <w:pPr>
        <w:pStyle w:val="Heading2"/>
      </w:pPr>
      <w:r>
        <w:t>5.3 Momentum Scatter Plot</w:t>
      </w:r>
    </w:p>
    <w:p>
      <w:r>
        <w:t>Description: Plots momentum score vs long-term performance with sector color coding.</w:t>
      </w:r>
    </w:p>
    <w:p>
      <w:pPr>
        <w:pStyle w:val="Heading3"/>
      </w:pPr>
      <w:r>
        <w:t>How to Read:</w:t>
      </w:r>
    </w:p>
    <w:p>
      <w:pPr>
        <w:pStyle w:val="ListBullet"/>
      </w:pPr>
      <w:r>
        <w:t>Upper right quadrant: High momentum + strong long-term performance</w:t>
      </w:r>
    </w:p>
    <w:p>
      <w:pPr>
        <w:pStyle w:val="ListBullet"/>
      </w:pPr>
      <w:r>
        <w:t>Upper left: Strong long-term but weakening momentum</w:t>
      </w:r>
    </w:p>
    <w:p>
      <w:pPr>
        <w:pStyle w:val="ListBullet"/>
      </w:pPr>
      <w:r>
        <w:t>Lower right: Poor long-term but building momentum</w:t>
      </w:r>
    </w:p>
    <w:p>
      <w:pPr>
        <w:pStyle w:val="Heading3"/>
      </w:pPr>
      <w:r>
        <w:t>Key Insights:</w:t>
      </w:r>
    </w:p>
    <w:p>
      <w:r>
        <w:t>Identify momentum shifts and sector positioning</w:t>
      </w:r>
    </w:p>
    <w:p/>
    <w:p>
      <w:pPr>
        <w:pStyle w:val="Heading2"/>
      </w:pPr>
      <w:r>
        <w:t>5.4 Tornado Chart (Sector Dispersion)</w:t>
      </w:r>
    </w:p>
    <w:p>
      <w:r>
        <w:t>Description: Shows performance range within each sector.</w:t>
      </w:r>
    </w:p>
    <w:p>
      <w:pPr>
        <w:pStyle w:val="Heading3"/>
      </w:pPr>
      <w:r>
        <w:t>How to Read:</w:t>
      </w:r>
    </w:p>
    <w:p>
      <w:pPr>
        <w:pStyle w:val="ListBullet"/>
      </w:pPr>
      <w:r>
        <w:t>Longer bars indicate higher dispersion (more stock picking opportunity)</w:t>
      </w:r>
    </w:p>
    <w:p>
      <w:pPr>
        <w:pStyle w:val="ListBullet"/>
      </w:pPr>
      <w:r>
        <w:t>Shorter bars suggest sector-wide movements</w:t>
      </w:r>
    </w:p>
    <w:p>
      <w:pPr>
        <w:pStyle w:val="ListBullet"/>
      </w:pPr>
      <w:r>
        <w:t>Position relative to zero line shows sector direction</w:t>
      </w:r>
    </w:p>
    <w:p>
      <w:pPr>
        <w:pStyle w:val="Heading3"/>
      </w:pPr>
      <w:r>
        <w:t>Key Insights:</w:t>
      </w:r>
    </w:p>
    <w:p>
      <w:r>
        <w:t>Assess sector internal dynamics and stock selection opportunities</w:t>
      </w:r>
    </w:p>
    <w:p/>
    <w:p>
      <w:pPr>
        <w:pStyle w:val="Heading2"/>
      </w:pPr>
      <w:r>
        <w:t>5.5 Industry Performance Matrix</w:t>
      </w:r>
    </w:p>
    <w:p>
      <w:r>
        <w:t>Description: Heatmap of top 15 industries across timeframes.</w:t>
      </w:r>
    </w:p>
    <w:p>
      <w:pPr>
        <w:pStyle w:val="Heading3"/>
      </w:pPr>
      <w:r>
        <w:t>How to Read:</w:t>
      </w:r>
    </w:p>
    <w:p>
      <w:pPr>
        <w:pStyle w:val="ListBullet"/>
      </w:pPr>
      <w:r>
        <w:t>Consistent horizontal patterns indicate steady industry performance</w:t>
      </w:r>
    </w:p>
    <w:p>
      <w:pPr>
        <w:pStyle w:val="ListBullet"/>
      </w:pPr>
      <w:r>
        <w:t>Vertical patterns suggest timeframe-specific industry rotation</w:t>
      </w:r>
    </w:p>
    <w:p>
      <w:pPr>
        <w:pStyle w:val="ListBullet"/>
      </w:pPr>
      <w:r>
        <w:t>Color intensity reflects performance magnitude</w:t>
      </w:r>
    </w:p>
    <w:p>
      <w:pPr>
        <w:pStyle w:val="Heading3"/>
      </w:pPr>
      <w:r>
        <w:t>Key Insights:</w:t>
      </w:r>
    </w:p>
    <w:p>
      <w:r>
        <w:t>Deep industry analysis for tactical allocation decisions</w:t>
      </w:r>
    </w:p>
    <w:p/>
    <w:p>
      <w:pPr>
        <w:pStyle w:val="Heading2"/>
      </w:pPr>
      <w:r>
        <w:t>5.6 Industry Momentum Bubble Chart</w:t>
      </w:r>
    </w:p>
    <w:p>
      <w:r>
        <w:t>Description: Bubble plot with short-term vs long-term performance, sized by market cap.</w:t>
      </w:r>
    </w:p>
    <w:p>
      <w:pPr>
        <w:pStyle w:val="Heading3"/>
      </w:pPr>
      <w:r>
        <w:t>How to Read:</w:t>
      </w:r>
    </w:p>
    <w:p>
      <w:pPr>
        <w:pStyle w:val="ListBullet"/>
      </w:pPr>
      <w:r>
        <w:t>Bubble size represents market cap or stock count</w:t>
      </w:r>
    </w:p>
    <w:p>
      <w:pPr>
        <w:pStyle w:val="ListBullet"/>
      </w:pPr>
      <w:r>
        <w:t>Position indicates performance momentum</w:t>
      </w:r>
    </w:p>
    <w:p>
      <w:pPr>
        <w:pStyle w:val="ListBullet"/>
      </w:pPr>
      <w:r>
        <w:t>Color coding shows rotation signals</w:t>
      </w:r>
    </w:p>
    <w:p>
      <w:pPr>
        <w:pStyle w:val="Heading3"/>
      </w:pPr>
      <w:r>
        <w:t>Key Insights:</w:t>
      </w:r>
    </w:p>
    <w:p>
      <w:r>
        <w:t>Visualize industry momentum and rotation patterns</w:t>
      </w:r>
    </w:p>
    <w:p/>
    <w:p>
      <w:pPr>
        <w:pStyle w:val="Heading2"/>
      </w:pPr>
      <w:r>
        <w:t>5.7 Multi-Timeframe Leaders Grid</w:t>
      </w:r>
    </w:p>
    <w:p>
      <w:r>
        <w:t>Description: 6-panel grid showing leaders vs laggards for top industries across timeframes.</w:t>
      </w:r>
    </w:p>
    <w:p>
      <w:pPr>
        <w:pStyle w:val="Heading3"/>
      </w:pPr>
      <w:r>
        <w:t>How to Read:</w:t>
      </w:r>
    </w:p>
    <w:p>
      <w:pPr>
        <w:pStyle w:val="ListBullet"/>
      </w:pPr>
      <w:r>
        <w:t>Each panel represents one industry</w:t>
      </w:r>
    </w:p>
    <w:p>
      <w:pPr>
        <w:pStyle w:val="ListBullet"/>
      </w:pPr>
      <w:r>
        <w:t>Different colors/patterns for each timeframe</w:t>
      </w:r>
    </w:p>
    <w:p>
      <w:pPr>
        <w:pStyle w:val="ListBullet"/>
      </w:pPr>
      <w:r>
        <w:t>Compare leader/laggard ratios across timeframes</w:t>
      </w:r>
    </w:p>
    <w:p>
      <w:pPr>
        <w:pStyle w:val="Heading3"/>
      </w:pPr>
      <w:r>
        <w:t>Key Insights:</w:t>
      </w:r>
    </w:p>
    <w:p>
      <w:r>
        <w:t>Detailed industry leadership analysis across all timeframes</w:t>
      </w:r>
    </w:p>
    <w:p/>
    <w:p>
      <w:pPr>
        <w:pStyle w:val="Heading2"/>
      </w:pPr>
      <w:r>
        <w:t>5.8 Leadership Consistency Heatmap</w:t>
      </w:r>
    </w:p>
    <w:p>
      <w:r>
        <w:t>Description: Shows top 20 most consistent leaders across timeframes.</w:t>
      </w:r>
    </w:p>
    <w:p>
      <w:pPr>
        <w:pStyle w:val="Heading3"/>
      </w:pPr>
      <w:r>
        <w:t>How to Read:</w:t>
      </w:r>
    </w:p>
    <w:p>
      <w:pPr>
        <w:pStyle w:val="ListBullet"/>
      </w:pPr>
      <w:r>
        <w:t>Green = Leader, Red = Laggard, Gray = Not in ranking</w:t>
      </w:r>
    </w:p>
    <w:p>
      <w:pPr>
        <w:pStyle w:val="ListBullet"/>
      </w:pPr>
      <w:r>
        <w:t>Horizontal patterns show consistency</w:t>
      </w:r>
    </w:p>
    <w:p>
      <w:pPr>
        <w:pStyle w:val="ListBullet"/>
      </w:pPr>
      <w:r>
        <w:t>Vertical patterns show timeframe-specific behaviors</w:t>
      </w:r>
    </w:p>
    <w:p>
      <w:pPr>
        <w:pStyle w:val="Heading3"/>
      </w:pPr>
      <w:r>
        <w:t>Key Insights:</w:t>
      </w:r>
    </w:p>
    <w:p>
      <w:r>
        <w:t>Identify most reliable long-term leaders</w:t>
      </w:r>
    </w:p>
    <w:p/>
    <w:p>
      <w:r>
        <w:br w:type="page"/>
      </w:r>
    </w:p>
    <w:p>
      <w:pPr>
        <w:pStyle w:val="Heading1"/>
      </w:pPr>
      <w:r>
        <w:t>6. Industry Analysis Components</w:t>
      </w:r>
    </w:p>
    <w:p>
      <w:pPr>
        <w:pStyle w:val="Heading2"/>
      </w:pPr>
      <w:r>
        <w:t>6.1 Market Cap Weighting</w:t>
      </w:r>
    </w:p>
    <w:p>
      <w:r>
        <w:t>Industry performance calculations use market cap weighting when available:</w:t>
        <w:br/>
        <w:t>• Larger companies have proportionally greater impact on industry performance</w:t>
        <w:br/>
        <w:t>• More accurate representation of investable industry performance</w:t>
        <w:br/>
        <w:t>• Fallback to simple mean when market cap data unavailable</w:t>
      </w:r>
    </w:p>
    <w:p>
      <w:pPr>
        <w:pStyle w:val="Heading2"/>
      </w:pPr>
      <w:r>
        <w:t>6.2 Industry Risk Metrics</w:t>
      </w:r>
    </w:p>
    <w:p>
      <w:pPr>
        <w:pStyle w:val="ListBullet"/>
      </w:pPr>
      <w:r>
        <w:t>Performance Range: Maximum performance spread within industry</w:t>
      </w:r>
    </w:p>
    <w:p>
      <w:pPr>
        <w:pStyle w:val="ListBullet"/>
      </w:pPr>
      <w:r>
        <w:t>Performance IQR: Interquartile range (75th - 25th percentile)</w:t>
      </w:r>
    </w:p>
    <w:p>
      <w:pPr>
        <w:pStyle w:val="ListBullet"/>
      </w:pPr>
      <w:r>
        <w:t>Concentration Ratio: Gini coefficient measuring performance concentration</w:t>
      </w:r>
    </w:p>
    <w:p>
      <w:pPr>
        <w:pStyle w:val="ListBullet"/>
      </w:pPr>
      <w:r>
        <w:t>Stock Count: Number of stocks in industry analysis</w:t>
      </w:r>
    </w:p>
    <w:p>
      <w:pPr>
        <w:pStyle w:val="Heading2"/>
      </w:pPr>
      <w:r>
        <w:t>6.3 Leader/Laggard Identification</w:t>
      </w:r>
    </w:p>
    <w:p>
      <w:r>
        <w:t>Within each industry, stocks are classified as leaders or laggards:</w:t>
        <w:br/>
        <w:t>• Leaders: Top 50% of industry performers</w:t>
        <w:br/>
        <w:t>• Laggards: Bottom 50% of industry performers</w:t>
        <w:br/>
        <w:t>• Analysis performed across all timeframes</w:t>
        <w:br/>
        <w:t>• Results visualized in multi-panel comparison charts</w:t>
      </w:r>
    </w:p>
    <w:p>
      <w:r>
        <w:br w:type="page"/>
      </w:r>
    </w:p>
    <w:p>
      <w:pPr>
        <w:pStyle w:val="Heading1"/>
      </w:pPr>
      <w:r>
        <w:t>7. Multi-Timeframe Leadership Analysis</w:t>
      </w:r>
    </w:p>
    <w:p>
      <w:r>
        <w:t>This advanced analysis identifies stocks showing consistent leadership patterns across multiple timeframes, providing insights into momentum persistence and rotation patterns.</w:t>
      </w:r>
    </w:p>
    <w:p>
      <w:pPr>
        <w:pStyle w:val="Heading2"/>
      </w:pPr>
      <w:r>
        <w:t>7.1 Leadership Identification Process</w:t>
      </w:r>
    </w:p>
    <w:p>
      <w:pPr>
        <w:pStyle w:val="ListNumber"/>
      </w:pPr>
      <w:r>
        <w:t>For each timeframe, identify top performers (typically top 15-20)</w:t>
      </w:r>
    </w:p>
    <w:p>
      <w:pPr>
        <w:pStyle w:val="ListNumber"/>
      </w:pPr>
      <w:r>
        <w:t>Track which stocks appear as leaders across multiple timeframes</w:t>
      </w:r>
    </w:p>
    <w:p>
      <w:pPr>
        <w:pStyle w:val="ListNumber"/>
      </w:pPr>
      <w:r>
        <w:t>Calculate persistence and consistency scores</w:t>
      </w:r>
    </w:p>
    <w:p>
      <w:pPr>
        <w:pStyle w:val="ListNumber"/>
      </w:pPr>
      <w:r>
        <w:t>Analyze rotation patterns between timeframes</w:t>
      </w:r>
    </w:p>
    <w:p>
      <w:pPr>
        <w:pStyle w:val="Heading2"/>
      </w:pPr>
      <w:r>
        <w:t>7.2 Consistency Scoring Interpretation</w:t>
      </w:r>
    </w:p>
    <w:p>
      <w:r>
        <w:t>Persistence Score &gt; 0.8: Highly consistent leader across timeframes</w:t>
      </w:r>
    </w:p>
    <w:p>
      <w:r>
        <w:t>Persistence Score 0.6-0.8: Generally consistent with some variation</w:t>
      </w:r>
    </w:p>
    <w:p>
      <w:r>
        <w:t>Persistence Score 0.4-0.6: Moderate consistency, timeframe-dependent</w:t>
      </w:r>
    </w:p>
    <w:p>
      <w:r>
        <w:t>Persistence Score &lt; 0.4: Inconsistent or timeframe-specific leadership</w:t>
      </w:r>
    </w:p>
    <w:p>
      <w:pPr>
        <w:pStyle w:val="Heading2"/>
      </w:pPr>
      <w:r>
        <w:t>7.3 Rotation Pattern Analysis</w:t>
      </w:r>
    </w:p>
    <w:p>
      <w:r>
        <w:t>The analysis identifies several rotation patterns:</w:t>
        <w:br/>
        <w:t>• Momentum Acceleration: Leadership increasing across longer timeframes</w:t>
        <w:br/>
        <w:t>• Momentum Deceleration: Leadership decreasing across longer timeframes</w:t>
        <w:br/>
        <w:t>• Timeframe Rotation: Leadership shifting between specific timeframes</w:t>
        <w:br/>
        <w:t>• Consistent Leadership: Stable leadership across all timeframes</w:t>
      </w:r>
    </w:p>
    <w:p>
      <w:r>
        <w:br w:type="page"/>
      </w:r>
    </w:p>
    <w:p>
      <w:pPr>
        <w:pStyle w:val="Heading1"/>
      </w:pPr>
      <w:r>
        <w:t>8. Investment Insights &amp; Interpretation</w:t>
      </w:r>
    </w:p>
    <w:p>
      <w:pPr>
        <w:pStyle w:val="Heading2"/>
      </w:pPr>
      <w:r>
        <w:t>8.1 Timeframe-Specific Investment Strategies</w:t>
      </w:r>
    </w:p>
    <w:p>
      <w:pPr>
        <w:pStyle w:val="Heading3"/>
      </w:pPr>
      <w:r>
        <w:t>1D-7D (Short-term)</w:t>
      </w:r>
    </w:p>
    <w:p>
      <w:r>
        <w:t>Focus: Momentum trading, news reaction plays</w:t>
      </w:r>
    </w:p>
    <w:p>
      <w:r>
        <w:t>Key Signals: Strong rotation signals, momentum score acceleration</w:t>
      </w:r>
    </w:p>
    <w:p>
      <w:r>
        <w:t>Cautions: High volatility, news-driven movements</w:t>
      </w:r>
    </w:p>
    <w:p/>
    <w:p>
      <w:pPr>
        <w:pStyle w:val="Heading3"/>
      </w:pPr>
      <w:r>
        <w:t>22D-66D (Medium-term)</w:t>
      </w:r>
    </w:p>
    <w:p>
      <w:r>
        <w:t>Focus: Swing trading, earnings cycle plays</w:t>
      </w:r>
    </w:p>
    <w:p>
      <w:r>
        <w:t>Key Signals: Sector rotation patterns, industry leadership shifts</w:t>
      </w:r>
    </w:p>
    <w:p>
      <w:r>
        <w:t>Cautions: Earnings volatility, macro sensitivity</w:t>
      </w:r>
    </w:p>
    <w:p/>
    <w:p>
      <w:pPr>
        <w:pStyle w:val="Heading3"/>
      </w:pPr>
      <w:r>
        <w:t>252D (Long-term)</w:t>
      </w:r>
    </w:p>
    <w:p>
      <w:r>
        <w:t>Focus: Position building, fundamental strength</w:t>
      </w:r>
    </w:p>
    <w:p>
      <w:r>
        <w:t>Key Signals: Consistent leadership, strong fundamentals</w:t>
      </w:r>
    </w:p>
    <w:p>
      <w:r>
        <w:t>Cautions: Market cycle timing, valuation considerations</w:t>
      </w:r>
    </w:p>
    <w:p/>
    <w:p>
      <w:pPr>
        <w:pStyle w:val="Heading2"/>
      </w:pPr>
      <w:r>
        <w:t>8.2 Sector Rotation Insights</w:t>
      </w:r>
    </w:p>
    <w:p>
      <w:pPr>
        <w:pStyle w:val="ListBullet"/>
      </w:pPr>
      <w:r>
        <w:t>STRONG_IN sectors: Consider overweight positions, momentum likely to continue</w:t>
      </w:r>
    </w:p>
    <w:p>
      <w:pPr>
        <w:pStyle w:val="ListBullet"/>
      </w:pPr>
      <w:r>
        <w:t>ROTATING_OUT sectors: Reduce exposure, consider profit-taking</w:t>
      </w:r>
    </w:p>
    <w:p>
      <w:pPr>
        <w:pStyle w:val="ListBullet"/>
      </w:pPr>
      <w:r>
        <w:t>NEUTRAL sectors: Maintain market weight, wait for clearer signals</w:t>
      </w:r>
    </w:p>
    <w:p>
      <w:pPr>
        <w:pStyle w:val="ListBullet"/>
      </w:pPr>
      <w:r>
        <w:t>Industry dispersion: High dispersion = stock picking environment, low dispersion = sector plays</w:t>
      </w:r>
    </w:p>
    <w:p>
      <w:pPr>
        <w:pStyle w:val="Heading2"/>
      </w:pPr>
      <w:r>
        <w:t>8.3 Risk Management Considerations</w:t>
      </w:r>
    </w:p>
    <w:p>
      <w:pPr>
        <w:pStyle w:val="ListBullet"/>
      </w:pPr>
      <w:r>
        <w:t>High Gini coefficient industries: Concentrated risk, diversify within industry</w:t>
      </w:r>
    </w:p>
    <w:p>
      <w:pPr>
        <w:pStyle w:val="ListBullet"/>
      </w:pPr>
      <w:r>
        <w:t>Low consistency scores: Higher volatility, smaller position sizes</w:t>
      </w:r>
    </w:p>
    <w:p>
      <w:pPr>
        <w:pStyle w:val="ListBullet"/>
      </w:pPr>
      <w:r>
        <w:t>Sector rotation patterns: Adjust portfolio weights based on rotation signals</w:t>
      </w:r>
    </w:p>
    <w:p>
      <w:pPr>
        <w:pStyle w:val="ListBullet"/>
      </w:pPr>
      <w:r>
        <w:t>Timeframe divergence: Consider mixed signals, reduce conviction sizing</w:t>
      </w:r>
    </w:p>
    <w:p>
      <w:r>
        <w:br w:type="page"/>
      </w:r>
    </w:p>
    <w:p>
      <w:pPr>
        <w:pStyle w:val="Heading1"/>
      </w:pPr>
      <w:r>
        <w:t>9. Technical Appendix</w:t>
      </w:r>
    </w:p>
    <w:p>
      <w:pPr>
        <w:pStyle w:val="Heading2"/>
      </w:pPr>
      <w:r>
        <w:t>9.1 Data Requirements</w:t>
      </w:r>
    </w:p>
    <w:p>
      <w:pPr>
        <w:pStyle w:val="ListBullet"/>
      </w:pPr>
      <w:r>
        <w:t>OHLCV price data across multiple timeframes</w:t>
      </w:r>
    </w:p>
    <w:p>
      <w:pPr>
        <w:pStyle w:val="ListBullet"/>
      </w:pPr>
      <w:r>
        <w:t>Market capitalization data (optional but recommended)</w:t>
      </w:r>
    </w:p>
    <w:p>
      <w:pPr>
        <w:pStyle w:val="ListBullet"/>
      </w:pPr>
      <w:r>
        <w:t>Sector and industry classifications</w:t>
      </w:r>
    </w:p>
    <w:p>
      <w:pPr>
        <w:pStyle w:val="ListBullet"/>
      </w:pPr>
      <w:r>
        <w:t>Minimum 252 trading days of historical data for full analysis</w:t>
      </w:r>
    </w:p>
    <w:p>
      <w:pPr>
        <w:pStyle w:val="Heading2"/>
      </w:pPr>
      <w:r>
        <w:t>9.2 Performance Calculation Details</w:t>
      </w:r>
    </w:p>
    <w:p>
      <w:r>
        <w:t>Performance calculations use simple returns:</w:t>
        <w:br/>
        <w:t>Return = (Current Price - Previous Price) / Previous Price × 100</w:t>
        <w:br/>
        <w:br/>
        <w:t>Timeframe-specific calculations:</w:t>
        <w:br/>
        <w:t>• 1D: Current day vs previous day</w:t>
        <w:br/>
        <w:t>• 7D: Current price vs 7 trading days ago</w:t>
        <w:br/>
        <w:t>• 22D: Current price vs 22 trading days ago (monthly)</w:t>
        <w:br/>
        <w:t>• 66D: Current price vs 66 trading days ago (quarterly)</w:t>
        <w:br/>
        <w:t>• 252D: Current price vs 252 trading days ago (annual)</w:t>
      </w:r>
    </w:p>
    <w:p>
      <w:pPr>
        <w:pStyle w:val="Heading2"/>
      </w:pPr>
      <w:r>
        <w:t>9.3 Statistical Methods</w:t>
      </w:r>
    </w:p>
    <w:p>
      <w:pPr>
        <w:pStyle w:val="ListBullet"/>
      </w:pPr>
      <w:r>
        <w:t>Percentile calculations use linear interpolation</w:t>
      </w:r>
    </w:p>
    <w:p>
      <w:pPr>
        <w:pStyle w:val="ListBullet"/>
      </w:pPr>
      <w:r>
        <w:t>Market cap weighting uses float-adjusted market capitalization when available</w:t>
      </w:r>
    </w:p>
    <w:p>
      <w:pPr>
        <w:pStyle w:val="ListBullet"/>
      </w:pPr>
      <w:r>
        <w:t>Momentum scoring applies dynamic weight normalization</w:t>
      </w:r>
    </w:p>
    <w:p>
      <w:pPr>
        <w:pStyle w:val="ListBullet"/>
      </w:pPr>
      <w:r>
        <w:t>Industry classification requires minimum 5 stocks per industry</w:t>
      </w:r>
    </w:p>
    <w:p>
      <w:pPr>
        <w:pStyle w:val="ListBullet"/>
      </w:pPr>
      <w:r>
        <w:t>Leadership identification uses top 15 performers per timeframe (configurable)</w:t>
      </w:r>
    </w:p>
    <w:p>
      <w:pPr>
        <w:pStyle w:val="Heading2"/>
      </w:pPr>
      <w:r>
        <w:t>9.4 Chart Generation Specifications</w:t>
      </w:r>
    </w:p>
    <w:p>
      <w:r>
        <w:t>All charts generated at 300 DPI resolution using matplotlib/seaborn:</w:t>
        <w:br/>
        <w:t>• Professional color schemes optimized for print and digital viewing</w:t>
        <w:br/>
        <w:t>• Consistent styling across all chart types</w:t>
        <w:br/>
        <w:t>• Dynamic scaling based on data availability</w:t>
        <w:br/>
        <w:t>• PNG format for optimal quality and compatibility</w:t>
      </w:r>
    </w:p>
    <w:p/>
    <w:p/>
    <w:p>
      <w:pPr>
        <w:jc w:val="center"/>
      </w:pPr>
      <w:r>
        <w:rPr>
          <w:i/>
          <w:sz w:val="18"/>
        </w:rPr>
        <w:t>Generated by Overview V1 Documentation System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