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7c1bff7f05a3b87cf12beda772234a8745f8698e.png"/>
            <a:graphic>
              <a:graphicData uri="http://schemas.openxmlformats.org/drawingml/2006/picture">
                <pic:pic>
                  <pic:nvPicPr>
                    <pic:cNvPr id="1" name="image-7c1bff7f05a3b87cf12beda772234a8745f8698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 also need a tree and workflow for my programmer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a </w:t>
      </w:r>
      <w:r>
        <w:rPr>
          <w:rFonts w:eastAsia="inter" w:cs="inter" w:ascii="inter" w:hAnsi="inter"/>
          <w:b/>
          <w:color w:val="000000"/>
        </w:rPr>
        <w:t xml:space="preserve">workflow tree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annotated code workflow</w:t>
      </w:r>
      <w:r>
        <w:rPr>
          <w:rFonts w:eastAsia="inter" w:cs="inter" w:ascii="inter" w:hAnsi="inter"/>
          <w:color w:val="000000"/>
        </w:rPr>
        <w:t xml:space="preserve"> tailored for your Relative Strength (RS) analysis and visualization suite, based on your scripts and files. This will help your programmer understand implementation, data flow, and integration.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Relative Strength Analysis Workflow Tree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 Data Ingestion</w:t>
        <w:br/>
        <w:t xml:space="preserve">   └─ Load RS CSVs (daily, weekly, monthly)</w:t>
        <w:br/>
        <w:t xml:space="preserve">      ├─ rs_ibd_stocks_0_daily.csv</w:t>
        <w:br/>
        <w:t xml:space="preserve">      ├─ rs_ibd_stocks_0_weekly.csv</w:t>
        <w:br/>
        <w:t xml:space="preserve">      ├─ rs_ibd_stocks_0_monthly.csv</w:t>
        <w:br/>
        <w:t xml:space="preserve">      ├─ rs_ibd_sectors_0_daily.csv</w:t>
        <w:br/>
        <w:t xml:space="preserve">      ├─ rs_ibd_sectors_0_weekly.csv</w:t>
        <w:br/>
        <w:t xml:space="preserve">      ├─ rs_ibd_sectors_0_monthly.csv</w:t>
        <w:br/>
        <w:t xml:space="preserve">      ├─ rs_ibd_industries_0_daily.csv</w:t>
        <w:br/>
        <w:t xml:space="preserve">      ├─ rs_ibd_industries_0_weekly.csv</w:t>
        <w:br/>
        <w:t xml:space="preserve">      └─ rs_ibd_industries_0_monthly.csv</w:t>
        <w:br/>
        <w:t xml:space="preserve"/>
        <w:br/>
        <w:t xml:space="preserve">2. Data Processing</w:t>
        <w:br/>
        <w:t xml:space="preserve">   ├─ For each timeframe (daily, weekly, monthly):</w:t>
        <w:br/>
        <w:t xml:space="preserve">      ├─ Calculate/aggregate RS percentiles per stock, sector, industry</w:t>
        <w:br/>
        <w:t xml:space="preserve">      ├─ Select top/bottom performers</w:t>
        <w:br/>
        <w:t xml:space="preserve">      └─ Prepare summary tables for charts</w:t>
        <w:br/>
        <w:t xml:space="preserve"/>
        <w:br/>
        <w:t xml:space="preserve">3. Analysis &amp; Feature Engineering</w:t>
        <w:br/>
        <w:t xml:space="preserve">   ├─ Multi-timeframe momentum/value structure</w:t>
        <w:br/>
        <w:t xml:space="preserve">   ├─ Sector and industry rotation signals</w:t>
        <w:br/>
        <w:t xml:space="preserve">   ├─ Identify elite leaders, watchlists, and value turnaround candidates</w:t>
        <w:br/>
        <w:t xml:space="preserve"/>
        <w:br/>
        <w:t xml:space="preserve">4. Visualization</w:t>
        <w:br/>
        <w:t xml:space="preserve">   ├─ chart_heatmap_per.py  (Multi-Timeframe RS Heatmap for stocks)</w:t>
        <w:br/>
        <w:t xml:space="preserve">   ├─ chart_momentum_vs_value_scatter.py  (Momentum vs Value scatter plot)</w:t>
        <w:br/>
        <w:t xml:space="preserve">   ├─ chart_sector_performace_by_time.py  (Sector RS Radar Chart across timeframes)</w:t>
        <w:br/>
        <w:t xml:space="preserve">   └─ chart_top10_per.py (Top Daily RS Leaders Bar Chart)</w:t>
        <w:br/>
        <w:t xml:space="preserve"/>
        <w:br/>
        <w:t xml:space="preserve">5. Output &amp; Integration</w:t>
        <w:br/>
        <w:t xml:space="preserve">   ├─ Export chart visualizations as .png or .svg files</w:t>
        <w:br/>
        <w:t xml:space="preserve">   ├─ (Optional) Publish reports, dashboards, or web visualization</w:t>
        <w:br/>
        <w:t xml:space="preserve">   └─ Save processed tables for use in further analysis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Annotated Code Workflow For Implementation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Data Ingestion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File(s) loaded via pandas: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df_stocks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'rs_ibd_stocks_0_daily.csv'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df_sectors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'rs_ibd_sectors_0_daily.csv'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df_industries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'rs_ibd_industries_0_daily.csv'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Repeat for weekly/monthly as needed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Data Processing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Aggregate/calculate RS percentiles: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pandas groupby or selection/filter for percentiles per ticker/sector/industry.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Summarize top RS values for "top 10" or multi-timeframe analysis dataframes.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Analysis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Identify leadership and rotation: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Compare short, medium, and long-term RS using columns (1D_RS%, 7D_RS%, etc).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Construct tables for heatmap, scatter, radar, bar chart as needed by visual scripts.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Visualization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Run specific scripts for each chart: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Heatmap: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chart_heatmap_per.py: input summary table, output PNG heatmap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fig = go.Figure(data=go.Heatmap(...))</w:t>
        <w:br/>
        <w:t xml:space="preserve">fig.write_image(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'rs_heatmap.png'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Momentum vs Value Scatter Plot: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fig = go.Figure()</w:t>
        <w:br/>
        <w:t xml:space="preserve">fig.add_trace(go.Scatter(...))</w:t>
        <w:br/>
        <w:t xml:space="preserve">fig.write_image(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'rs_percentiles_scatter.png'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Sector Radar Chart: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fig = go.Figure()</w:t>
        <w:br/>
        <w:t xml:space="preserve">fig.add_trace(go.Scatterpolar(...))</w:t>
        <w:br/>
        <w:t xml:space="preserve">fig.write_image(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'sector_radar_chart.png'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Top 10 Bar Chart: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fig = px.bar(...)</w:t>
        <w:br/>
        <w:t xml:space="preserve">fig.write_image(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'top_10_stocks_rs_percentile.png'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Output &amp; Integration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Save visualization images locally/in cloud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Export summary tables (.csv/.json) for dashboards or distribution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(Optional) Integrate charts in reporting workflows or web dashboards (Plotly Dash, Flask, etc.)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Data/Chart Processing Diagram Example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RS CSVs (daily/weekly/monthly)</w:t>
        <w:br/>
        <w:t xml:space="preserve">         │</w:t>
        <w:br/>
        <w:t xml:space="preserve">      pandas DataFrames</w:t>
        <w:br/>
        <w:t xml:space="preserve">         │</w:t>
        <w:br/>
        <w:t xml:space="preserve">      ├─ Prepare tables (multi-timeframe, top performers, rotation)</w:t>
        <w:br/>
        <w:t xml:space="preserve">      │</w:t>
        <w:br/>
        <w:t xml:space="preserve">      │</w:t>
        <w:br/>
        <w:t xml:space="preserve">      ├─ chart_heatmap_per.py   →   rs_heatmap.png</w:t>
        <w:br/>
        <w:t xml:space="preserve">      ├─ chart_momentum_vs_value_scatter.py  →  rs_percentiles_scatter.png</w:t>
        <w:br/>
        <w:t xml:space="preserve">      ├─ chart_sector_performace_by_time.py  →  sector_radar_chart.png</w:t>
        <w:br/>
        <w:t xml:space="preserve">      ├─ chart_top10_per.py   →   top_10_stocks_rs_percentile.png</w:t>
        <w:br/>
        <w:t xml:space="preserve">         │</w:t>
        <w:br/>
        <w:t xml:space="preserve">      Output summary images &amp; tables</w:t>
        <w:br/>
        <w:t xml:space="preserve">         │</w:t>
        <w:br/>
        <w:t xml:space="preserve">     Dashboard/report integration (optional)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Notes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chart scripts rely on </w:t>
      </w:r>
      <w:r>
        <w:rPr>
          <w:rFonts w:eastAsia="inter" w:cs="inter" w:ascii="inter" w:hAnsi="inter"/>
          <w:b/>
          <w:color w:val="000000"/>
          <w:sz w:val="21"/>
        </w:rPr>
        <w:t xml:space="preserve">pandas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Fonts w:eastAsia="inter" w:cs="inter" w:ascii="inter" w:hAnsi="inter"/>
          <w:b/>
          <w:color w:val="000000"/>
          <w:sz w:val="21"/>
        </w:rPr>
        <w:t xml:space="preserve">plotly</w:t>
      </w:r>
      <w:r>
        <w:rPr>
          <w:rFonts w:eastAsia="inter" w:cs="inter" w:ascii="inter" w:hAnsi="inter"/>
          <w:color w:val="000000"/>
          <w:sz w:val="21"/>
        </w:rPr>
        <w:t xml:space="preserve">—ensure those libraries are installed.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Place the relevant </w:t>
      </w:r>
      <w:r>
        <w:rPr>
          <w:rFonts w:eastAsia="inter" w:cs="inter" w:ascii="inter" w:hAnsi="inter"/>
          <w:b/>
          <w:color w:val="000000"/>
          <w:sz w:val="21"/>
        </w:rPr>
        <w:t xml:space="preserve">RS CSVs</w:t>
      </w:r>
      <w:r>
        <w:rPr>
          <w:rFonts w:eastAsia="inter" w:cs="inter" w:ascii="inter" w:hAnsi="inter"/>
          <w:color w:val="000000"/>
          <w:sz w:val="21"/>
        </w:rPr>
        <w:t xml:space="preserve"> in the project/data directory.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chart script expects pre-processed tables (see script examples for required column names).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Output charts are generated via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write_image()</w:t>
      </w:r>
      <w:r>
        <w:rPr>
          <w:rFonts w:eastAsia="inter" w:cs="inter" w:ascii="inter" w:hAnsi="inter"/>
          <w:color w:val="000000"/>
          <w:sz w:val="21"/>
        </w:rPr>
        <w:t xml:space="preserve"> functions in Plotly.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workflow tree and code diagram gives your programmer clear guidance for the RS analysis project, regardless of the platform (local batch, dashboard, reporting pipeline).</w:t>
      </w:r>
      <w:bookmarkStart w:id="4" w:name="fnref4:1"/>
      <w:bookmarkEnd w:id="4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5" w:name="fnref1:1"/>
      <w:bookmarkEnd w:id="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6" w:name="fnref2:1"/>
      <w:bookmarkEnd w:id="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7" w:name="fnref3:1"/>
      <w:bookmarkEnd w:id="7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8" w:name="fn1"/>
    <w:bookmarkEnd w:id="8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chart_heatmap_per.py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2"/>
    <w:bookmarkEnd w:id="9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chart_momentum_vs_value_scatter.py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3"/>
    <w:bookmarkEnd w:id="10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chart_sector_performace_by_time.py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4"/>
    <w:bookmarkEnd w:id="11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chart_top10_per.py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5"/>
    <w:bookmarkEnd w:id="12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Comprehensive-Relative-Strength-Analysis-Market.docx </w:t>
      </w:r>
    </w:p>
    <w:bookmarkStart w:id="13" w:name="fn6"/>
    <w:bookmarkEnd w:id="13"/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Comprehensive-Relative-Strength-Analysis-Visuali.docx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c1bff7f05a3b87cf12beda772234a8745f8698e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2025-09-06T15:12:22.284Z</dcterms:created>
  <dcterms:modified xsi:type="dcterms:W3CDTF">2025-09-06T15:12:22.284Z</dcterms:modified>
</cp:coreProperties>
</file>