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012125f9b01f1bffe105d07648411e04be56525c.png"/>
            <a:graphic>
              <a:graphicData uri="http://schemas.openxmlformats.org/drawingml/2006/picture">
                <pic:pic>
                  <pic:nvPicPr>
                    <pic:cNvPr id="1" name="image-012125f9b01f1bffe105d07648411e04be56525c.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we do a tree and code workflow to give to my programer. I dont know how all this are implemented</w:t>
      </w:r>
    </w:p>
    <w:p>
      <w:pPr>
        <w:spacing w:line="360" w:after="210" w:lineRule="auto"/>
      </w:pPr>
      <w:r>
        <w:rPr>
          <w:rFonts w:eastAsia="inter" w:cs="inter" w:ascii="inter" w:hAnsi="inter"/>
          <w:color w:val="000000"/>
        </w:rPr>
        <w:t xml:space="preserve">Yes, a </w:t>
      </w:r>
      <w:r>
        <w:rPr>
          <w:rFonts w:eastAsia="inter" w:cs="inter" w:ascii="inter" w:hAnsi="inter"/>
          <w:b/>
          <w:color w:val="000000"/>
        </w:rPr>
        <w:t xml:space="preserve">workflow tree</w:t>
      </w:r>
      <w:r>
        <w:rPr>
          <w:rFonts w:eastAsia="inter" w:cs="inter" w:ascii="inter" w:hAnsi="inter"/>
          <w:color w:val="000000"/>
        </w:rPr>
        <w:t xml:space="preserve"> and annotated code workflow diagram can be provided for implementing your financial data visualization suite. Below is an organized </w:t>
      </w:r>
      <w:r>
        <w:rPr>
          <w:rFonts w:eastAsia="inter" w:cs="inter" w:ascii="inter" w:hAnsi="inter"/>
          <w:b/>
          <w:color w:val="000000"/>
        </w:rPr>
        <w:t xml:space="preserve">workflow tree</w:t>
      </w:r>
      <w:r>
        <w:rPr>
          <w:rFonts w:eastAsia="inter" w:cs="inter" w:ascii="inter" w:hAnsi="inter"/>
          <w:color w:val="000000"/>
        </w:rPr>
        <w:t xml:space="preserve"> followed by a step-by-step </w:t>
      </w:r>
      <w:r>
        <w:rPr>
          <w:rFonts w:eastAsia="inter" w:cs="inter" w:ascii="inter" w:hAnsi="inter"/>
          <w:b/>
          <w:color w:val="000000"/>
        </w:rPr>
        <w:t xml:space="preserve">code workflow</w:t>
      </w:r>
      <w:r>
        <w:rPr>
          <w:rFonts w:eastAsia="inter" w:cs="inter" w:ascii="inter" w:hAnsi="inter"/>
          <w:color w:val="000000"/>
        </w:rPr>
        <w:t xml:space="preserve"> that you can share with your programmer, showing how data flows and how chart scripts interface with the raw CSV files and sector logic.</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bookmarkStart w:id="7" w:name="fnref8"/>
      <w:bookmarkEnd w:id="7"/>
      <w:hyperlink w:anchor="fn8">
        <w:r>
          <w:rPr>
            <w:rFonts w:eastAsia="inter" w:cs="inter" w:ascii="inter" w:hAnsi="inter"/>
            <w:color w:val="#000"/>
            <w:u w:val="single"/>
            <w:vertAlign w:val="superscript"/>
          </w:rPr>
          <w:t xml:space="preserve">[8]</w:t>
        </w:r>
      </w:hyperlink>
      <w:bookmarkStart w:id="8" w:name="fnref9"/>
      <w:bookmarkEnd w:id="8"/>
      <w:hyperlink w:anchor="fn9">
        <w:r>
          <w:rPr>
            <w:rFonts w:eastAsia="inter" w:cs="inter" w:ascii="inter" w:hAnsi="inter"/>
            <w:color w:val="#000"/>
            <w:u w:val="single"/>
            <w:vertAlign w:val="superscript"/>
          </w:rPr>
          <w:t xml:space="preserve">[9]</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Financial Data Visualization Workflow Tree</w:t>
      </w:r>
    </w:p>
    <w:p>
      <w:pPr>
        <w:pStyle w:val="SourceCode"/>
        <w:shd w:val="clear" w:fill="F8F8FA"/>
        <w:spacing w:line="336" w:lineRule="auto"/>
      </w:pPr>
      <w:r>
        <w:rPr>
          <w:rStyle w:val="VerbatimChar"/>
          <w:rFonts w:eastAsia="ibm plex mono" w:cs="ibm plex mono" w:ascii="ibm plex mono" w:hAnsi="ibm plex mono"/>
          <w:color w:val="000000"/>
          <w:sz w:val="18"/>
        </w:rPr>
        <w:t xml:space="preserve">1. Data Ingestion</w:t>
        <w:br/>
        <w:t xml:space="preserve">   └─ Load main financial CSVs</w:t>
        <w:br/>
        <w:t xml:space="preserve">      ├─ basic_calculation_daily_0_20250829.csv</w:t>
        <w:br/>
        <w:t xml:space="preserve">      └─ tradingview_universe.csv</w:t>
        <w:br/>
        <w:t xml:space="preserve">2. Data Preparation</w:t>
        <w:br/>
        <w:t xml:space="preserve">   ├─ Define sector/ETF groupings</w:t>
        <w:br/>
        <w:t xml:space="preserve">   ├─ Create derived columns (market cap category, signals)</w:t>
        <w:br/>
        <w:t xml:space="preserve">   └─ Filter/select relevant tickers and indicators</w:t>
        <w:br/>
        <w:t xml:space="preserve">3. Analysis and Aggregation</w:t>
        <w:br/>
        <w:t xml:space="preserve">   ├─ Sector performance (avg returns, volatility, RSI)</w:t>
        <w:br/>
        <w:t xml:space="preserve">   ├─ Top/bottom performers analysis</w:t>
        <w:br/>
        <w:t xml:space="preserve">   ├─ Market cap return distribution (group by cap category)</w:t>
        <w:br/>
        <w:t xml:space="preserve">   ├─ Technical signal extraction (RSI/MACD/momentum)</w:t>
        <w:br/>
        <w:t xml:space="preserve">   └─ Correlation matrix construction</w:t>
        <w:br/>
        <w:t xml:space="preserve">4. Visualization Script Execution</w:t>
        <w:br/>
        <w:t xml:space="preserve">   ├─ chart_script.py (Price vs Year Change Scatter Plot)</w:t>
        <w:br/>
        <w:t xml:space="preserve">   ├─ chart_script_1.py (Correlation Heatmap)</w:t>
        <w:br/>
        <w:t xml:space="preserve">   ├─ chart_script_2.py (Sector Performance Bubble Chart)</w:t>
        <w:br/>
        <w:t xml:space="preserve">   ├─ chart_script_3.py (RSI vs Momentum Scatter)</w:t>
        <w:br/>
        <w:t xml:space="preserve">   ├─ chart_script_4.py (Market Cap Violin Plot)</w:t>
        <w:br/>
        <w:t xml:space="preserve">   ├─ chart_script_5.py (Technical Analysis Radar Chart)</w:t>
        <w:br/>
        <w:t xml:space="preserve">   └─ chart_script_6.py (Risk vs Return Scatter Plot)</w:t>
        <w:br/>
        <w:t xml:space="preserve">5. Output Generation</w:t>
        <w:br/>
        <w:t xml:space="preserve">   ├─ Export figures as .png or .jpg</w:t>
        <w:br/>
        <w:t xml:space="preserve">   ├─ Optionally integrate charts into dashboard/web (Plotly/FastAPI/Flask/Dash)</w:t>
        <w:br/>
        <w:t xml:space="preserve">   └─ Save analysis tables as .csv/.json as needed</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Annotated Code Workflow Step-by-Step</w:t>
      </w:r>
    </w:p>
    <w:p>
      <w:pPr>
        <w:spacing w:line="360" w:before="315" w:after="105" w:lineRule="auto"/>
        <w:ind w:left="-30"/>
        <w:jc w:val="left"/>
      </w:pPr>
      <w:r>
        <w:rPr>
          <w:rFonts w:eastAsia="inter" w:cs="inter" w:ascii="inter" w:hAnsi="inter"/>
          <w:b/>
          <w:color w:val="000000"/>
          <w:sz w:val="24"/>
        </w:rPr>
        <w:t xml:space="preserve">1. Data Ingestion</w:t>
      </w:r>
    </w:p>
    <w:p>
      <w:pPr>
        <w:numPr>
          <w:ilvl w:val="0"/>
          <w:numId w:val="1"/>
        </w:numPr>
        <w:spacing w:line="360" w:before="105" w:after="105" w:lineRule="auto"/>
      </w:pPr>
      <w:r>
        <w:rPr>
          <w:rFonts w:eastAsia="inter" w:cs="inter" w:ascii="inter" w:hAnsi="inter"/>
          <w:b/>
          <w:color w:val="000000"/>
          <w:sz w:val="21"/>
        </w:rPr>
        <w:t xml:space="preserve">Read main financial CSV</w:t>
      </w:r>
    </w:p>
    <w:p>
      <w:pPr>
        <w:pStyle w:val="SourceCode"/>
        <w:shd w:val="clear" w:fill="F8F8FA"/>
        <w:spacing w:line="336" w:lineRule="auto"/>
        <w:ind w:left="540" w:hanging="0"/>
      </w:pPr>
      <w:r>
        <w:rPr>
          <w:rStyle w:val="VerbatimChar"/>
          <w:rFonts w:eastAsia="ibm plex mono" w:cs="ibm plex mono" w:ascii="ibm plex mono" w:hAnsi="ibm plex mono"/>
          <w:color w:val="000000"/>
          <w:sz w:val="18"/>
        </w:rPr>
        <w:t xml:space="preserve">df_calc = pd.read_csv(</w:t>
      </w:r>
      <w:r>
        <w:rPr>
          <w:rStyle w:val="VerbatimChar"/>
          <w:rFonts w:eastAsia="ibm plex mono" w:cs="ibm plex mono" w:ascii="ibm plex mono" w:hAnsi="ibm plex mono"/>
          <w:color w:val="000000"/>
          <w:sz w:val="18"/>
        </w:rPr>
        <w:t xml:space="preserve">'basic_calculation_daily_0_20250829.csv'</w:t>
      </w:r>
      <w:r>
        <w:rPr>
          <w:rStyle w:val="VerbatimChar"/>
          <w:rFonts w:eastAsia="ibm plex mono" w:cs="ibm plex mono" w:ascii="ibm plex mono" w:hAnsi="ibm plex mono"/>
          <w:color w:val="000000"/>
          <w:sz w:val="18"/>
        </w:rPr>
        <w:t xml:space="preserve">)</w:t>
        <w:br/>
        <w:t xml:space="preserve">df_univ = pd.read_csv(</w:t>
      </w:r>
      <w:r>
        <w:rPr>
          <w:rStyle w:val="VerbatimChar"/>
          <w:rFonts w:eastAsia="ibm plex mono" w:cs="ibm plex mono" w:ascii="ibm plex mono" w:hAnsi="ibm plex mono"/>
          <w:color w:val="000000"/>
          <w:sz w:val="18"/>
        </w:rPr>
        <w:t xml:space="preserve">'tradingview_universe.csv'</w:t>
      </w:r>
      <w:r>
        <w:rPr>
          <w:rStyle w:val="VerbatimChar"/>
          <w:rFonts w:eastAsia="ibm plex mono" w:cs="ibm plex mono" w:ascii="ibm plex mono" w:hAnsi="ibm plex mono"/>
          <w:color w:val="000000"/>
          <w:sz w:val="18"/>
        </w:rPr>
        <w:t xml:space="preserve">)</w:t>
        <w:br/>
        <w:t xml:space="preserve"/>
      </w:r>
    </w:p>
    <w:p>
      <w:pPr>
        <w:spacing w:line="360" w:before="315" w:after="105" w:lineRule="auto"/>
        <w:ind w:left="-30"/>
        <w:jc w:val="left"/>
      </w:pPr>
      <w:r>
        <w:rPr>
          <w:rFonts w:eastAsia="inter" w:cs="inter" w:ascii="inter" w:hAnsi="inter"/>
          <w:b/>
          <w:color w:val="000000"/>
          <w:sz w:val="24"/>
        </w:rPr>
        <w:t xml:space="preserve">2. Data Preparation</w:t>
      </w:r>
    </w:p>
    <w:p>
      <w:pPr>
        <w:numPr>
          <w:ilvl w:val="0"/>
          <w:numId w:val="2"/>
        </w:numPr>
        <w:spacing w:line="360" w:before="105" w:after="105" w:lineRule="auto"/>
      </w:pPr>
      <w:r>
        <w:rPr>
          <w:rFonts w:eastAsia="inter" w:cs="inter" w:ascii="inter" w:hAnsi="inter"/>
          <w:b/>
          <w:color w:val="000000"/>
          <w:sz w:val="21"/>
        </w:rPr>
        <w:t xml:space="preserve">Define sectors/ETF tickers</w:t>
      </w:r>
    </w:p>
    <w:p>
      <w:pPr>
        <w:numPr>
          <w:ilvl w:val="1"/>
          <w:numId w:val="2"/>
        </w:numPr>
        <w:spacing w:line="360" w:before="105" w:after="105" w:lineRule="auto"/>
      </w:pPr>
      <w:r>
        <w:rPr>
          <w:rFonts w:eastAsia="inter" w:cs="inter" w:ascii="inter" w:hAnsi="inter"/>
          <w:color w:val="000000"/>
          <w:sz w:val="21"/>
        </w:rPr>
        <w:t xml:space="preserve">Use hardcoded ticker lists per sector (see script_1.py logic for reference).</w:t>
      </w:r>
    </w:p>
    <w:p>
      <w:pPr>
        <w:numPr>
          <w:ilvl w:val="0"/>
          <w:numId w:val="2"/>
        </w:numPr>
        <w:spacing w:line="360" w:before="105" w:after="105" w:lineRule="auto"/>
      </w:pPr>
      <w:r>
        <w:rPr>
          <w:rFonts w:eastAsia="inter" w:cs="inter" w:ascii="inter" w:hAnsi="inter"/>
          <w:b/>
          <w:color w:val="000000"/>
          <w:sz w:val="21"/>
        </w:rPr>
        <w:t xml:space="preserve">Engineer columns</w:t>
      </w:r>
    </w:p>
    <w:p>
      <w:pPr>
        <w:numPr>
          <w:ilvl w:val="1"/>
          <w:numId w:val="2"/>
        </w:numPr>
        <w:spacing w:line="360" w:before="105" w:after="105" w:lineRule="auto"/>
      </w:pPr>
      <w:r>
        <w:rPr>
          <w:rFonts w:eastAsia="inter" w:cs="inter" w:ascii="inter" w:hAnsi="inter"/>
          <w:color w:val="000000"/>
          <w:sz w:val="21"/>
        </w:rPr>
        <w:t xml:space="preserve">Example: market cap via price bins, as in </w:t>
      </w:r>
      <w:r>
        <w:rPr>
          <w:rStyle w:val="VerbatimChar"/>
          <w:rFonts w:eastAsia="ibm plex mono" w:cs="ibm plex mono" w:ascii="ibm plex mono" w:hAnsi="ibm plex mono"/>
          <w:color w:val="000000"/>
          <w:sz w:val="18"/>
          <w:shd w:val="clear" w:color="auto" w:fill="F8F8FA"/>
        </w:rPr>
        <w:t xml:space="preserve">script_3.py</w:t>
      </w:r>
      <w:r>
        <w:rPr>
          <w:rFonts w:eastAsia="inter" w:cs="inter" w:ascii="inter" w:hAnsi="inter"/>
          <w:color w:val="000000"/>
          <w:sz w:val="21"/>
        </w:rPr>
        <w:t xml:space="preserve">:</w:t>
      </w:r>
    </w:p>
    <w:p>
      <w:pPr>
        <w:pStyle w:val="SourceCode"/>
        <w:shd w:val="clear" w:fill="F8F8FA"/>
        <w:spacing w:line="336" w:lineRule="auto"/>
        <w:ind w:left="1620" w:hanging="0"/>
      </w:pPr>
      <w:r>
        <w:rPr>
          <w:rStyle w:val="VerbatimChar"/>
          <w:rFonts w:eastAsia="ibm plex mono" w:cs="ibm plex mono" w:ascii="ibm plex mono" w:hAnsi="ibm plex mono"/>
          <w:color w:val="000000"/>
          <w:sz w:val="18"/>
        </w:rPr>
        <w:t xml:space="preserve">df_calc[</w:t>
      </w:r>
      <w:r>
        <w:rPr>
          <w:rStyle w:val="VerbatimChar"/>
          <w:rFonts w:eastAsia="ibm plex mono" w:cs="ibm plex mono" w:ascii="ibm plex mono" w:hAnsi="ibm plex mono"/>
          <w:color w:val="000000"/>
          <w:sz w:val="18"/>
        </w:rPr>
        <w:t xml:space="preserve">'MarketCap_Category'</w:t>
      </w:r>
      <w:r>
        <w:rPr>
          <w:rStyle w:val="VerbatimChar"/>
          <w:rFonts w:eastAsia="ibm plex mono" w:cs="ibm plex mono" w:ascii="ibm plex mono" w:hAnsi="ibm plex mono"/>
          <w:color w:val="000000"/>
          <w:sz w:val="18"/>
        </w:rPr>
        <w:t xml:space="preserve">] = pd.cut(df_calc[</w:t>
      </w:r>
      <w:r>
        <w:rPr>
          <w:rStyle w:val="VerbatimChar"/>
          <w:rFonts w:eastAsia="ibm plex mono" w:cs="ibm plex mono" w:ascii="ibm plex mono" w:hAnsi="ibm plex mono"/>
          <w:color w:val="000000"/>
          <w:sz w:val="18"/>
        </w:rPr>
        <w:t xml:space="preserve">'current_price'</w:t>
      </w:r>
      <w:r>
        <w:rPr>
          <w:rStyle w:val="VerbatimChar"/>
          <w:rFonts w:eastAsia="ibm plex mono" w:cs="ibm plex mono" w:ascii="ibm plex mono" w:hAnsi="ibm plex mono"/>
          <w:color w:val="000000"/>
          <w:sz w:val="18"/>
        </w:rPr>
        <w:t xml:space="preserve">], bins=[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300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600</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float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'inf'</w:t>
      </w:r>
      <w:r>
        <w:rPr>
          <w:rStyle w:val="VerbatimChar"/>
          <w:rFonts w:eastAsia="ibm plex mono" w:cs="ibm plex mono" w:ascii="ibm plex mono" w:hAnsi="ibm plex mono"/>
          <w:color w:val="000000"/>
          <w:sz w:val="18"/>
        </w:rPr>
        <w:t xml:space="preserve">)], labels=[</w:t>
      </w:r>
      <w:r>
        <w:rPr>
          <w:rStyle w:val="VerbatimChar"/>
          <w:rFonts w:eastAsia="ibm plex mono" w:cs="ibm plex mono" w:ascii="ibm plex mono" w:hAnsi="ibm plex mono"/>
          <w:color w:val="000000"/>
          <w:sz w:val="18"/>
        </w:rPr>
        <w:t xml:space="preserve">'Small Cap'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'Mid Cap'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'Large Cap'</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'Mega Cap'</w:t>
      </w:r>
      <w:r>
        <w:rPr>
          <w:rStyle w:val="VerbatimChar"/>
          <w:rFonts w:eastAsia="ibm plex mono" w:cs="ibm plex mono" w:ascii="ibm plex mono" w:hAnsi="ibm plex mono"/>
          <w:color w:val="000000"/>
          <w:sz w:val="18"/>
        </w:rPr>
        <w:t xml:space="preserve">])</w:t>
        <w:br/>
        <w:t xml:space="preserve"/>
      </w:r>
    </w:p>
    <w:p>
      <w:pPr>
        <w:numPr>
          <w:ilvl w:val="1"/>
          <w:numId w:val="2"/>
        </w:numPr>
        <w:spacing w:line="360" w:before="105" w:after="105" w:lineRule="auto"/>
      </w:pPr>
      <w:r>
        <w:rPr>
          <w:rFonts w:eastAsia="inter" w:cs="inter" w:ascii="inter" w:hAnsi="inter"/>
          <w:color w:val="000000"/>
          <w:sz w:val="21"/>
        </w:rPr>
        <w:t xml:space="preserve">Extract technical indicators (RSI, MACD, ATR, etc).</w:t>
      </w:r>
    </w:p>
    <w:p>
      <w:pPr>
        <w:spacing w:line="360" w:before="315" w:after="105" w:lineRule="auto"/>
        <w:ind w:left="-30"/>
        <w:jc w:val="left"/>
      </w:pPr>
      <w:r>
        <w:rPr>
          <w:rFonts w:eastAsia="inter" w:cs="inter" w:ascii="inter" w:hAnsi="inter"/>
          <w:b/>
          <w:color w:val="000000"/>
          <w:sz w:val="24"/>
        </w:rPr>
        <w:t xml:space="preserve">3. Analysis &amp; Aggregation</w:t>
      </w:r>
    </w:p>
    <w:p>
      <w:pPr>
        <w:numPr>
          <w:ilvl w:val="0"/>
          <w:numId w:val="3"/>
        </w:numPr>
        <w:spacing w:line="360" w:before="105" w:after="105" w:lineRule="auto"/>
      </w:pPr>
      <w:r>
        <w:rPr>
          <w:rFonts w:eastAsia="inter" w:cs="inter" w:ascii="inter" w:hAnsi="inter"/>
          <w:b/>
          <w:color w:val="000000"/>
          <w:sz w:val="21"/>
        </w:rPr>
        <w:t xml:space="preserve">Sector Performance</w:t>
      </w:r>
    </w:p>
    <w:p>
      <w:pPr>
        <w:numPr>
          <w:ilvl w:val="1"/>
          <w:numId w:val="3"/>
        </w:numPr>
        <w:spacing w:line="360" w:before="105" w:after="105" w:lineRule="auto"/>
      </w:pPr>
      <w:r>
        <w:rPr>
          <w:rFonts w:eastAsia="inter" w:cs="inter" w:ascii="inter" w:hAnsi="inter"/>
          <w:color w:val="000000"/>
          <w:sz w:val="21"/>
        </w:rPr>
        <w:t xml:space="preserve">Loop through sector tickers, aggregate average metrics.</w:t>
      </w:r>
    </w:p>
    <w:p>
      <w:pPr>
        <w:numPr>
          <w:ilvl w:val="0"/>
          <w:numId w:val="3"/>
        </w:numPr>
        <w:spacing w:line="360" w:before="105" w:after="105" w:lineRule="auto"/>
      </w:pPr>
      <w:r>
        <w:rPr>
          <w:rFonts w:eastAsia="inter" w:cs="inter" w:ascii="inter" w:hAnsi="inter"/>
          <w:b/>
          <w:color w:val="000000"/>
          <w:sz w:val="21"/>
        </w:rPr>
        <w:t xml:space="preserve">Top/Bottom Performers</w:t>
      </w:r>
    </w:p>
    <w:p>
      <w:pPr>
        <w:numPr>
          <w:ilvl w:val="1"/>
          <w:numId w:val="3"/>
        </w:numPr>
        <w:spacing w:line="360" w:before="105" w:after="105" w:lineRule="auto"/>
      </w:pPr>
      <w:r>
        <w:rPr>
          <w:rFonts w:eastAsia="inter" w:cs="inter" w:ascii="inter" w:hAnsi="inter"/>
          <w:color w:val="000000"/>
          <w:sz w:val="21"/>
        </w:rPr>
        <w:t xml:space="preserve">Use </w:t>
      </w:r>
      <w:r>
        <w:rPr>
          <w:rStyle w:val="VerbatimChar"/>
          <w:rFonts w:eastAsia="ibm plex mono" w:cs="ibm plex mono" w:ascii="ibm plex mono" w:hAnsi="ibm plex mono"/>
          <w:color w:val="000000"/>
          <w:sz w:val="18"/>
          <w:shd w:val="clear" w:color="auto" w:fill="F8F8FA"/>
        </w:rPr>
        <w:t xml:space="preserve">nlargest()</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nsmallest()</w:t>
      </w:r>
      <w:r>
        <w:rPr>
          <w:rFonts w:eastAsia="inter" w:cs="inter" w:ascii="inter" w:hAnsi="inter"/>
          <w:color w:val="000000"/>
          <w:sz w:val="21"/>
        </w:rPr>
        <w:t xml:space="preserve"> methods.</w:t>
      </w:r>
    </w:p>
    <w:p>
      <w:pPr>
        <w:numPr>
          <w:ilvl w:val="0"/>
          <w:numId w:val="3"/>
        </w:numPr>
        <w:spacing w:line="360" w:before="105" w:after="105" w:lineRule="auto"/>
      </w:pPr>
      <w:r>
        <w:rPr>
          <w:rFonts w:eastAsia="inter" w:cs="inter" w:ascii="inter" w:hAnsi="inter"/>
          <w:b/>
          <w:color w:val="000000"/>
          <w:sz w:val="21"/>
        </w:rPr>
        <w:t xml:space="preserve">Signal Extraction</w:t>
      </w:r>
    </w:p>
    <w:p>
      <w:pPr>
        <w:numPr>
          <w:ilvl w:val="1"/>
          <w:numId w:val="3"/>
        </w:numPr>
        <w:spacing w:line="360" w:before="105" w:after="105" w:lineRule="auto"/>
      </w:pPr>
      <w:r>
        <w:rPr>
          <w:rFonts w:eastAsia="inter" w:cs="inter" w:ascii="inter" w:hAnsi="inter"/>
          <w:color w:val="000000"/>
          <w:sz w:val="21"/>
        </w:rPr>
        <w:t xml:space="preserve">Categorize RSI, MACD (see script_4.py).</w:t>
      </w:r>
    </w:p>
    <w:p>
      <w:pPr>
        <w:numPr>
          <w:ilvl w:val="0"/>
          <w:numId w:val="3"/>
        </w:numPr>
        <w:spacing w:line="360" w:before="105" w:after="105" w:lineRule="auto"/>
      </w:pPr>
      <w:r>
        <w:rPr>
          <w:rFonts w:eastAsia="inter" w:cs="inter" w:ascii="inter" w:hAnsi="inter"/>
          <w:b/>
          <w:color w:val="000000"/>
          <w:sz w:val="21"/>
        </w:rPr>
        <w:t xml:space="preserve">Correlation Matrix</w:t>
      </w:r>
    </w:p>
    <w:p>
      <w:pPr>
        <w:numPr>
          <w:ilvl w:val="1"/>
          <w:numId w:val="3"/>
        </w:numPr>
        <w:spacing w:line="360" w:before="105" w:after="105" w:lineRule="auto"/>
      </w:pPr>
      <w:r>
        <w:rPr>
          <w:rFonts w:eastAsia="inter" w:cs="inter" w:ascii="inter" w:hAnsi="inter"/>
          <w:color w:val="000000"/>
          <w:sz w:val="21"/>
        </w:rPr>
        <w:t xml:space="preserve">Use </w:t>
      </w:r>
      <w:r>
        <w:rPr>
          <w:rStyle w:val="VerbatimChar"/>
          <w:rFonts w:eastAsia="ibm plex mono" w:cs="ibm plex mono" w:ascii="ibm plex mono" w:hAnsi="ibm plex mono"/>
          <w:color w:val="000000"/>
          <w:sz w:val="18"/>
          <w:shd w:val="clear" w:color="auto" w:fill="F8F8FA"/>
        </w:rPr>
        <w:t xml:space="preserve">df.corr()</w:t>
      </w:r>
      <w:r>
        <w:rPr>
          <w:rFonts w:eastAsia="inter" w:cs="inter" w:ascii="inter" w:hAnsi="inter"/>
          <w:color w:val="000000"/>
          <w:sz w:val="21"/>
        </w:rPr>
        <w:t xml:space="preserve"> on selected columns.</w:t>
      </w:r>
    </w:p>
    <w:p>
      <w:pPr>
        <w:spacing w:line="360" w:before="315" w:after="105" w:lineRule="auto"/>
        <w:ind w:left="-30"/>
        <w:jc w:val="left"/>
      </w:pPr>
      <w:r>
        <w:rPr>
          <w:rFonts w:eastAsia="inter" w:cs="inter" w:ascii="inter" w:hAnsi="inter"/>
          <w:b/>
          <w:color w:val="000000"/>
          <w:sz w:val="24"/>
        </w:rPr>
        <w:t xml:space="preserve">4. Visualization</w:t>
      </w:r>
    </w:p>
    <w:p>
      <w:pPr>
        <w:numPr>
          <w:ilvl w:val="0"/>
          <w:numId w:val="4"/>
        </w:numPr>
        <w:spacing w:line="360" w:before="105" w:after="105" w:lineRule="auto"/>
      </w:pPr>
      <w:r>
        <w:rPr>
          <w:rFonts w:eastAsia="inter" w:cs="inter" w:ascii="inter" w:hAnsi="inter"/>
          <w:b/>
          <w:color w:val="000000"/>
          <w:sz w:val="21"/>
        </w:rPr>
        <w:t xml:space="preserve">Run chart scripts</w:t>
      </w:r>
    </w:p>
    <w:p>
      <w:pPr>
        <w:numPr>
          <w:ilvl w:val="1"/>
          <w:numId w:val="4"/>
        </w:numPr>
        <w:spacing w:line="360" w:before="105" w:after="105" w:lineRule="auto"/>
      </w:pPr>
      <w:r>
        <w:rPr>
          <w:rFonts w:eastAsia="inter" w:cs="inter" w:ascii="inter" w:hAnsi="inter"/>
          <w:color w:val="000000"/>
          <w:sz w:val="21"/>
        </w:rPr>
        <w:t xml:space="preserve">Each script imports pandas/plotly, loads the prepped data, and builds a figure, e.g.:</w:t>
      </w:r>
    </w:p>
    <w:p>
      <w:pPr>
        <w:pStyle w:val="SourceCode"/>
        <w:shd w:val="clear" w:fill="F8F8FA"/>
        <w:spacing w:line="336" w:lineRule="auto"/>
        <w:ind w:left="1080" w:hanging="0"/>
      </w:pPr>
      <w:r>
        <w:rPr>
          <w:rStyle w:val="VerbatimChar"/>
          <w:rFonts w:eastAsia="ibm plex mono" w:cs="ibm plex mono" w:ascii="ibm plex mono" w:hAnsi="ibm plex mono"/>
          <w:color w:val="000000"/>
          <w:sz w:val="18"/>
        </w:rPr>
        <w:t xml:space="preserve">fig = go.Figure()</w:t>
        <w:br/>
        <w:t xml:space="preserve"/>
      </w:r>
      <w:r>
        <w:rPr>
          <w:rStyle w:val="VerbatimChar"/>
          <w:rFonts w:eastAsia="ibm plex mono" w:cs="ibm plex mono" w:ascii="ibm plex mono" w:hAnsi="ibm plex mono"/>
          <w:color w:val="000000"/>
          <w:sz w:val="18"/>
        </w:rPr>
        <w:t xml:space="preserve"># Add traces, update layout</w:t>
      </w:r>
      <w:r>
        <w:rPr>
          <w:rStyle w:val="VerbatimChar"/>
          <w:rFonts w:eastAsia="ibm plex mono" w:cs="ibm plex mono" w:ascii="ibm plex mono" w:hAnsi="ibm plex mono"/>
          <w:color w:val="000000"/>
          <w:sz w:val="18"/>
        </w:rPr>
        <w:t xml:space="preserve"/>
        <w:br/>
        <w:t xml:space="preserve">fig.write_image(</w:t>
      </w:r>
      <w:r>
        <w:rPr>
          <w:rStyle w:val="VerbatimChar"/>
          <w:rFonts w:eastAsia="ibm plex mono" w:cs="ibm plex mono" w:ascii="ibm plex mono" w:hAnsi="ibm plex mono"/>
          <w:color w:val="000000"/>
          <w:sz w:val="18"/>
        </w:rPr>
        <w:t xml:space="preserve">'filename.png'</w:t>
      </w:r>
      <w:r>
        <w:rPr>
          <w:rStyle w:val="VerbatimChar"/>
          <w:rFonts w:eastAsia="ibm plex mono" w:cs="ibm plex mono" w:ascii="ibm plex mono" w:hAnsi="ibm plex mono"/>
          <w:color w:val="000000"/>
          <w:sz w:val="18"/>
        </w:rPr>
        <w:t xml:space="preserve">)</w:t>
        <w:br/>
        <w:t xml:space="preserve"/>
      </w:r>
    </w:p>
    <w:p>
      <w:pPr>
        <w:numPr>
          <w:ilvl w:val="1"/>
          <w:numId w:val="4"/>
        </w:numPr>
        <w:spacing w:line="360" w:before="105" w:after="105" w:lineRule="auto"/>
      </w:pPr>
      <w:r>
        <w:rPr>
          <w:rFonts w:eastAsia="inter" w:cs="inter" w:ascii="inter" w:hAnsi="inter"/>
          <w:color w:val="000000"/>
          <w:sz w:val="21"/>
        </w:rPr>
        <w:t xml:space="preserve">Scripts include:</w:t>
      </w:r>
    </w:p>
    <w:p>
      <w:pPr>
        <w:numPr>
          <w:ilvl w:val="2"/>
          <w:numId w:val="4"/>
        </w:numPr>
        <w:spacing w:line="360" w:before="105" w:after="105" w:lineRule="auto"/>
      </w:pPr>
      <w:r>
        <w:rPr>
          <w:rFonts w:eastAsia="inter" w:cs="inter" w:ascii="inter" w:hAnsi="inter"/>
          <w:color w:val="000000"/>
          <w:sz w:val="21"/>
        </w:rPr>
        <w:t xml:space="preserve">price_vs_year_change_scatter.py</w:t>
      </w:r>
    </w:p>
    <w:p>
      <w:pPr>
        <w:numPr>
          <w:ilvl w:val="2"/>
          <w:numId w:val="4"/>
        </w:numPr>
        <w:spacing w:line="360" w:before="105" w:after="105" w:lineRule="auto"/>
      </w:pPr>
      <w:r>
        <w:rPr>
          <w:rFonts w:eastAsia="inter" w:cs="inter" w:ascii="inter" w:hAnsi="inter"/>
          <w:color w:val="000000"/>
          <w:sz w:val="21"/>
        </w:rPr>
        <w:t xml:space="preserve">correlation_heatmap.py</w:t>
      </w:r>
    </w:p>
    <w:p>
      <w:pPr>
        <w:numPr>
          <w:ilvl w:val="2"/>
          <w:numId w:val="4"/>
        </w:numPr>
        <w:spacing w:line="360" w:before="105" w:after="105" w:lineRule="auto"/>
      </w:pPr>
      <w:r>
        <w:rPr>
          <w:rFonts w:eastAsia="inter" w:cs="inter" w:ascii="inter" w:hAnsi="inter"/>
          <w:color w:val="000000"/>
          <w:sz w:val="21"/>
        </w:rPr>
        <w:t xml:space="preserve">sector_performance_bubble_chart.py</w:t>
      </w:r>
    </w:p>
    <w:p>
      <w:pPr>
        <w:numPr>
          <w:ilvl w:val="2"/>
          <w:numId w:val="4"/>
        </w:numPr>
        <w:spacing w:line="360" w:before="105" w:after="105" w:lineRule="auto"/>
      </w:pPr>
      <w:r>
        <w:rPr>
          <w:rFonts w:eastAsia="inter" w:cs="inter" w:ascii="inter" w:hAnsi="inter"/>
          <w:color w:val="000000"/>
          <w:sz w:val="21"/>
        </w:rPr>
        <w:t xml:space="preserve">rsi_momentum_scatter.py</w:t>
      </w:r>
    </w:p>
    <w:p>
      <w:pPr>
        <w:numPr>
          <w:ilvl w:val="2"/>
          <w:numId w:val="4"/>
        </w:numPr>
        <w:spacing w:line="360" w:before="105" w:after="105" w:lineRule="auto"/>
      </w:pPr>
      <w:r>
        <w:rPr>
          <w:rFonts w:eastAsia="inter" w:cs="inter" w:ascii="inter" w:hAnsi="inter"/>
          <w:color w:val="000000"/>
          <w:sz w:val="21"/>
        </w:rPr>
        <w:t xml:space="preserve">violin_plot_returns.py</w:t>
      </w:r>
    </w:p>
    <w:p>
      <w:pPr>
        <w:numPr>
          <w:ilvl w:val="2"/>
          <w:numId w:val="4"/>
        </w:numPr>
        <w:spacing w:line="360" w:before="105" w:after="105" w:lineRule="auto"/>
      </w:pPr>
      <w:r>
        <w:rPr>
          <w:rFonts w:eastAsia="inter" w:cs="inter" w:ascii="inter" w:hAnsi="inter"/>
          <w:color w:val="000000"/>
          <w:sz w:val="21"/>
        </w:rPr>
        <w:t xml:space="preserve">radar_chart.py</w:t>
      </w:r>
    </w:p>
    <w:p>
      <w:pPr>
        <w:numPr>
          <w:ilvl w:val="2"/>
          <w:numId w:val="4"/>
        </w:numPr>
        <w:spacing w:line="360" w:before="105" w:after="105" w:lineRule="auto"/>
      </w:pPr>
      <w:r>
        <w:rPr>
          <w:rFonts w:eastAsia="inter" w:cs="inter" w:ascii="inter" w:hAnsi="inter"/>
          <w:color w:val="000000"/>
          <w:sz w:val="21"/>
        </w:rPr>
        <w:t xml:space="preserve">risk_return_scatter.py</w:t>
      </w:r>
    </w:p>
    <w:p>
      <w:pPr>
        <w:spacing w:line="360" w:before="315" w:after="105" w:lineRule="auto"/>
        <w:ind w:left="-30"/>
        <w:jc w:val="left"/>
      </w:pPr>
      <w:r>
        <w:rPr>
          <w:rFonts w:eastAsia="inter" w:cs="inter" w:ascii="inter" w:hAnsi="inter"/>
          <w:b/>
          <w:color w:val="000000"/>
          <w:sz w:val="24"/>
        </w:rPr>
        <w:t xml:space="preserve">5. Output</w:t>
      </w:r>
    </w:p>
    <w:p>
      <w:pPr>
        <w:numPr>
          <w:ilvl w:val="0"/>
          <w:numId w:val="5"/>
        </w:numPr>
        <w:spacing w:line="360" w:before="105" w:after="105" w:lineRule="auto"/>
      </w:pPr>
      <w:r>
        <w:rPr>
          <w:rFonts w:eastAsia="inter" w:cs="inter" w:ascii="inter" w:hAnsi="inter"/>
          <w:b/>
          <w:color w:val="000000"/>
          <w:sz w:val="21"/>
        </w:rPr>
        <w:t xml:space="preserve">Save charts</w:t>
      </w:r>
    </w:p>
    <w:p>
      <w:pPr>
        <w:numPr>
          <w:ilvl w:val="1"/>
          <w:numId w:val="5"/>
        </w:numPr>
        <w:spacing w:line="360" w:before="105" w:after="105" w:lineRule="auto"/>
      </w:pPr>
      <w:r>
        <w:rPr>
          <w:rFonts w:eastAsia="inter" w:cs="inter" w:ascii="inter" w:hAnsi="inter"/>
          <w:color w:val="000000"/>
          <w:sz w:val="21"/>
        </w:rPr>
        <w:t xml:space="preserve">Each chart is saved as PNG (or SVG/JPG if needed) via Plotly's </w:t>
      </w:r>
      <w:r>
        <w:rPr>
          <w:rStyle w:val="VerbatimChar"/>
          <w:rFonts w:eastAsia="ibm plex mono" w:cs="ibm plex mono" w:ascii="ibm plex mono" w:hAnsi="ibm plex mono"/>
          <w:color w:val="000000"/>
          <w:sz w:val="18"/>
          <w:shd w:val="clear" w:color="auto" w:fill="F8F8FA"/>
        </w:rPr>
        <w:t xml:space="preserve">write_image()</w:t>
      </w:r>
      <w:r>
        <w:rPr>
          <w:rFonts w:eastAsia="inter" w:cs="inter" w:ascii="inter" w:hAnsi="inter"/>
          <w:color w:val="000000"/>
          <w:sz w:val="21"/>
        </w:rPr>
        <w:t xml:space="preserve"> function.</w:t>
      </w:r>
    </w:p>
    <w:p>
      <w:pPr>
        <w:numPr>
          <w:ilvl w:val="0"/>
          <w:numId w:val="5"/>
        </w:numPr>
        <w:spacing w:line="360" w:before="105" w:after="105" w:lineRule="auto"/>
      </w:pPr>
      <w:r>
        <w:rPr>
          <w:rFonts w:eastAsia="inter" w:cs="inter" w:ascii="inter" w:hAnsi="inter"/>
          <w:b/>
          <w:color w:val="000000"/>
          <w:sz w:val="21"/>
        </w:rPr>
        <w:t xml:space="preserve">Export summary tables or intermediate datasets</w:t>
      </w:r>
      <w:r>
        <w:rPr>
          <w:rFonts w:eastAsia="inter" w:cs="inter" w:ascii="inter" w:hAnsi="inter"/>
          <w:color w:val="000000"/>
          <w:sz w:val="21"/>
        </w:rPr>
        <w:t xml:space="preserve"> as needed for additional tools or dashboard integration.</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Diagram Example for Your Programmer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CSV Data ──► DataFrame (pandas)</w:t>
        <w:br/>
        <w:t xml:space="preserve">            │</w:t>
        <w:br/>
        <w:t xml:space="preserve">            ├─► Sector &amp; Ticker Selection (script_1.py)</w:t>
        <w:br/>
        <w:t xml:space="preserve">            │</w:t>
        <w:br/>
        <w:t xml:space="preserve">            ├─► Technical Signal Engineering (script_4.py)</w:t>
        <w:br/>
        <w:t xml:space="preserve">            │</w:t>
        <w:br/>
        <w:t xml:space="preserve">            └─► Analysis (top/bottom, correlation, grouping)</w:t>
        <w:br/>
        <w:t xml:space="preserve">                  │</w:t>
        <w:br/>
        <w:t xml:space="preserve">                  └─► Run Chart Scripts</w:t>
        <w:br/>
        <w:t xml:space="preserve">                        ├─► creates chart .png/.svg files</w:t>
        <w:br/>
        <w:t xml:space="preserve">                            └─► Dashboard or reporting output</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Notes for Implementation</w:t>
      </w:r>
    </w:p>
    <w:p>
      <w:pPr>
        <w:numPr>
          <w:ilvl w:val="0"/>
          <w:numId w:val="6"/>
        </w:numPr>
        <w:spacing w:line="360" w:before="105" w:after="105" w:lineRule="auto"/>
      </w:pPr>
      <w:r>
        <w:rPr>
          <w:rFonts w:eastAsia="inter" w:cs="inter" w:ascii="inter" w:hAnsi="inter"/>
          <w:b/>
          <w:color w:val="000000"/>
          <w:sz w:val="21"/>
        </w:rPr>
        <w:t xml:space="preserve">Python libraries required:</w:t>
      </w:r>
      <w:r>
        <w:rPr>
          <w:rFonts w:eastAsia="inter" w:cs="inter" w:ascii="inter" w:hAnsi="inter"/>
          <w:color w:val="000000"/>
          <w:sz w:val="21"/>
        </w:rPr>
        <w:br w:type="textWrapping"/>
      </w:r>
      <w:r>
        <w:rPr>
          <w:rStyle w:val="VerbatimChar"/>
          <w:rFonts w:eastAsia="ibm plex mono" w:cs="ibm plex mono" w:ascii="ibm plex mono" w:hAnsi="ibm plex mono"/>
          <w:color w:val="000000"/>
          <w:sz w:val="18"/>
          <w:shd w:val="clear" w:color="auto" w:fill="F8F8FA"/>
        </w:rPr>
        <w:t xml:space="preserve">pandas</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numpy</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plotly</w:t>
      </w:r>
      <w:r>
        <w:rPr>
          <w:rFonts w:eastAsia="inter" w:cs="inter" w:ascii="inter" w:hAnsi="inter"/>
          <w:color w:val="000000"/>
          <w:sz w:val="21"/>
        </w:rPr>
        <w:t xml:space="preserve"> (and optionally </w:t>
      </w:r>
      <w:r>
        <w:rPr>
          <w:rStyle w:val="VerbatimChar"/>
          <w:rFonts w:eastAsia="ibm plex mono" w:cs="ibm plex mono" w:ascii="ibm plex mono" w:hAnsi="ibm plex mono"/>
          <w:color w:val="000000"/>
          <w:sz w:val="18"/>
          <w:shd w:val="clear" w:color="auto" w:fill="F8F8FA"/>
        </w:rPr>
        <w:t xml:space="preserve">dash</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flask</w:t>
      </w:r>
      <w:r>
        <w:rPr>
          <w:rFonts w:eastAsia="inter" w:cs="inter" w:ascii="inter" w:hAnsi="inter"/>
          <w:color w:val="000000"/>
          <w:sz w:val="21"/>
        </w:rPr>
        <w:t xml:space="preserve">, </w:t>
      </w:r>
      <w:r>
        <w:rPr>
          <w:rStyle w:val="VerbatimChar"/>
          <w:rFonts w:eastAsia="ibm plex mono" w:cs="ibm plex mono" w:ascii="ibm plex mono" w:hAnsi="ibm plex mono"/>
          <w:color w:val="000000"/>
          <w:sz w:val="18"/>
          <w:shd w:val="clear" w:color="auto" w:fill="F8F8FA"/>
        </w:rPr>
        <w:t xml:space="preserve">fastapi</w:t>
      </w:r>
      <w:r>
        <w:rPr>
          <w:rFonts w:eastAsia="inter" w:cs="inter" w:ascii="inter" w:hAnsi="inter"/>
          <w:color w:val="000000"/>
          <w:sz w:val="21"/>
        </w:rPr>
        <w:t xml:space="preserve"> for dashboards).</w:t>
      </w:r>
    </w:p>
    <w:p>
      <w:pPr>
        <w:numPr>
          <w:ilvl w:val="0"/>
          <w:numId w:val="6"/>
        </w:numPr>
        <w:spacing w:line="360" w:before="105" w:after="105" w:lineRule="auto"/>
      </w:pPr>
      <w:r>
        <w:rPr>
          <w:rFonts w:eastAsia="inter" w:cs="inter" w:ascii="inter" w:hAnsi="inter"/>
          <w:b/>
          <w:color w:val="000000"/>
          <w:sz w:val="21"/>
        </w:rPr>
        <w:t xml:space="preserve">Data input:</w:t>
      </w:r>
      <w:r>
        <w:rPr>
          <w:rFonts w:eastAsia="inter" w:cs="inter" w:ascii="inter" w:hAnsi="inter"/>
          <w:color w:val="000000"/>
          <w:sz w:val="21"/>
        </w:rPr>
        <w:br w:type="textWrapping"/>
      </w:r>
      <w:r>
        <w:rPr>
          <w:rFonts w:eastAsia="inter" w:cs="inter" w:ascii="inter" w:hAnsi="inter"/>
          <w:color w:val="000000"/>
          <w:sz w:val="21"/>
        </w:rPr>
        <w:t xml:space="preserve">Place CSV files in project directory.</w:t>
      </w:r>
    </w:p>
    <w:p>
      <w:pPr>
        <w:numPr>
          <w:ilvl w:val="0"/>
          <w:numId w:val="6"/>
        </w:numPr>
        <w:spacing w:line="360" w:before="105" w:after="105" w:lineRule="auto"/>
      </w:pPr>
      <w:r>
        <w:rPr>
          <w:rFonts w:eastAsia="inter" w:cs="inter" w:ascii="inter" w:hAnsi="inter"/>
          <w:b/>
          <w:color w:val="000000"/>
          <w:sz w:val="21"/>
        </w:rPr>
        <w:t xml:space="preserve">Chart scripts:</w:t>
      </w:r>
      <w:r>
        <w:rPr>
          <w:rFonts w:eastAsia="inter" w:cs="inter" w:ascii="inter" w:hAnsi="inter"/>
          <w:color w:val="000000"/>
          <w:sz w:val="21"/>
        </w:rPr>
        <w:br w:type="textWrapping"/>
      </w:r>
      <w:r>
        <w:rPr>
          <w:rFonts w:eastAsia="inter" w:cs="inter" w:ascii="inter" w:hAnsi="inter"/>
          <w:color w:val="000000"/>
          <w:sz w:val="21"/>
        </w:rPr>
        <w:t xml:space="preserve">Run independently or in batch, each script expects data columns as shown above.</w:t>
      </w:r>
    </w:p>
    <w:p>
      <w:pPr>
        <w:spacing w:line="360" w:after="210" w:lineRule="auto"/>
      </w:pPr>
      <w:r>
        <w:rPr>
          <w:rFonts w:eastAsia="inter" w:cs="inter" w:ascii="inter" w:hAnsi="inter"/>
          <w:color w:val="000000"/>
        </w:rPr>
        <w:t xml:space="preserve">This workflow tree and annotated code structure allows your programmer to understand the architecture needed for automating, batching, or deploying the full financial visualization suite using your attached scripts and files.</w:t>
      </w:r>
      <w:bookmarkStart w:id="9" w:name="fnref4:1"/>
      <w:bookmarkEnd w:id="9"/>
      <w:hyperlink w:anchor="fn4">
        <w:r>
          <w:rPr>
            <w:rFonts w:eastAsia="inter" w:cs="inter" w:ascii="inter" w:hAnsi="inter"/>
            <w:color w:val="#000"/>
            <w:u w:val="single"/>
            <w:vertAlign w:val="superscript"/>
          </w:rPr>
          <w:t xml:space="preserve">[4]</w:t>
        </w:r>
      </w:hyperlink>
      <w:bookmarkStart w:id="10" w:name="fnref5:1"/>
      <w:bookmarkEnd w:id="10"/>
      <w:hyperlink w:anchor="fn5">
        <w:r>
          <w:rPr>
            <w:rFonts w:eastAsia="inter" w:cs="inter" w:ascii="inter" w:hAnsi="inter"/>
            <w:color w:val="#000"/>
            <w:u w:val="single"/>
            <w:vertAlign w:val="superscript"/>
          </w:rPr>
          <w:t xml:space="preserve">[5]</w:t>
        </w:r>
      </w:hyperlink>
      <w:bookmarkStart w:id="11" w:name="fnref6:1"/>
      <w:bookmarkEnd w:id="11"/>
      <w:hyperlink w:anchor="fn6">
        <w:r>
          <w:rPr>
            <w:rFonts w:eastAsia="inter" w:cs="inter" w:ascii="inter" w:hAnsi="inter"/>
            <w:color w:val="#000"/>
            <w:u w:val="single"/>
            <w:vertAlign w:val="superscript"/>
          </w:rPr>
          <w:t xml:space="preserve">[6]</w:t>
        </w:r>
      </w:hyperlink>
      <w:bookmarkStart w:id="12" w:name="fnref7:1"/>
      <w:bookmarkEnd w:id="12"/>
      <w:hyperlink w:anchor="fn7">
        <w:r>
          <w:rPr>
            <w:rFonts w:eastAsia="inter" w:cs="inter" w:ascii="inter" w:hAnsi="inter"/>
            <w:color w:val="#000"/>
            <w:u w:val="single"/>
            <w:vertAlign w:val="superscript"/>
          </w:rPr>
          <w:t xml:space="preserve">[7]</w:t>
        </w:r>
      </w:hyperlink>
      <w:bookmarkStart w:id="13" w:name="fnref8:1"/>
      <w:bookmarkEnd w:id="13"/>
      <w:hyperlink w:anchor="fn8">
        <w:r>
          <w:rPr>
            <w:rFonts w:eastAsia="inter" w:cs="inter" w:ascii="inter" w:hAnsi="inter"/>
            <w:color w:val="#000"/>
            <w:u w:val="single"/>
            <w:vertAlign w:val="superscript"/>
          </w:rPr>
          <w:t xml:space="preserve">[8]</w:t>
        </w:r>
      </w:hyperlink>
      <w:bookmarkStart w:id="14" w:name="fnref9:1"/>
      <w:bookmarkEnd w:id="14"/>
      <w:hyperlink w:anchor="fn9">
        <w:r>
          <w:rPr>
            <w:rFonts w:eastAsia="inter" w:cs="inter" w:ascii="inter" w:hAnsi="inter"/>
            <w:color w:val="#000"/>
            <w:u w:val="single"/>
            <w:vertAlign w:val="superscript"/>
          </w:rPr>
          <w:t xml:space="preserve">[9]</w:t>
        </w:r>
      </w:hyperlink>
      <w:bookmarkStart w:id="15" w:name="fnref1:1"/>
      <w:bookmarkEnd w:id="15"/>
      <w:hyperlink w:anchor="fn1">
        <w:r>
          <w:rPr>
            <w:rFonts w:eastAsia="inter" w:cs="inter" w:ascii="inter" w:hAnsi="inter"/>
            <w:color w:val="#000"/>
            <w:u w:val="single"/>
            <w:vertAlign w:val="superscript"/>
          </w:rPr>
          <w:t xml:space="preserve">[1]</w:t>
        </w:r>
      </w:hyperlink>
      <w:bookmarkStart w:id="16" w:name="fnref2:1"/>
      <w:bookmarkEnd w:id="16"/>
      <w:hyperlink w:anchor="fn2">
        <w:r>
          <w:rPr>
            <w:rFonts w:eastAsia="inter" w:cs="inter" w:ascii="inter" w:hAnsi="inter"/>
            <w:color w:val="#000"/>
            <w:u w:val="single"/>
            <w:vertAlign w:val="superscript"/>
          </w:rPr>
          <w:t xml:space="preserve">[2]</w:t>
        </w:r>
      </w:hyperlink>
      <w:bookmarkStart w:id="17" w:name="fnref3:1"/>
      <w:bookmarkEnd w:id="17"/>
      <w:hyperlink w:anchor="fn3">
        <w:r>
          <w:rPr>
            <w:rFonts w:eastAsia="inter" w:cs="inter" w:ascii="inter" w:hAnsi="inter"/>
            <w:color w:val="#000"/>
            <w:u w:val="single"/>
            <w:vertAlign w:val="superscript"/>
          </w:rPr>
          <w:t xml:space="preserve">[3]</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8" w:name="fn1"/>
    <w:bookmarkEnd w:id="18"/>
    <w:p>
      <w:pPr>
        <w:numPr>
          <w:ilvl w:val="0"/>
          <w:numId w:val="8"/>
        </w:numPr>
        <w:spacing w:line="360" w:after="210" w:lineRule="auto"/>
      </w:pPr>
      <w:hyperlink r:id="rId6">
        <w:r>
          <w:rPr>
            <w:rFonts w:eastAsia="inter" w:cs="inter" w:ascii="inter" w:hAnsi="inter"/>
            <w:color w:val="#000"/>
            <w:sz w:val="18"/>
            <w:u w:val="single"/>
          </w:rPr>
          <w:t xml:space="preserve">script.py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9" w:name="fn2"/>
    <w:bookmarkEnd w:id="19"/>
    <w:p>
      <w:pPr>
        <w:numPr>
          <w:ilvl w:val="0"/>
          <w:numId w:val="8"/>
        </w:numPr>
        <w:spacing w:line="360" w:after="210" w:lineRule="auto"/>
      </w:pPr>
      <w:r>
        <w:rPr>
          <w:rFonts w:eastAsia="inter" w:cs="inter" w:ascii="inter" w:hAnsi="inter"/>
          <w:color w:val="000000"/>
          <w:sz w:val="18"/>
        </w:rPr>
        <w:t xml:space="preserve">script_1.py </w:t>
      </w:r>
      <w:r>
        <w:rPr>
          <w:rFonts w:eastAsia="inter" w:cs="inter" w:ascii="inter" w:hAnsi="inter"/>
          <w:color w:val="000000"/>
          <w:sz w:val="18"/>
        </w:rPr>
        <w:t xml:space="preserve"> </w:t>
      </w:r>
    </w:p>
    <w:bookmarkStart w:id="20" w:name="fn3"/>
    <w:bookmarkEnd w:id="20"/>
    <w:p>
      <w:pPr>
        <w:numPr>
          <w:ilvl w:val="0"/>
          <w:numId w:val="8"/>
        </w:numPr>
        <w:spacing w:line="360" w:after="210" w:lineRule="auto"/>
      </w:pPr>
      <w:r>
        <w:rPr>
          <w:rFonts w:eastAsia="inter" w:cs="inter" w:ascii="inter" w:hAnsi="inter"/>
          <w:color w:val="000000"/>
          <w:sz w:val="18"/>
        </w:rPr>
        <w:t xml:space="preserve">chart_script.py </w:t>
      </w:r>
      <w:r>
        <w:rPr>
          <w:rFonts w:eastAsia="inter" w:cs="inter" w:ascii="inter" w:hAnsi="inter"/>
          <w:color w:val="000000"/>
          <w:sz w:val="18"/>
        </w:rPr>
        <w:t xml:space="preserve"> </w:t>
      </w:r>
    </w:p>
    <w:bookmarkStart w:id="21" w:name="fn4"/>
    <w:bookmarkEnd w:id="21"/>
    <w:p>
      <w:pPr>
        <w:numPr>
          <w:ilvl w:val="0"/>
          <w:numId w:val="8"/>
        </w:numPr>
        <w:spacing w:line="360" w:after="210" w:lineRule="auto"/>
      </w:pPr>
      <w:r>
        <w:rPr>
          <w:rFonts w:eastAsia="inter" w:cs="inter" w:ascii="inter" w:hAnsi="inter"/>
          <w:color w:val="000000"/>
          <w:sz w:val="18"/>
        </w:rPr>
        <w:t xml:space="preserve">chart_script_1.py </w:t>
      </w:r>
      <w:r>
        <w:rPr>
          <w:rFonts w:eastAsia="inter" w:cs="inter" w:ascii="inter" w:hAnsi="inter"/>
          <w:color w:val="000000"/>
          <w:sz w:val="18"/>
        </w:rPr>
        <w:t xml:space="preserve"> </w:t>
      </w:r>
    </w:p>
    <w:bookmarkStart w:id="22" w:name="fn5"/>
    <w:bookmarkEnd w:id="22"/>
    <w:p>
      <w:pPr>
        <w:numPr>
          <w:ilvl w:val="0"/>
          <w:numId w:val="8"/>
        </w:numPr>
        <w:spacing w:line="360" w:after="210" w:lineRule="auto"/>
      </w:pPr>
      <w:r>
        <w:rPr>
          <w:rFonts w:eastAsia="inter" w:cs="inter" w:ascii="inter" w:hAnsi="inter"/>
          <w:color w:val="000000"/>
          <w:sz w:val="18"/>
        </w:rPr>
        <w:t xml:space="preserve">chart_script_2.py </w:t>
      </w:r>
      <w:r>
        <w:rPr>
          <w:rFonts w:eastAsia="inter" w:cs="inter" w:ascii="inter" w:hAnsi="inter"/>
          <w:color w:val="000000"/>
          <w:sz w:val="18"/>
        </w:rPr>
        <w:t xml:space="preserve"> </w:t>
      </w:r>
    </w:p>
    <w:bookmarkStart w:id="23" w:name="fn6"/>
    <w:bookmarkEnd w:id="23"/>
    <w:p>
      <w:pPr>
        <w:numPr>
          <w:ilvl w:val="0"/>
          <w:numId w:val="8"/>
        </w:numPr>
        <w:spacing w:line="360" w:after="210" w:lineRule="auto"/>
      </w:pPr>
      <w:r>
        <w:rPr>
          <w:rFonts w:eastAsia="inter" w:cs="inter" w:ascii="inter" w:hAnsi="inter"/>
          <w:color w:val="000000"/>
          <w:sz w:val="18"/>
        </w:rPr>
        <w:t xml:space="preserve">chart_script_3.py </w:t>
      </w:r>
      <w:r>
        <w:rPr>
          <w:rFonts w:eastAsia="inter" w:cs="inter" w:ascii="inter" w:hAnsi="inter"/>
          <w:color w:val="000000"/>
          <w:sz w:val="18"/>
        </w:rPr>
        <w:t xml:space="preserve"> </w:t>
      </w:r>
    </w:p>
    <w:bookmarkStart w:id="24" w:name="fn7"/>
    <w:bookmarkEnd w:id="24"/>
    <w:p>
      <w:pPr>
        <w:numPr>
          <w:ilvl w:val="0"/>
          <w:numId w:val="8"/>
        </w:numPr>
        <w:spacing w:line="360" w:after="210" w:lineRule="auto"/>
      </w:pPr>
      <w:r>
        <w:rPr>
          <w:rFonts w:eastAsia="inter" w:cs="inter" w:ascii="inter" w:hAnsi="inter"/>
          <w:color w:val="000000"/>
          <w:sz w:val="18"/>
        </w:rPr>
        <w:t xml:space="preserve">chart_script_4.py </w:t>
      </w:r>
      <w:r>
        <w:rPr>
          <w:rFonts w:eastAsia="inter" w:cs="inter" w:ascii="inter" w:hAnsi="inter"/>
          <w:color w:val="000000"/>
          <w:sz w:val="18"/>
        </w:rPr>
        <w:t xml:space="preserve"> </w:t>
      </w:r>
    </w:p>
    <w:bookmarkStart w:id="25" w:name="fn8"/>
    <w:bookmarkEnd w:id="25"/>
    <w:p>
      <w:pPr>
        <w:numPr>
          <w:ilvl w:val="0"/>
          <w:numId w:val="8"/>
        </w:numPr>
        <w:spacing w:line="360" w:after="210" w:lineRule="auto"/>
      </w:pPr>
      <w:r>
        <w:rPr>
          <w:rFonts w:eastAsia="inter" w:cs="inter" w:ascii="inter" w:hAnsi="inter"/>
          <w:color w:val="000000"/>
          <w:sz w:val="18"/>
        </w:rPr>
        <w:t xml:space="preserve">chart_script_5.py </w:t>
      </w:r>
      <w:r>
        <w:rPr>
          <w:rFonts w:eastAsia="inter" w:cs="inter" w:ascii="inter" w:hAnsi="inter"/>
          <w:color w:val="000000"/>
          <w:sz w:val="18"/>
        </w:rPr>
        <w:t xml:space="preserve"> </w:t>
      </w:r>
    </w:p>
    <w:bookmarkStart w:id="26" w:name="fn9"/>
    <w:bookmarkEnd w:id="26"/>
    <w:p>
      <w:pPr>
        <w:numPr>
          <w:ilvl w:val="0"/>
          <w:numId w:val="8"/>
        </w:numPr>
        <w:spacing w:line="360" w:after="210" w:lineRule="auto"/>
      </w:pPr>
      <w:r>
        <w:rPr>
          <w:rFonts w:eastAsia="inter" w:cs="inter" w:ascii="inter" w:hAnsi="inter"/>
          <w:color w:val="000000"/>
          <w:sz w:val="18"/>
        </w:rPr>
        <w:t xml:space="preserve">chart_script_6.py </w:t>
      </w:r>
      <w:r>
        <w:rPr>
          <w:rFonts w:eastAsia="inter" w:cs="inter" w:ascii="inter" w:hAnsi="inter"/>
          <w:color w:val="000000"/>
          <w:sz w:val="18"/>
        </w:rPr>
        <w:t xml:space="preserve"> </w:t>
      </w:r>
    </w:p>
    <w:bookmarkStart w:id="27" w:name="fn10"/>
    <w:bookmarkEnd w:id="27"/>
    <w:p>
      <w:pPr>
        <w:numPr>
          <w:ilvl w:val="0"/>
          <w:numId w:val="8"/>
        </w:numPr>
        <w:spacing w:line="360" w:after="210" w:lineRule="auto"/>
      </w:pPr>
      <w:r>
        <w:rPr>
          <w:rFonts w:eastAsia="inter" w:cs="inter" w:ascii="inter" w:hAnsi="inter"/>
          <w:color w:val="000000"/>
          <w:sz w:val="18"/>
        </w:rPr>
        <w:t xml:space="preserve">script_2.py </w:t>
      </w:r>
    </w:p>
    <w:bookmarkStart w:id="28" w:name="fn11"/>
    <w:bookmarkEnd w:id="28"/>
    <w:p>
      <w:pPr>
        <w:numPr>
          <w:ilvl w:val="0"/>
          <w:numId w:val="8"/>
        </w:numPr>
        <w:spacing w:line="360" w:after="210" w:lineRule="auto"/>
      </w:pPr>
      <w:r>
        <w:rPr>
          <w:rFonts w:eastAsia="inter" w:cs="inter" w:ascii="inter" w:hAnsi="inter"/>
          <w:color w:val="000000"/>
          <w:sz w:val="18"/>
        </w:rPr>
        <w:t xml:space="preserve">script_3.py </w:t>
      </w:r>
    </w:p>
    <w:bookmarkStart w:id="29" w:name="fn12"/>
    <w:bookmarkEnd w:id="29"/>
    <w:p>
      <w:pPr>
        <w:numPr>
          <w:ilvl w:val="0"/>
          <w:numId w:val="8"/>
        </w:numPr>
        <w:spacing w:line="360" w:after="210" w:lineRule="auto"/>
      </w:pPr>
      <w:r>
        <w:rPr>
          <w:rFonts w:eastAsia="inter" w:cs="inter" w:ascii="inter" w:hAnsi="inter"/>
          <w:color w:val="000000"/>
          <w:sz w:val="18"/>
        </w:rPr>
        <w:t xml:space="preserve">script_4.py </w:t>
      </w:r>
    </w:p>
    <w:bookmarkStart w:id="30" w:name="fn13"/>
    <w:bookmarkEnd w:id="30"/>
    <w:p>
      <w:pPr>
        <w:numPr>
          <w:ilvl w:val="0"/>
          <w:numId w:val="8"/>
        </w:numPr>
        <w:spacing w:line="360" w:after="210" w:lineRule="auto"/>
      </w:pPr>
      <w:r>
        <w:rPr>
          <w:rFonts w:eastAsia="inter" w:cs="inter" w:ascii="inter" w:hAnsi="inter"/>
          <w:color w:val="000000"/>
          <w:sz w:val="18"/>
        </w:rPr>
        <w:t xml:space="preserve">Comprehensive-Financial-Data-Visualization-Analysi.docx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1980"/>
        </w:tabs>
        <w:ind w:left="1620" w:hanging="360"/>
      </w:pPr>
      <w:rPr>
        <w:rFonts w:ascii="Wingdings" w:hAnsi="Wingdings"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012125f9b01f1bffe105d07648411e04be56525c.png" TargetMode="Internal"/><Relationship Id="rId6" Type="http://schemas.openxmlformats.org/officeDocument/2006/relationships/hyperlink" Target="http://script.p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2025-09-06T08:32:05.850Z</dcterms:created>
  <dcterms:modified xsi:type="dcterms:W3CDTF">2025-09-06T08:32:05.850Z</dcterms:modified>
</cp:coreProperties>
</file>