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C7" w:rsidRDefault="0063563A">
      <w:r w:rsidRPr="0063563A">
        <w:t>https://www.linkedin.com/learning/paths/career-essentials-in-business-analysis-by-microsoft-and-linkedin</w:t>
      </w:r>
      <w:bookmarkStart w:id="0" w:name="_GoBack"/>
      <w:bookmarkEnd w:id="0"/>
    </w:p>
    <w:sectPr w:rsidR="00F4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4C"/>
    <w:rsid w:val="0063563A"/>
    <w:rsid w:val="00E4304C"/>
    <w:rsid w:val="00F4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74888-65EC-4CF0-9AA4-C56C40E4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zxmzn</dc:creator>
  <cp:keywords/>
  <dc:description/>
  <cp:lastModifiedBy>zxmzn</cp:lastModifiedBy>
  <cp:revision>2</cp:revision>
  <dcterms:created xsi:type="dcterms:W3CDTF">2024-03-19T10:57:00Z</dcterms:created>
  <dcterms:modified xsi:type="dcterms:W3CDTF">2024-03-19T10:57:00Z</dcterms:modified>
</cp:coreProperties>
</file>