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12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12"/>
        <w:spacing w:before="0" w:beforeAutospacing="0" w:after="0" w:afterAutospacing="0"/>
        <w:jc w:val="center"/>
        <w:rPr>
          <w:color w:val="00000A"/>
          <w:sz w:val="28"/>
          <w:szCs w:val="28"/>
        </w:rPr>
      </w:pPr>
    </w:p>
    <w:p>
      <w:pPr>
        <w:pStyle w:val="12"/>
        <w:spacing w:before="0" w:beforeAutospacing="0" w:after="0" w:afterAutospacing="0"/>
        <w:jc w:val="center"/>
        <w:rPr>
          <w:color w:val="00000A"/>
          <w:sz w:val="28"/>
          <w:szCs w:val="28"/>
        </w:rPr>
      </w:pPr>
    </w:p>
    <w:p>
      <w:pPr>
        <w:pStyle w:val="12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>
      <w:pPr>
        <w:pStyle w:val="12"/>
        <w:spacing w:before="0" w:beforeAutospacing="0" w:after="0" w:afterAutospacing="0"/>
        <w:jc w:val="center"/>
      </w:pPr>
    </w:p>
    <w:p>
      <w:pPr>
        <w:pStyle w:val="12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bookmarkStart w:id="0" w:name="_Toc181779629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Лабораторная работа №</w:t>
      </w:r>
      <w:bookmarkEnd w:id="0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2</w:t>
      </w:r>
    </w:p>
    <w:p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“Синтез помехоустойчивого кода”</w:t>
      </w:r>
    </w:p>
    <w:p/>
    <w:p>
      <w:pPr>
        <w:jc w:val="center"/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Вариант № 7</w:t>
      </w: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>9</w:t>
      </w:r>
    </w:p>
    <w:p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Выполнила: </w:t>
      </w: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Мд Афифур Рахаман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Группа: P31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eastAsia="Times New Roman" w:cs="Times New Roman"/>
          <w:sz w:val="28"/>
          <w:szCs w:val="28"/>
        </w:rPr>
        <w:t>0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Преподаватель:</w:t>
      </w:r>
    </w:p>
    <w:p>
      <w:pPr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</w:rPr>
        <w:t>Рыбаков Степан Дмитриевич</w:t>
      </w:r>
    </w:p>
    <w:p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Санкт-Петербург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>
      <w:pPr>
        <w:jc w:val="center"/>
        <w:rPr>
          <w:rFonts w:asciiTheme="minorBidi" w:hAnsiTheme="minorBidi" w:eastAsiaTheme="majorEastAsia" w:cstheme="majorBidi"/>
          <w:b/>
          <w:sz w:val="32"/>
          <w:szCs w:val="32"/>
        </w:rPr>
      </w:pPr>
      <w:r>
        <w:rPr>
          <w:rFonts w:asciiTheme="minorBidi" w:hAnsiTheme="minorBidi" w:eastAsiaTheme="majorEastAsia" w:cstheme="majorBidi"/>
          <w:b/>
          <w:sz w:val="28"/>
          <w:szCs w:val="28"/>
        </w:rPr>
        <w:t>СОДЕРЖАНИЕ</w:t>
      </w:r>
    </w:p>
    <w:sdt>
      <w:sdtPr>
        <w:id w:val="2221086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>
          <w:pPr>
            <w:pStyle w:val="15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"_Toc131859454"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sz w:val="28"/>
              <w:szCs w:val="28"/>
            </w:rPr>
            <w:t>Задание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_Toc131859454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5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"_Toc131859455"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sz w:val="28"/>
              <w:szCs w:val="28"/>
            </w:rPr>
            <w:t>Основные этапы вычисления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_Toc131859455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"_Toc131859456"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sz w:val="28"/>
              <w:szCs w:val="28"/>
            </w:rPr>
            <w:t>Задание 1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_Toc131859456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"_Toc131859457"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sz w:val="28"/>
              <w:szCs w:val="28"/>
            </w:rPr>
            <w:t>Задание 2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_Toc131859457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"_Toc131859458" </w:instrText>
          </w:r>
          <w:r>
            <w:fldChar w:fldCharType="separate"/>
          </w:r>
          <w:r>
            <w:rPr>
              <w:rStyle w:val="11"/>
              <w:rFonts w:ascii="Times New Roman" w:hAnsi="Times New Roman" w:eastAsia="Times New Roman" w:cs="Times New Roman"/>
              <w:sz w:val="28"/>
              <w:szCs w:val="28"/>
            </w:rPr>
            <w:t>Задание 3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_Toc131859458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"_Toc131859459"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sz w:val="28"/>
              <w:szCs w:val="28"/>
            </w:rPr>
            <w:t>Задание 4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_Toc131859459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10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"_Toc131859460"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sz w:val="28"/>
              <w:szCs w:val="28"/>
            </w:rPr>
            <w:t>Задание 5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_Toc131859460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"_Toc131859461" </w:instrText>
          </w:r>
          <w:r>
            <w:fldChar w:fldCharType="separate"/>
          </w:r>
          <w:r>
            <w:rPr>
              <w:rStyle w:val="11"/>
              <w:rFonts w:ascii="Times New Roman" w:hAnsi="Times New Roman" w:eastAsia="Times New Roman" w:cs="Times New Roman"/>
              <w:sz w:val="28"/>
              <w:szCs w:val="28"/>
            </w:rPr>
            <w:t>Задание 6*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_Toc131859461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12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5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"_Toc131859462"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_Toc131859462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5"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"_Toc131859463"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sz w:val="28"/>
              <w:szCs w:val="28"/>
            </w:rPr>
            <w:t>Список</w:t>
          </w:r>
          <w:r>
            <w:rPr>
              <w:rStyle w:val="11"/>
              <w:rFonts w:ascii="Times New Roman" w:hAnsi="Times New Roman" w:eastAsia="Times New Roman" w:cs="Times New Roman"/>
              <w:sz w:val="28"/>
              <w:szCs w:val="28"/>
            </w:rPr>
            <w:t xml:space="preserve"> использованной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_Toc131859463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>
      <w:r>
        <w:br w:type="page"/>
      </w:r>
    </w:p>
    <w:p>
      <w:pPr>
        <w:pStyle w:val="2"/>
        <w:spacing w:after="240"/>
        <w:rPr>
          <w:rFonts w:eastAsia="Times New Roman"/>
        </w:rPr>
      </w:pPr>
      <w:bookmarkStart w:id="1" w:name="_Toc114152818"/>
      <w:bookmarkStart w:id="2" w:name="_Toc131859454"/>
      <w:r>
        <w:t>Задание</w:t>
      </w:r>
      <w:bookmarkEnd w:id="1"/>
      <w:bookmarkEnd w:id="2"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1. Построить схему декодирования классического кода Хэмминга (7;4) и предоставить её изображение.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2. Показать для каждого из приведённых в таблице 1 сообщений, имеются ли в принятом сообщении ошибки, и если имеются, то какие. Подробно прокомментировать и записать правильное сообщение.</w:t>
      </w:r>
    </w:p>
    <w:p>
      <w:pPr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 1 – Таблица сообщений для пункта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№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63,10,35,75</w:t>
      </w:r>
    </w:p>
    <w:tbl>
      <w:tblPr>
        <w:tblStyle w:val="14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170"/>
        <w:gridCol w:w="1170"/>
        <w:gridCol w:w="1127"/>
        <w:gridCol w:w="1170"/>
        <w:gridCol w:w="1127"/>
        <w:gridCol w:w="1128"/>
        <w:gridCol w:w="11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82" w:type="pct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18" w:type="pct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Сообщение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r1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r2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i1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r3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i2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i3</w:t>
            </w:r>
          </w:p>
        </w:tc>
        <w:tc>
          <w:tcPr>
            <w:tcW w:w="608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82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08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82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08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82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08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82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3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08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</w:tr>
    </w:tbl>
    <w:p>
      <w:pPr>
        <w:spacing w:befor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3. Построить схему декодирования классического кода Хэмминга (15;11) и предоставить её изображение.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4. Показать для сообщения, приведённого в таблице 2, имеются ли в принятом сообщении ошибки, и если имеются, то какие. Подробно прокомментировать и записать правильное сообщение.</w:t>
      </w:r>
    </w:p>
    <w:p>
      <w:pPr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Таблица 2 – Таблица сообщений для пункта №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78</w:t>
      </w:r>
    </w:p>
    <w:tbl>
      <w:tblPr>
        <w:tblStyle w:val="14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587"/>
        <w:gridCol w:w="587"/>
        <w:gridCol w:w="563"/>
        <w:gridCol w:w="585"/>
        <w:gridCol w:w="563"/>
        <w:gridCol w:w="563"/>
        <w:gridCol w:w="581"/>
        <w:gridCol w:w="563"/>
        <w:gridCol w:w="563"/>
        <w:gridCol w:w="563"/>
        <w:gridCol w:w="565"/>
        <w:gridCol w:w="563"/>
        <w:gridCol w:w="555"/>
        <w:gridCol w:w="624"/>
        <w:gridCol w:w="626"/>
      </w:tblGrid>
      <w:tr>
        <w:tc>
          <w:tcPr>
            <w:tcW w:w="343" w:type="pct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57" w:type="pct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Сообщение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  <w:vMerge w:val="continue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1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r1</w:t>
            </w:r>
          </w:p>
        </w:tc>
        <w:tc>
          <w:tcPr>
            <w:tcW w:w="31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r2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i1</w:t>
            </w:r>
          </w:p>
        </w:tc>
        <w:tc>
          <w:tcPr>
            <w:tcW w:w="315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r3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i2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i3</w:t>
            </w:r>
          </w:p>
        </w:tc>
        <w:tc>
          <w:tcPr>
            <w:tcW w:w="31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i4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r4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i5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i6</w:t>
            </w:r>
          </w:p>
        </w:tc>
        <w:tc>
          <w:tcPr>
            <w:tcW w:w="304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i7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i8</w:t>
            </w:r>
          </w:p>
        </w:tc>
        <w:tc>
          <w:tcPr>
            <w:tcW w:w="29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i9</w:t>
            </w:r>
          </w:p>
        </w:tc>
        <w:tc>
          <w:tcPr>
            <w:tcW w:w="33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i10</w:t>
            </w:r>
          </w:p>
        </w:tc>
        <w:tc>
          <w:tcPr>
            <w:tcW w:w="33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34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31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1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5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1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04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9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3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3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>
      <w:pPr>
        <w:spacing w:befor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5. Сложить номера всех 5 вариантов заданий (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63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35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75</w:t>
      </w:r>
      <w:r>
        <w:rPr>
          <w:rFonts w:ascii="Times New Roman" w:hAnsi="Times New Roman" w:eastAsia="Times New Roman" w:cs="Times New Roman"/>
          <w:sz w:val="28"/>
          <w:szCs w:val="28"/>
        </w:rPr>
        <w:t>, 7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eastAsia="Times New Roman" w:cs="Times New Roman"/>
          <w:sz w:val="28"/>
          <w:szCs w:val="28"/>
        </w:rPr>
        <w:t>).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6*. Необязательное задания 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>
      <w:pPr>
        <w:pStyle w:val="2"/>
      </w:pPr>
      <w:bookmarkStart w:id="3" w:name="_Toc131859455"/>
      <w:r>
        <w:t>Основные этапы вычисления</w:t>
      </w:r>
      <w:bookmarkEnd w:id="3"/>
    </w:p>
    <w:p>
      <w:pPr>
        <w:pStyle w:val="3"/>
      </w:pPr>
      <w:bookmarkStart w:id="4" w:name="_Toc131859456"/>
      <w:bookmarkStart w:id="5" w:name="_Toc114694630"/>
      <w:r>
        <w:t>Задание 1</w:t>
      </w:r>
      <w:bookmarkEnd w:id="4"/>
      <w:bookmarkEnd w:id="5"/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Схема декодирования классического кода Хэмминга (7;4) представлена на рисунке 1.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drawing>
          <wp:inline distT="0" distB="0" distL="0" distR="0">
            <wp:extent cx="5760085" cy="24898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Рис 1 - Схема декодирования классического кода Хэмминга (7;4) 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br w:type="page"/>
      </w:r>
    </w:p>
    <w:p>
      <w:pPr>
        <w:pStyle w:val="3"/>
      </w:pPr>
      <w:bookmarkStart w:id="6" w:name="_Toc131859457"/>
      <w:r>
        <w:t>Задание 2</w:t>
      </w:r>
      <w:bookmarkEnd w:id="6"/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Для каждого сообщения будем строить таблицу кодов Хэмминга. Затем вычислим синдром S из s1, s2, s3, сложив отмеченные напротив биты в таблице по модулю 2. Если S равен 0, то ошибки нет, иначе найдём бит с ошибкой, сопоставив двоичной число, состоящее из синдромов, с отметками в таблице.</w:t>
      </w:r>
      <w:r>
        <w:rPr>
          <w:rFonts w:ascii="Times New Roman" w:hAnsi="Times New Roman" w:eastAsiaTheme="majorEastAsia" w:cstheme="majorBidi"/>
          <w:sz w:val="28"/>
          <w:szCs w:val="28"/>
        </w:rPr>
        <w:tab/>
      </w:r>
    </w:p>
    <w:p>
      <w:pPr>
        <w:ind w:firstLine="708"/>
        <w:jc w:val="both"/>
        <w:rPr>
          <w:rFonts w:ascii="Times New Roman" w:hAnsi="Times New Roman" w:eastAsiaTheme="majorEastAsia" w:cstheme="majorBidi"/>
          <w:sz w:val="28"/>
          <w:szCs w:val="28"/>
        </w:rPr>
      </w:pP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bookmarkStart w:id="7" w:name="_Toc116678804"/>
      <w:r>
        <w:rPr>
          <w:rFonts w:ascii="Times New Roman" w:hAnsi="Times New Roman" w:eastAsiaTheme="majorEastAsia" w:cstheme="majorBidi"/>
          <w:sz w:val="28"/>
          <w:szCs w:val="28"/>
        </w:rPr>
        <w:t>Сообщение 1</w:t>
      </w:r>
      <w:bookmarkEnd w:id="7"/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Таблица кодов Хэмминга (7;4) с рассматриваемым сообщением представлена в виде таблицы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4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Таблица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4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– Таблица кодов Хэмминга (7;4) с рассматриваемым сообщением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62"/>
        <w:gridCol w:w="963"/>
        <w:gridCol w:w="961"/>
        <w:gridCol w:w="963"/>
        <w:gridCol w:w="961"/>
        <w:gridCol w:w="961"/>
        <w:gridCol w:w="961"/>
        <w:gridCol w:w="965"/>
      </w:tblGrid>
      <w:t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3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4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5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6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7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Сообщение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2x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r1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r2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i1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r3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i2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i3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i4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  <w:shd w:val="clear" w:color="FFFFFF" w:fill="D9D9D9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  <w:shd w:val="clear" w:color="FFFFFF" w:fill="D9D9D9"/>
              </w:rPr>
              <w:t>+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4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B7B7B" w:themeFill="accent3" w:themeFillShade="BF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B7B7B" w:themeFill="accent3" w:themeFillShade="BF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B7B7B" w:themeFill="accent3" w:themeFillShade="BF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B7B7B" w:themeFill="accent3" w:themeFillShade="BF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s3</w:t>
            </w:r>
          </w:p>
        </w:tc>
      </w:tr>
    </w:tbl>
    <w:p>
      <w:pPr>
        <w:spacing w:before="240"/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Вычислим синдром S: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ru-RU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ru-RU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ru-RU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ru-RU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 xml:space="preserve">=0 </m:t>
          </m:r>
        </m:oMath>
      </m:oMathPara>
    </w:p>
    <w:p>
      <w:pPr>
        <w:jc w:val="both"/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=1⨁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</m:oMath>
      </m:oMathPara>
    </w:p>
    <w:p>
      <w:pPr>
        <w:jc w:val="both"/>
        <w:rPr>
          <w:rFonts w:hAnsi="Cambria Math" w:eastAsiaTheme="majorEastAsia" w:cstheme="majorBidi"/>
          <w:b w:val="0"/>
          <w:i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=1</m:t>
          </m:r>
        </m:oMath>
      </m:oMathPara>
    </w:p>
    <w:p>
      <w:pPr>
        <w:jc w:val="both"/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</w:pP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ab/>
      </w: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ab/>
      </w: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 xml:space="preserve">MSB  </w:t>
      </w:r>
      <w:r>
        <w:rPr>
          <w:rFonts w:hint="default" w:ascii="Arial" w:hAnsi="Arial" w:cs="Arial" w:eastAsiaTheme="majorEastAsia"/>
          <w:b w:val="0"/>
          <w:i w:val="0"/>
          <w:sz w:val="28"/>
          <w:szCs w:val="28"/>
          <w:lang w:val="en-US"/>
        </w:rPr>
        <w:t>→ LSB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m:oMath>
        <m:r>
          <m:rPr/>
          <w:rPr>
            <w:rFonts w:ascii="Cambria Math" w:hAnsi="Cambria Math" w:eastAsiaTheme="majorEastAsia" w:cstheme="majorBidi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Theme="majorEastAsia" w:cstheme="majorBidi"/>
                <w:sz w:val="28"/>
                <w:szCs w:val="28"/>
                <w:lang w:val="en-US"/>
              </w:rPr>
              <m:t>s3 s2 s1</m:t>
            </m: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ajorEastAsia" w:cstheme="majorBidi"/>
                <w:sz w:val="28"/>
                <w:szCs w:val="28"/>
              </w:rPr>
              <m:t>(2)</m:t>
            </m: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Theme="majorEastAsia" w:cstheme="majorBidi"/>
                <w:sz w:val="28"/>
                <w:szCs w:val="28"/>
                <w:lang w:val="en-US"/>
              </w:rPr>
              <m:t>100</m:t>
            </m: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ajorEastAsia" w:cstheme="majorBidi"/>
                <w:sz w:val="28"/>
                <w:szCs w:val="28"/>
              </w:rPr>
              <m:t>(2)</m:t>
            </m: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sub>
        </m:sSub>
      </m:oMath>
      <w:r>
        <w:rPr>
          <w:rFonts w:ascii="Cambria Math" w:hAnsi="Cambria Math" w:eastAsiaTheme="majorEastAsia" w:cstheme="majorBidi"/>
          <w:sz w:val="28"/>
          <w:szCs w:val="28"/>
        </w:rPr>
        <w:t xml:space="preserve"> </w:t>
      </w:r>
    </w:p>
    <w:p>
      <w:pPr>
        <w:jc w:val="both"/>
        <w:rPr>
          <w:rFonts w:hint="default" w:ascii="Times New Roman" w:hAnsi="Times New Roman" w:eastAsiaTheme="majorEastAsia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Синдрому S соответствует столбец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4</w:t>
      </w:r>
      <w:r>
        <w:rPr>
          <w:rFonts w:ascii="Times New Roman" w:hAnsi="Times New Roman" w:eastAsiaTheme="majorEastAsia" w:cstheme="majorBidi"/>
          <w:sz w:val="28"/>
          <w:szCs w:val="28"/>
        </w:rPr>
        <w:t>, так как отметки стоят только у s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3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Значит, ошибка в символе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r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3. Изменим его значение с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0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на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1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, чтобы исправить ошибку. Получим исправленное сообщение: </w:t>
      </w:r>
      <w:r>
        <w:rPr>
          <w:rFonts w:hint="default" w:ascii="Times New Roman" w:hAnsi="Times New Roman" w:eastAsiaTheme="majorEastAsia"/>
          <w:sz w:val="28"/>
          <w:szCs w:val="28"/>
        </w:rPr>
        <w:t>0111100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Ответ: ошибка в символе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r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3, исправленное сообщение: </w:t>
      </w:r>
      <w:r>
        <w:rPr>
          <w:rFonts w:hint="default" w:ascii="Times New Roman" w:hAnsi="Times New Roman" w:eastAsiaTheme="majorEastAsia"/>
          <w:sz w:val="28"/>
          <w:szCs w:val="28"/>
        </w:rPr>
        <w:t>0111100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  <w:bookmarkStart w:id="8" w:name="_Toc116678805"/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Сообщение 2</w:t>
      </w:r>
      <w:bookmarkEnd w:id="8"/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Таблица кодов Хэмминга (7;4) с рассматриваемым сообщением представлена в виде таблицы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3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Таблица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3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– Таблица кодов Хэмминга (7;4) с рассматриваемым сообщением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62"/>
        <w:gridCol w:w="963"/>
        <w:gridCol w:w="961"/>
        <w:gridCol w:w="963"/>
        <w:gridCol w:w="961"/>
        <w:gridCol w:w="961"/>
        <w:gridCol w:w="961"/>
        <w:gridCol w:w="965"/>
      </w:tblGrid>
      <w:tr>
        <w:tc>
          <w:tcPr>
            <w:tcW w:w="10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3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5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6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7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Сообщение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2x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r1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r2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i1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r3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i2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i3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i4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s3</w:t>
            </w:r>
          </w:p>
        </w:tc>
      </w:tr>
    </w:tbl>
    <w:p>
      <w:pPr>
        <w:spacing w:before="240"/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Вычислим синдром S: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⨁1⨁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 xml:space="preserve">⨁0=0 </m:t>
          </m:r>
        </m:oMath>
      </m:oMathPara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⨁1⨁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⨁0=1</m:t>
          </m:r>
        </m:oMath>
      </m:oMathPara>
    </w:p>
    <w:p>
      <w:pPr>
        <w:jc w:val="both"/>
        <w:rPr>
          <w:rFonts w:hint="default" w:hAnsi="DejaVu Math TeX Gyre" w:eastAsiaTheme="majorEastAsia" w:cstheme="majorBidi"/>
          <w:b w:val="0"/>
          <w:i w:val="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</m:oMath>
      </m:oMathPara>
    </w:p>
    <w:p>
      <w:pPr>
        <w:ind w:left="708" w:leftChars="0" w:firstLine="708" w:firstLineChars="0"/>
        <w:jc w:val="both"/>
        <w:rPr>
          <w:rFonts w:hint="default" w:hAnsi="DejaVu Math TeX Gyre" w:eastAsiaTheme="majorEastAsia" w:cstheme="majorBidi"/>
          <w:b w:val="0"/>
          <w:i w:val="0"/>
          <w:sz w:val="28"/>
          <w:szCs w:val="28"/>
          <w:lang w:val="en-US"/>
        </w:rPr>
      </w:pP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 xml:space="preserve">MSB  </w:t>
      </w:r>
      <w:r>
        <w:rPr>
          <w:rFonts w:hint="default" w:ascii="Arial" w:hAnsi="Arial" w:cs="Arial" w:eastAsiaTheme="majorEastAsia"/>
          <w:b w:val="0"/>
          <w:i w:val="0"/>
          <w:sz w:val="28"/>
          <w:szCs w:val="28"/>
          <w:lang w:val="en-US"/>
        </w:rPr>
        <w:t>→ LSB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ajorEastAsia" w:cstheme="majorBid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 xml:space="preserve">s3 a2 s1 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(2)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011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(2)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</m:oMath>
      </m:oMathPara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Синдрому S соответствует столбец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2</w:t>
      </w:r>
      <w:r>
        <w:rPr>
          <w:rFonts w:ascii="Times New Roman" w:hAnsi="Times New Roman" w:eastAsiaTheme="majorEastAsia" w:cstheme="majorBidi"/>
          <w:sz w:val="28"/>
          <w:szCs w:val="28"/>
        </w:rPr>
        <w:t>, так как отметки стоят только у s2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.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Значит, ошибка в символе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r2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. Изменим его значение с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0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на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1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, чтобы исправить ошибку. Получим исправленное сообщение: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1110000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Ответ: ошибка в символе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r2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, исправленное сообщение: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1110000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br w:type="page"/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bookmarkStart w:id="9" w:name="_Toc116678806"/>
      <w:r>
        <w:rPr>
          <w:rFonts w:ascii="Times New Roman" w:hAnsi="Times New Roman" w:eastAsiaTheme="majorEastAsia" w:cstheme="majorBidi"/>
          <w:sz w:val="28"/>
          <w:szCs w:val="28"/>
        </w:rPr>
        <w:t>Сообщение 3</w:t>
      </w:r>
      <w:bookmarkEnd w:id="9"/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Таблица кодов Хэмминга (7;4) с рассматриваемым сообщением представлена в виде таблицы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3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Таблица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3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– Таблица кодов Хэмминга (7;4) с рассматриваемым сообщением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62"/>
        <w:gridCol w:w="963"/>
        <w:gridCol w:w="961"/>
        <w:gridCol w:w="963"/>
        <w:gridCol w:w="961"/>
        <w:gridCol w:w="961"/>
        <w:gridCol w:w="961"/>
        <w:gridCol w:w="965"/>
      </w:tblGrid>
      <w:t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3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4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5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6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7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Сообщение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2x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r1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r2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i1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r3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i2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i3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i4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4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s3</w:t>
            </w:r>
          </w:p>
        </w:tc>
      </w:tr>
    </w:tbl>
    <w:p>
      <w:pPr>
        <w:spacing w:before="240"/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Вычислим синдром S: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⨁1⨁0⨁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 xml:space="preserve">=1 </m:t>
          </m:r>
        </m:oMath>
      </m:oMathPara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⨁1⨁1⨁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=1</m:t>
          </m:r>
        </m:oMath>
      </m:oMathPara>
    </w:p>
    <w:p>
      <w:pPr>
        <w:jc w:val="both"/>
        <w:rPr>
          <w:rFonts w:hAnsi="Cambria Math" w:eastAsiaTheme="majorEastAsia" w:cstheme="majorBidi"/>
          <w:b w:val="0"/>
          <w:i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⨁0⨁1⨁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=0</m:t>
          </m:r>
        </m:oMath>
      </m:oMathPara>
    </w:p>
    <w:p>
      <w:pPr>
        <w:jc w:val="both"/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</w:pP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ab/>
      </w: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ab/>
      </w: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 xml:space="preserve">MSB </w:t>
      </w:r>
      <w:r>
        <w:rPr>
          <w:rFonts w:hint="default" w:ascii="Arial" w:hAnsi="Arial" w:cs="Arial" w:eastAsiaTheme="majorEastAsia"/>
          <w:b w:val="0"/>
          <w:i w:val="0"/>
          <w:sz w:val="28"/>
          <w:szCs w:val="28"/>
          <w:lang w:val="en-US"/>
        </w:rPr>
        <w:t>→LSB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ajorEastAsia" w:cstheme="majorBid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s3 s2 s1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(2)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11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(2)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</m:oMath>
      </m:oMathPara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Синдрому S соответствует столбец 3, так как отметки стоят только у s1 и s2. Значит, ошибка в символе i1. Изменим его значение с 1 на 0, чтобы исправить ошибку. Получим исправленное сообщение: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0101010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Ответ: ошибка в символе i1, исправленное сообщение: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0101010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br w:type="page"/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Сообщение 3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Таблица кодов Хэмминга (7;4) с рассматриваемым сообщением представлена в виде таблицы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4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Таблица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3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– Таблица кодов Хэмминга (7;4) с рассматриваемым сообщением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62"/>
        <w:gridCol w:w="963"/>
        <w:gridCol w:w="961"/>
        <w:gridCol w:w="963"/>
        <w:gridCol w:w="961"/>
        <w:gridCol w:w="961"/>
        <w:gridCol w:w="961"/>
        <w:gridCol w:w="965"/>
      </w:tblGrid>
      <w:t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3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4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5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6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7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Сообщение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2x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r1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r2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i1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r3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i2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i3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i4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CFB14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4FB88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4</w:t>
            </w:r>
          </w:p>
        </w:tc>
        <w:tc>
          <w:tcPr>
            <w:tcW w:w="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C000"/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160" w:line="259" w:lineRule="auto"/>
              <w:jc w:val="both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s3</w:t>
            </w:r>
          </w:p>
        </w:tc>
      </w:tr>
    </w:tbl>
    <w:p>
      <w:pPr>
        <w:spacing w:before="240"/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Вычислим синдром S: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 xml:space="preserve"> </m:t>
          </m:r>
        </m:oMath>
      </m:oMathPara>
    </w:p>
    <w:p>
      <w:pPr>
        <w:jc w:val="both"/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</m:oMath>
      </m:oMathPara>
    </w:p>
    <w:p>
      <w:pPr>
        <w:jc w:val="both"/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</m:oMath>
      </m:oMathPara>
    </w:p>
    <w:p>
      <w:pPr>
        <w:jc w:val="both"/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</w:pP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ab/>
      </w: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ab/>
      </w: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 xml:space="preserve">MSB </w:t>
      </w:r>
      <w:r>
        <w:rPr>
          <w:rFonts w:hint="default" w:ascii="Arial" w:hAnsi="Arial" w:cs="Arial" w:eastAsiaTheme="majorEastAsia"/>
          <w:b w:val="0"/>
          <w:i w:val="0"/>
          <w:sz w:val="28"/>
          <w:szCs w:val="28"/>
          <w:lang w:val="en-US"/>
        </w:rPr>
        <w:t>→LSB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ajorEastAsia" w:cstheme="majorBid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s3 s2 s1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(2)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100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(2)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</m:oMath>
      </m:oMathPara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Синдрому S соответствует столбец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4</w:t>
      </w:r>
      <w:r>
        <w:rPr>
          <w:rFonts w:ascii="Times New Roman" w:hAnsi="Times New Roman" w:eastAsiaTheme="majorEastAsia" w:cstheme="majorBidi"/>
          <w:sz w:val="28"/>
          <w:szCs w:val="28"/>
        </w:rPr>
        <w:t>, так как отметки стоят только у s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3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. Значит, ошибка в символе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r3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. Изменим его значение с 1 на 0, чтобы исправить ошибку. Получим исправленное сообщение: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0100101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Ответ: ошибка в символе i1, исправленное сообщение: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0100101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br w:type="page"/>
      </w:r>
    </w:p>
    <w:p>
      <w:pPr>
        <w:pStyle w:val="3"/>
        <w:rPr>
          <w:rFonts w:eastAsia="Times New Roman" w:asciiTheme="minorBidi" w:hAnsiTheme="minorBidi"/>
          <w:szCs w:val="32"/>
        </w:rPr>
      </w:pPr>
      <w:bookmarkStart w:id="10" w:name="_Toc116678807"/>
      <w:bookmarkStart w:id="11" w:name="_Toc131859458"/>
      <w:r>
        <w:rPr>
          <w:rFonts w:eastAsia="Times New Roman"/>
        </w:rPr>
        <w:t>Задание 3</w:t>
      </w:r>
      <w:bookmarkEnd w:id="10"/>
      <w:bookmarkEnd w:id="11"/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bookmarkStart w:id="12" w:name="_Hlk129616446"/>
      <w:r>
        <w:rPr>
          <w:rFonts w:ascii="Times New Roman" w:hAnsi="Times New Roman" w:eastAsiaTheme="majorEastAsia" w:cstheme="majorBidi"/>
          <w:sz w:val="28"/>
          <w:szCs w:val="28"/>
        </w:rPr>
        <w:t xml:space="preserve">Схема декодирования классического кода Хэмминга (15;11) </w:t>
      </w:r>
      <w:bookmarkEnd w:id="12"/>
      <w:r>
        <w:rPr>
          <w:rFonts w:ascii="Times New Roman" w:hAnsi="Times New Roman" w:eastAsiaTheme="majorEastAsia" w:cstheme="majorBidi"/>
          <w:sz w:val="28"/>
          <w:szCs w:val="28"/>
        </w:rPr>
        <w:t>представлена на рисунке 2.</w:t>
      </w:r>
    </w:p>
    <w:p>
      <w:pPr>
        <w:keepNext/>
        <w:ind w:firstLine="708"/>
        <w:jc w:val="center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drawing>
          <wp:inline distT="0" distB="0" distL="0" distR="0">
            <wp:extent cx="5760085" cy="4580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t>2</w:t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t xml:space="preserve"> – Схема декодирования классического кода Хэмминга (15;11)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</w:p>
    <w:p>
      <w:pPr>
        <w:pStyle w:val="3"/>
      </w:pPr>
      <w:r>
        <w:rPr>
          <w:color w:val="auto"/>
        </w:rPr>
        <w:br w:type="page"/>
      </w:r>
      <w:bookmarkStart w:id="13" w:name="_Toc131859459"/>
      <w:bookmarkStart w:id="14" w:name="_Toc116678808"/>
      <w:r>
        <w:t>Задание 4</w:t>
      </w:r>
      <w:bookmarkEnd w:id="13"/>
      <w:bookmarkEnd w:id="14"/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Построим таблицу кодов Хэмминга (15;11) . Затем вычислим синдром S из s1, s2, s3, s4, сложив отмеченные напротив биты в таблице по модулю 2. Если S равен 0, то ошибки нет, иначе найдём бит с ошибкой, сопоставив двоичной число, состоящее из синдромов, с отметками в таблице.</w:t>
      </w:r>
      <w:r>
        <w:rPr>
          <w:rFonts w:ascii="Times New Roman" w:hAnsi="Times New Roman" w:eastAsiaTheme="majorEastAsia" w:cstheme="majorBidi"/>
          <w:sz w:val="28"/>
          <w:szCs w:val="28"/>
        </w:rPr>
        <w:tab/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Таблица кодов Хэмминга (15;11) с рассматриваемым сообщением представлена в виде таблицы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7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9"/>
        <w:gridCol w:w="518"/>
      </w:tblGrid>
      <w:tr>
        <w:tc>
          <w:tcPr>
            <w:tcW w:w="15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3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4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5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6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7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8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9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10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11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12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13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14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15</w:t>
            </w:r>
          </w:p>
        </w:tc>
        <w:tc>
          <w:tcPr>
            <w:tcW w:w="5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Сообщение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spacing w:after="160" w:line="259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2x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r1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r2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i1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r3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i2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i3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i4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r4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i5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i6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i7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i8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i9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i10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i11</w:t>
            </w:r>
          </w:p>
        </w:tc>
        <w:tc>
          <w:tcPr>
            <w:tcW w:w="5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1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5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2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4B083" w:themeFill="accent2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4B083" w:themeFill="accent2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4B083" w:themeFill="accent2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4B083" w:themeFill="accent2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4B083" w:themeFill="accent2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4B083" w:themeFill="accent2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4B083" w:themeFill="accent2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4B083" w:themeFill="accent2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5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4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5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8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D965" w:themeFill="accent4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D965" w:themeFill="accent4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D965" w:themeFill="accent4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D965" w:themeFill="accent4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D965" w:themeFill="accent4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D965" w:themeFill="accent4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D965" w:themeFill="accent4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D965" w:themeFill="accent4" w:themeFillTint="99"/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+</w:t>
            </w:r>
          </w:p>
        </w:tc>
        <w:tc>
          <w:tcPr>
            <w:tcW w:w="5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keepNext/>
              <w:spacing w:after="0" w:line="240" w:lineRule="auto"/>
              <w:rPr>
                <w:rFonts w:ascii="Times New Roman" w:hAnsi="Times New Roman" w:eastAsiaTheme="majorEastAsia" w:cstheme="majorBidi"/>
                <w:sz w:val="28"/>
                <w:szCs w:val="28"/>
              </w:rPr>
            </w:pPr>
            <w:r>
              <w:rPr>
                <w:rFonts w:ascii="Times New Roman" w:hAnsi="Times New Roman" w:eastAsiaTheme="majorEastAsia" w:cstheme="majorBidi"/>
                <w:sz w:val="28"/>
                <w:szCs w:val="28"/>
              </w:rPr>
              <w:t>s4</w:t>
            </w:r>
          </w:p>
        </w:tc>
      </w:tr>
    </w:tbl>
    <w:p>
      <w:pPr>
        <w:spacing w:before="240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Вычислим синдром S:</w:t>
      </w:r>
    </w:p>
    <w:p>
      <w:pPr>
        <w:rPr>
          <w:rFonts w:hAnsi="Cambria Math" w:eastAsiaTheme="majorEastAsia" w:cstheme="majorBidi"/>
          <w:b w:val="0"/>
          <w:i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7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9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=0⨁1⨁1⨁0⨁1⨁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⨁1⨁0</m:t>
          </m:r>
        </m:oMath>
      </m:oMathPara>
    </w:p>
    <w:p>
      <w:pPr>
        <w:ind w:left="708" w:leftChars="0" w:firstLine="708" w:firstLineChars="0"/>
        <w:rPr>
          <w:rFonts w:ascii="Times New Roman" w:hAnsi="Times New Roman" w:eastAsiaTheme="majorEastAsia" w:cstheme="majorBidi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=</m:t>
        </m:r>
        <m:r>
          <m:rPr>
            <m:sty m:val="p"/>
          </m:rPr>
          <w:rPr>
            <w:rFonts w:hint="default" w:ascii="DejaVu Math TeX Gyre" w:hAnsi="DejaVu Math TeX Gyre" w:eastAsiaTheme="majorEastAsia" w:cstheme="majorBidi"/>
            <w:sz w:val="28"/>
            <w:szCs w:val="28"/>
            <w:lang w:val="en-US"/>
          </w:rPr>
          <m:t>0</m:t>
        </m:r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 xml:space="preserve"> </m:t>
        </m:r>
      </m:oMath>
      <w:r>
        <w:rPr>
          <w:rFonts w:ascii="Cambria Math" w:hAnsi="Cambria Math" w:eastAsiaTheme="majorEastAsia" w:cstheme="majorBidi"/>
          <w:b w:val="0"/>
          <w:i w:val="0"/>
          <w:sz w:val="28"/>
          <w:szCs w:val="28"/>
        </w:rPr>
        <w:t xml:space="preserve"> </w:t>
      </w:r>
    </w:p>
    <w:p>
      <w:pPr>
        <w:rPr>
          <w:rFonts w:hAnsi="Cambria Math" w:eastAsiaTheme="majorEastAsia" w:cstheme="majorBidi"/>
          <w:b w:val="0"/>
          <w:i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6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7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=0⨁1⨁0⨁0⨁1⨁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⨁0⨁0</m:t>
          </m:r>
        </m:oMath>
      </m:oMathPara>
    </w:p>
    <w:p>
      <w:pPr>
        <w:ind w:left="708" w:leftChars="0" w:firstLine="708" w:firstLineChars="0"/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=</m:t>
        </m:r>
        <m:r>
          <m:rPr>
            <m:sty m:val="p"/>
          </m:rPr>
          <w:rPr>
            <w:rFonts w:hint="default" w:ascii="DejaVu Math TeX Gyre" w:hAnsi="DejaVu Math TeX Gyre" w:eastAsiaTheme="majorEastAsia" w:cstheme="majorBidi"/>
            <w:sz w:val="28"/>
            <w:szCs w:val="28"/>
            <w:lang w:val="en-US"/>
          </w:rPr>
          <m:t>0</m:t>
        </m:r>
      </m:oMath>
      <w:r>
        <w:rPr>
          <w:rFonts w:hint="default" w:ascii="DejaVu Math TeX Gyre" w:hAnsi="DejaVu Math TeX Gyre" w:eastAsiaTheme="majorEastAsia" w:cstheme="majorBidi"/>
          <w:b w:val="0"/>
          <w:i w:val="0"/>
          <w:sz w:val="28"/>
          <w:szCs w:val="28"/>
          <w:lang w:val="en-US"/>
        </w:rPr>
        <w:t xml:space="preserve"> </w:t>
      </w:r>
    </w:p>
    <w:p>
      <w:pPr>
        <w:rPr>
          <w:rFonts w:hAnsi="Cambria Math" w:eastAsiaTheme="majorEastAsia" w:cstheme="majorBidi"/>
          <w:b w:val="0"/>
          <w:i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8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9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=1⨁1⨁0⨁0⨁0⨁1⨁0⨁0</m:t>
          </m:r>
        </m:oMath>
      </m:oMathPara>
    </w:p>
    <w:p>
      <w:pPr>
        <w:ind w:left="708" w:leftChars="0" w:firstLine="708" w:firstLineChars="0"/>
        <w:rPr>
          <w:rFonts w:ascii="Times New Roman" w:hAnsi="Times New Roman" w:eastAsiaTheme="majorEastAsia" w:cstheme="majorBidi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=1</m:t>
        </m:r>
      </m:oMath>
      <w:r>
        <w:rPr>
          <w:rFonts w:ascii="Cambria Math" w:hAnsi="Cambria Math" w:eastAsiaTheme="majorEastAsia" w:cstheme="majorBidi"/>
          <w:b w:val="0"/>
          <w:i w:val="0"/>
          <w:sz w:val="28"/>
          <w:szCs w:val="28"/>
        </w:rPr>
        <w:t xml:space="preserve"> </w:t>
      </w:r>
    </w:p>
    <w:p>
      <w:pPr>
        <w:rPr>
          <w:rFonts w:hAnsi="Cambria Math" w:eastAsiaTheme="majorEastAsia" w:cstheme="majorBidi"/>
          <w:b w:val="0"/>
          <w:i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6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7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8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9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⨁1⨁1⨁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⨁0⨁1⨁0⨁0</m:t>
          </m:r>
        </m:oMath>
      </m:oMathPara>
    </w:p>
    <w:p>
      <w:pPr>
        <w:ind w:left="708" w:leftChars="0" w:firstLine="708" w:firstLineChars="0"/>
        <w:rPr>
          <w:rFonts w:ascii="Cambria Math" w:hAnsi="Cambria Math" w:eastAsiaTheme="majorEastAsia" w:cstheme="majorBidi"/>
          <w:b w:val="0"/>
          <w:i w:val="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=0</m:t>
        </m:r>
      </m:oMath>
      <w:r>
        <w:rPr>
          <w:rFonts w:ascii="Cambria Math" w:hAnsi="Cambria Math" w:eastAsiaTheme="majorEastAsia" w:cstheme="majorBidi"/>
          <w:b w:val="0"/>
          <w:i w:val="0"/>
          <w:sz w:val="28"/>
          <w:szCs w:val="28"/>
        </w:rPr>
        <w:t xml:space="preserve"> </w:t>
      </w:r>
    </w:p>
    <w:p>
      <w:pPr>
        <w:ind w:left="708" w:leftChars="0" w:firstLine="708" w:firstLineChars="0"/>
        <w:rPr>
          <w:rFonts w:ascii="Cambria Math" w:hAnsi="Cambria Math" w:eastAsiaTheme="majorEastAsia" w:cstheme="majorBidi"/>
          <w:b w:val="0"/>
          <w:i w:val="0"/>
          <w:sz w:val="28"/>
          <w:szCs w:val="28"/>
        </w:rPr>
      </w:pP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ab/>
      </w:r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 xml:space="preserve">MSB </w:t>
      </w:r>
      <w:r>
        <w:rPr>
          <w:rFonts w:hint="default" w:ascii="Arial" w:hAnsi="Arial" w:cs="Arial" w:eastAsiaTheme="majorEastAsia"/>
          <w:b w:val="0"/>
          <w:i w:val="0"/>
          <w:sz w:val="28"/>
          <w:szCs w:val="28"/>
          <w:lang w:val="en-US"/>
        </w:rPr>
        <w:t>→LSB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ajorEastAsia" w:cstheme="majorBid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 xml:space="preserve">s4 s3 s2 s1 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(2)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0100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(2)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b>
          </m:sSub>
        </m:oMath>
      </m:oMathPara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Синдрому S соответствует столбец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4</w:t>
      </w:r>
      <w:r>
        <w:rPr>
          <w:rFonts w:ascii="Times New Roman" w:hAnsi="Times New Roman" w:eastAsiaTheme="majorEastAsia" w:cstheme="majorBidi"/>
          <w:sz w:val="28"/>
          <w:szCs w:val="28"/>
        </w:rPr>
        <w:t>, так как отметки стоят только у s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3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. Значит, ошибка в символе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r3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. Изменим его значение с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1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на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0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, чтобы исправить ошибку. Получим исправленное сообщение: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001010011100100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Ответ: ошибка в символе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r3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, исправленное сообщение: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001010011100100</w:t>
      </w:r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br w:type="page"/>
      </w:r>
    </w:p>
    <w:p>
      <w:pPr>
        <w:pStyle w:val="3"/>
      </w:pPr>
      <w:bookmarkStart w:id="15" w:name="_Toc131859460"/>
      <w:bookmarkStart w:id="16" w:name="_Toc116678809"/>
      <w:r>
        <w:t>Задание 5</w:t>
      </w:r>
      <w:bookmarkEnd w:id="15"/>
      <w:bookmarkEnd w:id="16"/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Вычислим число, необходимое для выполнения задания.</w:t>
      </w:r>
    </w:p>
    <w:p>
      <w:pPr>
        <w:ind w:firstLine="708"/>
        <w:rPr>
          <w:rFonts w:hAnsi="Cambria Math" w:eastAsiaTheme="majorEastAsia" w:cstheme="majorBidi"/>
          <w:b w:val="0"/>
          <w:i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4</m:t>
          </m:r>
          <m:d>
            <m:d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63</m:t>
              </m:r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35</m:t>
              </m:r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75</m:t>
              </m:r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+7</m:t>
              </m:r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8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=1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044</m:t>
          </m:r>
        </m:oMath>
      </m:oMathPara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Значит, передаваемое сообщение состояло из 1132 информационных разрядов.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Определим минимальное количество контрольных разрядов для такого сообщения по формуле: 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m:oMath>
        <m:sSup>
          <m:sSupP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ajorEastAsia" w:cstheme="majorBidi"/>
                <w:sz w:val="28"/>
                <w:szCs w:val="28"/>
              </w:rPr>
              <m:t>2</m:t>
            </m: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Theme="majorEastAsia" w:cstheme="majorBidi"/>
                <w:sz w:val="28"/>
                <w:szCs w:val="28"/>
              </w:rPr>
              <m:t>r</m:t>
            </m: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≥</m:t>
        </m:r>
        <m:r>
          <m:rPr/>
          <w:rPr>
            <w:rFonts w:ascii="Cambria Math" w:hAnsi="Cambria Math" w:eastAsiaTheme="majorEastAsia" w:cstheme="majorBidi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+</m:t>
        </m:r>
        <m:r>
          <m:rPr/>
          <w:rPr>
            <w:rFonts w:ascii="Cambria Math" w:hAnsi="Cambria Math" w:eastAsiaTheme="majorEastAsia" w:cstheme="majorBidi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+1</m:t>
        </m:r>
      </m:oMath>
      <w:r>
        <w:rPr>
          <w:rFonts w:ascii="Times New Roman" w:hAnsi="Times New Roman" w:eastAsiaTheme="majorEastAsia" w:cstheme="majorBidi"/>
          <w:sz w:val="28"/>
          <w:szCs w:val="28"/>
        </w:rPr>
        <w:t xml:space="preserve">, </w:t>
      </w:r>
      <w:r>
        <w:rPr>
          <w:rFonts w:ascii="Times New Roman" w:hAnsi="Times New Roman" w:eastAsiaTheme="majorEastAsia" w:cstheme="majorBidi"/>
          <w:sz w:val="28"/>
          <w:szCs w:val="28"/>
        </w:rPr>
        <w:tab/>
      </w:r>
      <w:r>
        <w:rPr>
          <w:rFonts w:ascii="Times New Roman" w:hAnsi="Times New Roman" w:eastAsiaTheme="majorEastAsia" w:cstheme="majorBidi"/>
          <w:sz w:val="28"/>
          <w:szCs w:val="28"/>
        </w:rPr>
        <w:t>где</w:t>
      </w:r>
      <w:r>
        <w:rPr>
          <w:rFonts w:ascii="Times New Roman" w:hAnsi="Times New Roman" w:eastAsiaTheme="majorEastAsia" w:cstheme="majorBidi"/>
          <w:sz w:val="28"/>
          <w:szCs w:val="28"/>
        </w:rPr>
        <w:tab/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r – количество контрольных разрядов, </w:t>
      </w:r>
      <m:oMath>
        <m:r>
          <m:rPr/>
          <w:rPr>
            <w:rFonts w:ascii="Cambria Math" w:hAnsi="Cambria Math" w:eastAsiaTheme="majorEastAsia" w:cstheme="majorBidi"/>
            <w:sz w:val="28"/>
            <w:szCs w:val="28"/>
          </w:rPr>
          <m:t>r</m:t>
        </m:r>
        <m:r>
          <m:rPr>
            <m:sty m:val="p"/>
            <m:scr m:val="double-struck"/>
          </m:rPr>
          <w:rPr>
            <w:rFonts w:ascii="Cambria Math" w:hAnsi="Cambria Math" w:eastAsiaTheme="majorEastAsia" w:cstheme="majorBidi"/>
            <w:sz w:val="28"/>
            <w:szCs w:val="28"/>
          </w:rPr>
          <m:t>∈ℕ</m:t>
        </m:r>
      </m:oMath>
      <w:r>
        <w:rPr>
          <w:rFonts w:ascii="Times New Roman" w:hAnsi="Times New Roman" w:eastAsiaTheme="majorEastAsia" w:cstheme="majorBidi"/>
          <w:sz w:val="28"/>
          <w:szCs w:val="28"/>
        </w:rPr>
        <w:t xml:space="preserve">, i – количество информационных разрядов, </w:t>
      </w:r>
      <m:oMath>
        <m:r>
          <m:rPr/>
          <w:rPr>
            <w:rFonts w:ascii="Cambria Math" w:hAnsi="Cambria Math" w:eastAsiaTheme="majorEastAsia" w:cstheme="majorBidi"/>
            <w:sz w:val="28"/>
            <w:szCs w:val="28"/>
          </w:rPr>
          <m:t>i</m:t>
        </m:r>
        <m:r>
          <m:rPr>
            <m:sty m:val="p"/>
            <m:scr m:val="double-struck"/>
          </m:rPr>
          <w:rPr>
            <w:rFonts w:ascii="Cambria Math" w:hAnsi="Cambria Math" w:eastAsiaTheme="majorEastAsia" w:cstheme="majorBidi"/>
            <w:sz w:val="28"/>
            <w:szCs w:val="28"/>
          </w:rPr>
          <m:t>∈ℕ</m:t>
        </m:r>
      </m:oMath>
      <w:r>
        <w:rPr>
          <w:rFonts w:ascii="Times New Roman" w:hAnsi="Times New Roman" w:eastAsiaTheme="majorEastAsia" w:cstheme="majorBidi"/>
          <w:sz w:val="28"/>
          <w:szCs w:val="28"/>
        </w:rPr>
        <w:t>.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≥</m:t>
          </m:r>
          <m:r>
            <m:rPr/>
            <w:rPr>
              <w:rFonts w:ascii="Cambria Math" w:hAnsi="Cambria Math" w:eastAsiaTheme="majorEastAsia" w:cstheme="majorBidi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+1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044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+1</m:t>
          </m:r>
        </m:oMath>
      </m:oMathPara>
    </w:p>
    <w:p>
      <w:pP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ajorEastAsia" w:cstheme="majorBidi"/>
                <w:sz w:val="28"/>
                <w:szCs w:val="28"/>
              </w:rPr>
              <m:t>2</m:t>
            </m: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Theme="majorEastAsia" w:cstheme="majorBidi"/>
                <w:sz w:val="28"/>
                <w:szCs w:val="28"/>
              </w:rPr>
              <m:t>r</m:t>
            </m: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≥</m:t>
        </m:r>
        <m:r>
          <m:rPr/>
          <w:rPr>
            <w:rFonts w:ascii="Cambria Math" w:hAnsi="Cambria Math" w:eastAsiaTheme="majorEastAsia" w:cstheme="majorBidi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+1</m:t>
        </m:r>
      </m:oMath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>045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При r = </w:t>
      </w:r>
      <m:oMath>
        <m:sSup>
          <m:sSupPr>
            <m:ctrlPr>
              <w:rPr>
                <w:rFonts w:ascii="DejaVu Math TeX Gyre" w:hAnsi="DejaVu Math TeX Gyre" w:cstheme="majorBidi"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default" w:ascii="DejaVu Math TeX Gyre" w:hAnsi="DejaVu Math TeX Gyre" w:cstheme="majorBidi"/>
                <w:sz w:val="28"/>
                <w:szCs w:val="28"/>
                <w:lang w:val="en-US"/>
              </w:rPr>
              <m:t>2</m:t>
            </m:r>
            <m:ctrlPr>
              <w:rPr>
                <w:rFonts w:ascii="DejaVu Math TeX Gyre" w:hAnsi="DejaVu Math TeX Gyre" w:cstheme="majorBidi"/>
                <w:i/>
                <w:sz w:val="28"/>
                <w:szCs w:val="28"/>
              </w:rPr>
            </m:ctrlPr>
          </m:e>
          <m:sup>
            <m:r>
              <m:rPr/>
              <w:rPr>
                <w:rFonts w:hint="default" w:ascii="DejaVu Math TeX Gyre" w:hAnsi="DejaVu Math TeX Gyre" w:cstheme="majorBidi"/>
                <w:sz w:val="28"/>
                <w:szCs w:val="28"/>
                <w:lang w:val="en-US"/>
              </w:rPr>
              <m:t>10</m:t>
            </m:r>
            <m:ctrlPr>
              <w:rPr>
                <w:rFonts w:ascii="DejaVu Math TeX Gyre" w:hAnsi="DejaVu Math TeX Gyre" w:cstheme="majorBidi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eastAsiaTheme="majorEastAsia" w:cstheme="majorBidi"/>
          <w:sz w:val="28"/>
          <w:szCs w:val="28"/>
        </w:rPr>
        <w:t>:</w:t>
      </w:r>
      <m:oMath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1024</m:t>
        </m:r>
        <m:r>
          <m:rPr>
            <m:sty m:val="p"/>
          </m:rPr>
          <w:rPr>
            <w:rFonts w:ascii="DejaVu Math TeX Gyre" w:hAnsi="DejaVu Math TeX Gyre" w:cstheme="majorBidi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1</m:t>
        </m:r>
      </m:oMath>
      <w:r>
        <w:rPr>
          <w:rFonts w:hint="default" w:hAnsi="Cambria Math" w:eastAsiaTheme="majorEastAsia" w:cstheme="majorBidi"/>
          <w:b w:val="0"/>
          <w:i w:val="0"/>
          <w:sz w:val="28"/>
          <w:szCs w:val="28"/>
          <w:lang w:val="en-US"/>
        </w:rPr>
        <w:t>055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– неверно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При r = </w:t>
      </w:r>
      <m:oMath>
        <m:sSup>
          <m:sSupPr>
            <m:ctrlPr>
              <w:rPr>
                <w:rFonts w:ascii="DejaVu Math TeX Gyre" w:hAnsi="DejaVu Math TeX Gyre" w:cstheme="majorBidi"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default" w:ascii="DejaVu Math TeX Gyre" w:hAnsi="DejaVu Math TeX Gyre" w:cstheme="majorBidi"/>
                <w:sz w:val="28"/>
                <w:szCs w:val="28"/>
                <w:lang w:val="en-US"/>
              </w:rPr>
              <m:t>2</m:t>
            </m:r>
            <m:ctrlPr>
              <w:rPr>
                <w:rFonts w:ascii="DejaVu Math TeX Gyre" w:hAnsi="DejaVu Math TeX Gyre" w:cstheme="majorBidi"/>
                <w:i/>
                <w:sz w:val="28"/>
                <w:szCs w:val="28"/>
              </w:rPr>
            </m:ctrlPr>
          </m:e>
          <m:sup>
            <m:r>
              <m:rPr/>
              <w:rPr>
                <w:rFonts w:hint="default" w:ascii="DejaVu Math TeX Gyre" w:hAnsi="DejaVu Math TeX Gyre" w:cstheme="majorBidi"/>
                <w:sz w:val="28"/>
                <w:szCs w:val="28"/>
                <w:lang w:val="en-US"/>
              </w:rPr>
              <m:t>11</m:t>
            </m:r>
            <m:ctrlPr>
              <w:rPr>
                <w:rFonts w:ascii="DejaVu Math TeX Gyre" w:hAnsi="DejaVu Math TeX Gyre" w:cstheme="majorBidi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eastAsiaTheme="majorEastAsia" w:cstheme="majorBidi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2048</m:t>
        </m:r>
        <m:r>
          <m:rPr>
            <m:sty m:val="p"/>
          </m:rPr>
          <w:rPr>
            <w:rFonts w:ascii="DejaVu Math TeX Gyre" w:hAnsi="DejaVu Math TeX Gyre" w:cstheme="majorBidi"/>
            <w:sz w:val="28"/>
            <w:szCs w:val="28"/>
          </w:rPr>
          <m:t>≥</m:t>
        </m:r>
        <m:r>
          <m:rPr>
            <m:sty m:val="p"/>
          </m:rPr>
          <w:rPr>
            <w:rFonts w:hint="default" w:ascii="DejaVu Math TeX Gyre" w:hAnsi="DejaVu Math TeX Gyre" w:eastAsiaTheme="majorEastAsia" w:cstheme="majorBidi"/>
            <w:sz w:val="28"/>
            <w:szCs w:val="28"/>
            <w:lang w:val="en-US"/>
          </w:rPr>
          <m:t>1056</m:t>
        </m:r>
      </m:oMath>
      <w:r>
        <w:rPr>
          <w:rFonts w:ascii="Times New Roman" w:hAnsi="Times New Roman" w:eastAsiaTheme="majorEastAsia" w:cstheme="majorBidi"/>
          <w:sz w:val="28"/>
          <w:szCs w:val="28"/>
        </w:rPr>
        <w:t xml:space="preserve"> – верно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Значит, </w:t>
      </w:r>
      <m:oMath>
        <m:r>
          <m:rPr/>
          <w:rPr>
            <w:rFonts w:ascii="Cambria Math" w:hAnsi="Cambria Math" w:eastAsiaTheme="majorEastAsia" w:cstheme="majorBidi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≥11</m:t>
        </m:r>
      </m:oMath>
      <w:r>
        <w:rPr>
          <w:rFonts w:ascii="Times New Roman" w:hAnsi="Times New Roman" w:eastAsiaTheme="majorEastAsia" w:cstheme="majorBidi"/>
          <w:sz w:val="28"/>
          <w:szCs w:val="28"/>
        </w:rPr>
        <w:t xml:space="preserve">, то есть для сообщения, состоящего из </w:t>
      </w: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t>1045</w:t>
      </w:r>
      <w:r>
        <w:rPr>
          <w:rFonts w:ascii="Times New Roman" w:hAnsi="Times New Roman" w:eastAsiaTheme="majorEastAsia" w:cstheme="majorBidi"/>
          <w:sz w:val="28"/>
          <w:szCs w:val="28"/>
        </w:rPr>
        <w:t xml:space="preserve"> информационных символов нужно как минимум 11 проверочных разрядов.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Теперь вычислим коэффициент избыточности k как отношение числа проверочных разрядов r (при r = 11) к общему числу разрядов, равному r + i.</w:t>
      </w:r>
    </w:p>
    <w:p>
      <w:pP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ajorEastAsia" w:cstheme="majorBidi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+</m:t>
              </m:r>
              <m:r>
                <m:rPr/>
                <w:rPr>
                  <w:rFonts w:ascii="Cambria Math" w:hAnsi="Cambria Math" w:eastAsiaTheme="majorEastAsia" w:cstheme="majorBidi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11+</m:t>
              </m:r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1045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Theme="majorEastAsia" w:cstheme="majorBidi"/>
                  <w:sz w:val="28"/>
                  <w:szCs w:val="28"/>
                </w:rPr>
                <m:t>11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eastAsiaTheme="majorEastAsia" w:cstheme="majorBidi"/>
                  <w:sz w:val="28"/>
                  <w:szCs w:val="28"/>
                  <w:lang w:val="en-US"/>
                </w:rPr>
                <m:t>1056</m:t>
              </m:r>
              <m:ctrlPr>
                <w:rPr>
                  <w:rFonts w:ascii="Cambria Math" w:hAnsi="Cambria Math" w:eastAsiaTheme="majorEastAsia" w:cstheme="majorBidi"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Theme="majorEastAsia" w:cstheme="majorBidi"/>
              <w:sz w:val="28"/>
              <w:szCs w:val="28"/>
            </w:rPr>
            <m:t>≈</m:t>
          </m:r>
          <m:r>
            <m:rPr>
              <m:sty m:val="p"/>
            </m:rPr>
            <w:rPr>
              <w:rFonts w:hint="default" w:ascii="DejaVu Math TeX Gyre" w:hAnsi="DejaVu Math TeX Gyre" w:eastAsiaTheme="majorEastAsia" w:cstheme="majorBidi"/>
              <w:sz w:val="28"/>
              <w:szCs w:val="28"/>
              <w:lang w:val="en-US"/>
            </w:rPr>
            <m:t>0.0104</m:t>
          </m:r>
        </m:oMath>
      </m:oMathPara>
    </w:p>
    <w:p>
      <w:pPr>
        <w:rPr>
          <w:rFonts w:eastAsiaTheme="minorEastAsia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Theme="majorEastAsia" w:cstheme="majorBidi"/>
                <w:sz w:val="28"/>
                <w:szCs w:val="28"/>
              </w:rPr>
              <m:t>r</m:t>
            </m: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Theme="majorEastAsia" w:cstheme="majorBidi"/>
                <w:sz w:val="28"/>
                <w:szCs w:val="28"/>
              </w:rPr>
              <m:t>min</m:t>
            </m:r>
            <m:ctrlPr>
              <w:rPr>
                <w:rFonts w:ascii="Cambria Math" w:hAnsi="Cambria Math" w:eastAsiaTheme="majorEastAsia" w:cstheme="majorBidi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 xml:space="preserve">=11,  </m:t>
        </m:r>
        <m:r>
          <m:rPr/>
          <w:rPr>
            <w:rFonts w:ascii="Cambria Math" w:hAnsi="Cambria Math" w:eastAsiaTheme="majorEastAsia" w:cstheme="majorBidi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=0,01</m:t>
        </m:r>
      </m:oMath>
      <w:r>
        <w:br w:type="page"/>
      </w:r>
    </w:p>
    <w:p>
      <w:pPr>
        <w:pStyle w:val="3"/>
        <w:rPr>
          <w:rFonts w:eastAsia="Times New Roman"/>
        </w:rPr>
      </w:pPr>
      <w:bookmarkStart w:id="17" w:name="_Toc116678810"/>
      <w:bookmarkStart w:id="18" w:name="_Toc131859461"/>
      <w:r>
        <w:rPr>
          <w:rFonts w:eastAsia="Times New Roman"/>
        </w:rPr>
        <w:t>Задание 6*</w:t>
      </w:r>
      <w:bookmarkEnd w:id="17"/>
      <w:bookmarkEnd w:id="18"/>
    </w:p>
    <w:p>
      <w:pPr>
        <w:spacing w:line="360" w:lineRule="auto"/>
        <w:rPr>
          <w:rFonts w:ascii="Times New Roman" w:hAnsi="Times New Roman" w:eastAsiaTheme="majorEastAsia" w:cstheme="majorBidi"/>
          <w:sz w:val="28"/>
          <w:szCs w:val="28"/>
          <w:lang w:val="en-US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Для выполнения этого задания была написана программа на языке Java. Далее</w:t>
      </w:r>
      <w:r>
        <w:rPr>
          <w:rFonts w:ascii="Times New Roman" w:hAnsi="Times New Roman" w:eastAsiaTheme="majorEastAsia" w:cstheme="majorBidi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Theme="majorEastAsia" w:cstheme="majorBidi"/>
          <w:sz w:val="28"/>
          <w:szCs w:val="28"/>
        </w:rPr>
        <w:t>представлен</w:t>
      </w:r>
      <w:r>
        <w:rPr>
          <w:rFonts w:ascii="Times New Roman" w:hAnsi="Times New Roman" w:eastAsiaTheme="majorEastAsia" w:cstheme="majorBidi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Theme="majorEastAsia" w:cstheme="majorBidi"/>
          <w:sz w:val="28"/>
          <w:szCs w:val="28"/>
        </w:rPr>
        <w:t>её</w:t>
      </w:r>
      <w:r>
        <w:rPr>
          <w:rFonts w:ascii="Times New Roman" w:hAnsi="Times New Roman" w:eastAsiaTheme="majorEastAsia" w:cstheme="majorBidi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Theme="majorEastAsia" w:cstheme="majorBidi"/>
          <w:sz w:val="28"/>
          <w:szCs w:val="28"/>
        </w:rPr>
        <w:t>код</w:t>
      </w:r>
      <w:r>
        <w:rPr>
          <w:rFonts w:ascii="Times New Roman" w:hAnsi="Times New Roman" w:eastAsiaTheme="majorEastAsia" w:cstheme="majorBidi"/>
          <w:sz w:val="28"/>
          <w:szCs w:val="28"/>
          <w:lang w:val="en-US"/>
        </w:rPr>
        <w:t>.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import java.util.Scanner;</w:t>
      </w:r>
    </w:p>
    <w:p>
      <w:pPr>
        <w:ind w:firstLine="708"/>
        <w:rPr>
          <w:rStyle w:val="30"/>
          <w:rFonts w:hint="default"/>
        </w:rPr>
      </w:pP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>public class Hamming {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public static void main(String[] args) {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Scanner scanner = new Scanner(System.in);</w:t>
      </w:r>
    </w:p>
    <w:p>
      <w:pPr>
        <w:ind w:firstLine="708"/>
        <w:rPr>
          <w:rStyle w:val="30"/>
          <w:rFonts w:hint="default"/>
        </w:rPr>
      </w:pP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System.out.println("Введите 7-бит сообщение:");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String message = scanner.next();</w:t>
      </w:r>
    </w:p>
    <w:p>
      <w:pPr>
        <w:ind w:firstLine="708"/>
        <w:rPr>
          <w:rStyle w:val="30"/>
          <w:rFonts w:hint="default"/>
        </w:rPr>
      </w:pP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if (message.length() != 7 || !message.matches("[01]+")) {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    System.out.println("Неверный ввод. Пожалуйста, введите ровно 7 бит (0 и 1).");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    return;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}</w:t>
      </w:r>
    </w:p>
    <w:p>
      <w:pPr>
        <w:ind w:firstLine="708"/>
        <w:rPr>
          <w:rStyle w:val="30"/>
          <w:rFonts w:hint="default"/>
        </w:rPr>
      </w:pP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int[] bits = new int[7];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for (int i = 0; i &lt; 7; i++) {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    bits[i] = Character.getNumericValue(message.charAt(i));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}</w:t>
      </w:r>
    </w:p>
    <w:p>
      <w:pPr>
        <w:ind w:firstLine="708"/>
        <w:rPr>
          <w:rStyle w:val="30"/>
          <w:rFonts w:hint="default"/>
        </w:rPr>
      </w:pP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System.out.println("Основное сообщение: " + message);</w:t>
      </w:r>
    </w:p>
    <w:p>
      <w:pPr>
        <w:ind w:firstLine="708"/>
        <w:rPr>
          <w:rStyle w:val="30"/>
          <w:rFonts w:hint="default"/>
        </w:rPr>
      </w:pP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int s1 = bits[0] ^ bits[2] ^ bits[4] ^ bits[6];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int s2 = bits[1] ^ bits[2] ^ bits[5] ^ bits[6];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int s3 = bits[3] ^ bits[4] ^ bits[5] ^ bits[6];</w:t>
      </w:r>
    </w:p>
    <w:p>
      <w:pPr>
        <w:ind w:firstLine="708"/>
        <w:rPr>
          <w:rStyle w:val="30"/>
          <w:rFonts w:hint="default"/>
        </w:rPr>
      </w:pP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int posiErr = (s3 * 4) + (s2 * 2) + (s1 * 1);</w:t>
      </w:r>
    </w:p>
    <w:p>
      <w:pPr>
        <w:ind w:firstLine="708"/>
        <w:rPr>
          <w:rStyle w:val="30"/>
          <w:rFonts w:hint="default"/>
        </w:rPr>
      </w:pP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if (posiErr != 0) {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    System.out.println("Обнаружена ошибка в позиции бита: " + posiErr);</w:t>
      </w:r>
    </w:p>
    <w:p>
      <w:pPr>
        <w:ind w:firstLine="708"/>
        <w:rPr>
          <w:rStyle w:val="30"/>
          <w:rFonts w:hint="default"/>
        </w:rPr>
      </w:pP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    if (posiErr &gt; 1) {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        bits[posiErr - 1] = bits[posiErr - 1] == 0 ? 1 : 0;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    } else {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        bits[0] = bits[0] == 0 ? 1 : 0;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    }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} else {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    System.out.println("Ошибка не обнаружена.");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}</w:t>
      </w:r>
    </w:p>
    <w:p>
      <w:pPr>
        <w:ind w:firstLine="708"/>
        <w:rPr>
          <w:rStyle w:val="30"/>
          <w:rFonts w:hint="default"/>
        </w:rPr>
      </w:pP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System.out.print("Правильное сообщение: ");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for (int bit : bits) {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    System.out.print(bit);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}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System.out.println();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    System.out.println("правильно бит : " + bits[2] + "" + bits[4] + "" + bits[5] + "" + bits[6]);</w:t>
      </w:r>
    </w:p>
    <w:p>
      <w:pPr>
        <w:ind w:firstLine="708"/>
        <w:rPr>
          <w:rStyle w:val="30"/>
          <w:rFonts w:hint="default"/>
        </w:rPr>
      </w:pPr>
      <w:r>
        <w:rPr>
          <w:rStyle w:val="30"/>
          <w:rFonts w:hint="default"/>
        </w:rPr>
        <w:t xml:space="preserve">    }</w:t>
      </w:r>
    </w:p>
    <w:p>
      <w:pPr>
        <w:ind w:firstLine="708"/>
        <w:rPr>
          <w:rStyle w:val="30"/>
        </w:rPr>
      </w:pPr>
      <w:r>
        <w:rPr>
          <w:rStyle w:val="30"/>
          <w:rFonts w:hint="default"/>
        </w:rPr>
        <w:t>}</w:t>
      </w:r>
    </w:p>
    <w:p>
      <w:pPr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Примеры вывода программы (в качестве переходных данных передадим сообщения из задания 2) показаны на рисунке 3.</w:t>
      </w:r>
    </w:p>
    <w:p>
      <w:pPr>
        <w:keepNext/>
        <w:jc w:val="center"/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</w:pPr>
      <w:r>
        <w:rPr>
          <w:rFonts w:hint="default" w:ascii="Times New Roman" w:hAnsi="Times New Roman" w:eastAsiaTheme="majorEastAsia" w:cstheme="majorBidi"/>
          <w:sz w:val="28"/>
          <w:szCs w:val="28"/>
          <w:lang w:val="en-US"/>
        </w:rPr>
        <w:drawing>
          <wp:inline distT="0" distB="0" distL="114300" distR="114300">
            <wp:extent cx="5414010" cy="1386840"/>
            <wp:effectExtent l="0" t="0" r="21590" b="10160"/>
            <wp:docPr id="1" name="Picture 1" descr="Screenshot 2024-10-10 at 3.35.1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0-10 at 3.35.13 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t xml:space="preserve">Рис </w:t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t>3</w:t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eastAsiaTheme="majorEastAsia" w:cstheme="majorBidi"/>
          <w:b w:val="0"/>
          <w:bCs w:val="0"/>
          <w:color w:val="auto"/>
          <w:sz w:val="28"/>
          <w:szCs w:val="28"/>
        </w:rPr>
        <w:t xml:space="preserve"> – Примеры вывода программы</w:t>
      </w:r>
    </w:p>
    <w:p>
      <w:pPr>
        <w:pStyle w:val="2"/>
      </w:pPr>
      <w:bookmarkStart w:id="19" w:name="_Toc116678811"/>
      <w:bookmarkStart w:id="20" w:name="_Toc131859462"/>
      <w:r>
        <w:t>Заключение</w:t>
      </w:r>
      <w:bookmarkEnd w:id="19"/>
      <w:bookmarkEnd w:id="20"/>
    </w:p>
    <w:p>
      <w:pPr>
        <w:spacing w:line="276" w:lineRule="auto"/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t>В результате выполнения данной работы я узнала о коде Хэмминга и его применении для проверки ошибок в сообщениях, возникших при передаче или хранении данных. Далее я изучила алгоритм построения таблицы кода Хэмминга и метод вычисления синдрома последовательности. Затем я рассмотрела схему декодирования кода Хэмминга (для случаев (7;4), (15;11)) и выполнила практические задания по поиску ошибки в некоторых сообщениях. Также я узнала о характеристиках кода Хэмминга, таких как коэффициент избыточности, расстояние Хэмминга, кодовое расстояние, и вычислила их самостоятельно для конкретного примера.</w:t>
      </w:r>
    </w:p>
    <w:p>
      <w:pPr>
        <w:jc w:val="both"/>
        <w:rPr>
          <w:rFonts w:ascii="Times New Roman" w:hAnsi="Times New Roman" w:eastAsiaTheme="majorEastAsia" w:cstheme="majorBidi"/>
          <w:sz w:val="28"/>
          <w:szCs w:val="28"/>
        </w:rPr>
      </w:pPr>
      <w:r>
        <w:rPr>
          <w:rFonts w:ascii="Times New Roman" w:hAnsi="Times New Roman" w:eastAsiaTheme="majorEastAsia" w:cstheme="majorBidi"/>
          <w:sz w:val="28"/>
          <w:szCs w:val="28"/>
        </w:rPr>
        <w:br w:type="page"/>
      </w:r>
    </w:p>
    <w:p>
      <w:pPr>
        <w:pStyle w:val="2"/>
        <w:rPr>
          <w:rFonts w:eastAsia="Times New Roman"/>
        </w:rPr>
      </w:pPr>
      <w:bookmarkStart w:id="22" w:name="_GoBack"/>
      <w:bookmarkEnd w:id="22"/>
      <w:bookmarkStart w:id="21" w:name="_Toc131859463"/>
      <w:r>
        <w:t>Список</w:t>
      </w:r>
      <w:r>
        <w:rPr>
          <w:rFonts w:eastAsia="Times New Roman"/>
        </w:rPr>
        <w:t xml:space="preserve"> использованной литературы</w:t>
      </w:r>
      <w:bookmarkEnd w:id="21"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Балакшин Е.А., Соснин П.В., Машина В.В. Информатика. – 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СПб: Университет ИТМО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r>
        <w:rPr>
          <w:rFonts w:hint="default" w:ascii="Times New Roman" w:hAnsi="Times New Roman" w:eastAsia="Times New Roman"/>
          <w:sz w:val="28"/>
          <w:szCs w:val="28"/>
        </w:rPr>
        <w:t>https://ru.wikipedia.org/wiki/Код_Хэмминга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567" w:right="1134" w:bottom="567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Cambria Math">
    <w:altName w:val="Kingsoft Math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Kingsoft Math"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c>
        <w:tcPr>
          <w:tcW w:w="3005" w:type="dxa"/>
        </w:tcPr>
        <w:p>
          <w:pPr>
            <w:pStyle w:val="9"/>
            <w:ind w:left="-115"/>
          </w:pPr>
        </w:p>
      </w:tc>
      <w:tc>
        <w:tcPr>
          <w:tcW w:w="3005" w:type="dxa"/>
        </w:tcPr>
        <w:p>
          <w:pPr>
            <w:pStyle w:val="9"/>
            <w:jc w:val="center"/>
            <w:rPr>
              <w:rFonts w:asciiTheme="minorBidi" w:hAnsiTheme="minorBidi"/>
              <w:sz w:val="28"/>
              <w:szCs w:val="28"/>
            </w:rPr>
          </w:pPr>
          <w:r>
            <w:rPr>
              <w:rFonts w:asciiTheme="minorBidi" w:hAnsiTheme="minorBidi"/>
              <w:sz w:val="28"/>
              <w:szCs w:val="28"/>
            </w:rPr>
            <w:fldChar w:fldCharType="begin"/>
          </w:r>
          <w:r>
            <w:rPr>
              <w:rFonts w:asciiTheme="minorBidi" w:hAnsiTheme="minorBidi"/>
              <w:sz w:val="28"/>
              <w:szCs w:val="28"/>
            </w:rPr>
            <w:instrText xml:space="preserve">PAGE</w:instrText>
          </w:r>
          <w:r>
            <w:rPr>
              <w:rFonts w:asciiTheme="minorBidi" w:hAnsiTheme="minorBidi"/>
              <w:sz w:val="28"/>
              <w:szCs w:val="28"/>
            </w:rPr>
            <w:fldChar w:fldCharType="separate"/>
          </w:r>
          <w:r>
            <w:rPr>
              <w:rFonts w:asciiTheme="minorBidi" w:hAnsiTheme="minorBidi"/>
              <w:sz w:val="28"/>
              <w:szCs w:val="28"/>
            </w:rPr>
            <w:t>13</w:t>
          </w:r>
          <w:r>
            <w:rPr>
              <w:rFonts w:asciiTheme="minorBidi" w:hAnsiTheme="minorBidi"/>
              <w:sz w:val="28"/>
              <w:szCs w:val="28"/>
            </w:rPr>
            <w:fldChar w:fldCharType="end"/>
          </w:r>
        </w:p>
      </w:tc>
      <w:tc>
        <w:tcPr>
          <w:tcW w:w="3005" w:type="dxa"/>
        </w:tcPr>
        <w:p>
          <w:pPr>
            <w:pStyle w:val="9"/>
            <w:ind w:right="-115"/>
            <w:jc w:val="right"/>
          </w:pPr>
        </w:p>
      </w:tc>
    </w:tr>
  </w:tbl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c>
        <w:tcPr>
          <w:tcW w:w="3005" w:type="dxa"/>
        </w:tcPr>
        <w:p>
          <w:pPr>
            <w:pStyle w:val="9"/>
            <w:ind w:left="-115"/>
          </w:pPr>
        </w:p>
      </w:tc>
      <w:tc>
        <w:tcPr>
          <w:tcW w:w="3005" w:type="dxa"/>
        </w:tcPr>
        <w:p>
          <w:pPr>
            <w:pStyle w:val="9"/>
            <w:jc w:val="center"/>
          </w:pPr>
        </w:p>
      </w:tc>
      <w:tc>
        <w:tcPr>
          <w:tcW w:w="3005" w:type="dxa"/>
        </w:tcPr>
        <w:p>
          <w:pPr>
            <w:pStyle w:val="9"/>
            <w:ind w:right="-115"/>
            <w:jc w:val="right"/>
          </w:pPr>
        </w:p>
      </w:tc>
    </w:tr>
  </w:tbl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c>
        <w:tcPr>
          <w:tcW w:w="3005" w:type="dxa"/>
        </w:tcPr>
        <w:p>
          <w:pPr>
            <w:pStyle w:val="9"/>
            <w:ind w:left="-115"/>
          </w:pPr>
        </w:p>
      </w:tc>
      <w:tc>
        <w:tcPr>
          <w:tcW w:w="3005" w:type="dxa"/>
        </w:tcPr>
        <w:p>
          <w:pPr>
            <w:pStyle w:val="9"/>
            <w:jc w:val="center"/>
          </w:pPr>
        </w:p>
      </w:tc>
      <w:tc>
        <w:tcPr>
          <w:tcW w:w="3005" w:type="dxa"/>
        </w:tcPr>
        <w:p>
          <w:pPr>
            <w:pStyle w:val="9"/>
            <w:ind w:right="-115"/>
            <w:jc w:val="right"/>
          </w:pPr>
        </w:p>
      </w:tc>
    </w:tr>
  </w:tbl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c>
        <w:tcPr>
          <w:tcW w:w="3005" w:type="dxa"/>
        </w:tcPr>
        <w:p>
          <w:pPr>
            <w:pStyle w:val="9"/>
            <w:ind w:left="-115"/>
          </w:pPr>
        </w:p>
      </w:tc>
      <w:tc>
        <w:tcPr>
          <w:tcW w:w="3005" w:type="dxa"/>
        </w:tcPr>
        <w:p>
          <w:pPr>
            <w:pStyle w:val="9"/>
            <w:jc w:val="center"/>
          </w:pPr>
        </w:p>
      </w:tc>
      <w:tc>
        <w:tcPr>
          <w:tcW w:w="3005" w:type="dxa"/>
        </w:tcPr>
        <w:p>
          <w:pPr>
            <w:pStyle w:val="9"/>
            <w:ind w:right="-115"/>
            <w:jc w:val="right"/>
          </w:pPr>
        </w:p>
      </w:tc>
    </w:tr>
  </w:tbl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F2C1B"/>
    <w:rsid w:val="00010A8D"/>
    <w:rsid w:val="000178A2"/>
    <w:rsid w:val="00053E12"/>
    <w:rsid w:val="000574EF"/>
    <w:rsid w:val="000745C6"/>
    <w:rsid w:val="00094BC0"/>
    <w:rsid w:val="000956C4"/>
    <w:rsid w:val="000A2881"/>
    <w:rsid w:val="000C511F"/>
    <w:rsid w:val="000E1328"/>
    <w:rsid w:val="000F1825"/>
    <w:rsid w:val="000F7284"/>
    <w:rsid w:val="00101F73"/>
    <w:rsid w:val="0011614A"/>
    <w:rsid w:val="0013254A"/>
    <w:rsid w:val="00153C3A"/>
    <w:rsid w:val="00162756"/>
    <w:rsid w:val="00170B49"/>
    <w:rsid w:val="00172B34"/>
    <w:rsid w:val="0018036F"/>
    <w:rsid w:val="001A3EBB"/>
    <w:rsid w:val="001B2E40"/>
    <w:rsid w:val="001F772F"/>
    <w:rsid w:val="00212F89"/>
    <w:rsid w:val="00214AB2"/>
    <w:rsid w:val="00227425"/>
    <w:rsid w:val="0028663A"/>
    <w:rsid w:val="002C75E3"/>
    <w:rsid w:val="002D4605"/>
    <w:rsid w:val="002E31D6"/>
    <w:rsid w:val="00313E2A"/>
    <w:rsid w:val="00316194"/>
    <w:rsid w:val="00341734"/>
    <w:rsid w:val="00353E1F"/>
    <w:rsid w:val="00354DBE"/>
    <w:rsid w:val="00360868"/>
    <w:rsid w:val="003A4DBF"/>
    <w:rsid w:val="003E4E93"/>
    <w:rsid w:val="004267E1"/>
    <w:rsid w:val="00433BE9"/>
    <w:rsid w:val="00440461"/>
    <w:rsid w:val="00442A07"/>
    <w:rsid w:val="0049044A"/>
    <w:rsid w:val="004E3269"/>
    <w:rsid w:val="004E7618"/>
    <w:rsid w:val="004F52E8"/>
    <w:rsid w:val="005473D6"/>
    <w:rsid w:val="00577CB3"/>
    <w:rsid w:val="00593529"/>
    <w:rsid w:val="005D7681"/>
    <w:rsid w:val="005E7EFB"/>
    <w:rsid w:val="00601D63"/>
    <w:rsid w:val="0060486B"/>
    <w:rsid w:val="00647D6E"/>
    <w:rsid w:val="006709DA"/>
    <w:rsid w:val="006C0F1F"/>
    <w:rsid w:val="006C3CBA"/>
    <w:rsid w:val="006E30CB"/>
    <w:rsid w:val="00731377"/>
    <w:rsid w:val="00754D9F"/>
    <w:rsid w:val="00777BDA"/>
    <w:rsid w:val="007A66DA"/>
    <w:rsid w:val="007C437C"/>
    <w:rsid w:val="007E2572"/>
    <w:rsid w:val="00800EC0"/>
    <w:rsid w:val="00801AEC"/>
    <w:rsid w:val="0086D9A4"/>
    <w:rsid w:val="008B5C4F"/>
    <w:rsid w:val="008C6F97"/>
    <w:rsid w:val="008E5B07"/>
    <w:rsid w:val="00902D3F"/>
    <w:rsid w:val="00907791"/>
    <w:rsid w:val="00962C88"/>
    <w:rsid w:val="009769EE"/>
    <w:rsid w:val="009AC0F6"/>
    <w:rsid w:val="00A102DB"/>
    <w:rsid w:val="00A14A65"/>
    <w:rsid w:val="00A201D2"/>
    <w:rsid w:val="00A37E94"/>
    <w:rsid w:val="00A40147"/>
    <w:rsid w:val="00A40C08"/>
    <w:rsid w:val="00A43BD1"/>
    <w:rsid w:val="00A728E4"/>
    <w:rsid w:val="00A802F9"/>
    <w:rsid w:val="00A97287"/>
    <w:rsid w:val="00AC50A1"/>
    <w:rsid w:val="00AC79BC"/>
    <w:rsid w:val="00AD4CED"/>
    <w:rsid w:val="00AF6887"/>
    <w:rsid w:val="00B057A9"/>
    <w:rsid w:val="00B47F5A"/>
    <w:rsid w:val="00B76AEE"/>
    <w:rsid w:val="00BD74B8"/>
    <w:rsid w:val="00BE0F8E"/>
    <w:rsid w:val="00C12DD3"/>
    <w:rsid w:val="00C27E07"/>
    <w:rsid w:val="00C738D6"/>
    <w:rsid w:val="00C73A5D"/>
    <w:rsid w:val="00C85202"/>
    <w:rsid w:val="00C8748D"/>
    <w:rsid w:val="00CA0691"/>
    <w:rsid w:val="00CA21AD"/>
    <w:rsid w:val="00CD04D9"/>
    <w:rsid w:val="00D0356F"/>
    <w:rsid w:val="00D03EFE"/>
    <w:rsid w:val="00D26FE4"/>
    <w:rsid w:val="00D4643A"/>
    <w:rsid w:val="00D565F9"/>
    <w:rsid w:val="00DD35FA"/>
    <w:rsid w:val="00E0255A"/>
    <w:rsid w:val="00E03E6A"/>
    <w:rsid w:val="00E10901"/>
    <w:rsid w:val="00E11185"/>
    <w:rsid w:val="00E21EDD"/>
    <w:rsid w:val="00E2336A"/>
    <w:rsid w:val="00E43DE6"/>
    <w:rsid w:val="00E44A48"/>
    <w:rsid w:val="00E542A4"/>
    <w:rsid w:val="00E71A46"/>
    <w:rsid w:val="00E739C2"/>
    <w:rsid w:val="00EC65CE"/>
    <w:rsid w:val="00F026BD"/>
    <w:rsid w:val="00F04B0B"/>
    <w:rsid w:val="00F11544"/>
    <w:rsid w:val="00F32679"/>
    <w:rsid w:val="00F51548"/>
    <w:rsid w:val="00FA5513"/>
    <w:rsid w:val="00FD1802"/>
    <w:rsid w:val="00FF2BE4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9F2B2A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7FDBC60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BF7BB59"/>
    <w:rsid w:val="7C1D32F5"/>
    <w:rsid w:val="7C3AA604"/>
    <w:rsid w:val="7F8BA516"/>
    <w:rsid w:val="7FDFE30C"/>
    <w:rsid w:val="DAF6663A"/>
    <w:rsid w:val="DE5B1F43"/>
    <w:rsid w:val="EBEF64FA"/>
    <w:rsid w:val="F5EF225F"/>
    <w:rsid w:val="F7BB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120" w:line="360" w:lineRule="auto"/>
      <w:jc w:val="center"/>
      <w:outlineLvl w:val="0"/>
    </w:pPr>
    <w:rPr>
      <w:rFonts w:asciiTheme="minorBidi" w:hAnsiTheme="minorBidi" w:eastAsiaTheme="majorEastAsia" w:cstheme="majorBidi"/>
      <w:b/>
      <w:caps/>
      <w:sz w:val="28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00" w:after="0" w:line="360" w:lineRule="auto"/>
      <w:outlineLvl w:val="1"/>
    </w:pPr>
    <w:rPr>
      <w:rFonts w:ascii="Times New Roman" w:hAnsi="Times New Roman" w:eastAsiaTheme="majorEastAsia" w:cstheme="majorBidi"/>
      <w:b/>
      <w:bCs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unhideWhenUsed/>
    <w:qFormat/>
    <w:uiPriority w:val="35"/>
    <w:pPr>
      <w:spacing w:after="200" w:line="240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2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zh-CN"/>
    </w:rPr>
  </w:style>
  <w:style w:type="character" w:styleId="11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13">
    <w:name w:val="Strong"/>
    <w:basedOn w:val="4"/>
    <w:qFormat/>
    <w:uiPriority w:val="22"/>
    <w:rPr>
      <w:b/>
      <w:bCs/>
    </w:rPr>
  </w:style>
  <w:style w:type="table" w:styleId="14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5">
    <w:name w:val="toc 1"/>
    <w:basedOn w:val="1"/>
    <w:next w:val="1"/>
    <w:unhideWhenUsed/>
    <w:qFormat/>
    <w:uiPriority w:val="39"/>
    <w:pPr>
      <w:tabs>
        <w:tab w:val="right" w:leader="dot" w:pos="9016"/>
      </w:tabs>
      <w:spacing w:after="100"/>
    </w:pPr>
  </w:style>
  <w:style w:type="paragraph" w:styleId="16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customStyle="1" w:styleId="17">
    <w:name w:val="Для оглавления"/>
    <w:basedOn w:val="1"/>
    <w:link w:val="18"/>
    <w:qFormat/>
    <w:uiPriority w:val="0"/>
  </w:style>
  <w:style w:type="character" w:customStyle="1" w:styleId="18">
    <w:name w:val="Для оглавления Char"/>
    <w:basedOn w:val="4"/>
    <w:link w:val="17"/>
    <w:qFormat/>
    <w:uiPriority w:val="0"/>
  </w:style>
  <w:style w:type="character" w:customStyle="1" w:styleId="19">
    <w:name w:val="Заголовок 1 Знак"/>
    <w:basedOn w:val="4"/>
    <w:link w:val="2"/>
    <w:qFormat/>
    <w:uiPriority w:val="9"/>
    <w:rPr>
      <w:rFonts w:asciiTheme="minorBidi" w:hAnsiTheme="minorBidi" w:eastAsiaTheme="majorEastAsia" w:cstheme="majorBidi"/>
      <w:b/>
      <w:caps/>
      <w:sz w:val="28"/>
      <w:szCs w:val="32"/>
    </w:rPr>
  </w:style>
  <w:style w:type="character" w:customStyle="1" w:styleId="20">
    <w:name w:val="Верхний колонтитул Знак"/>
    <w:basedOn w:val="4"/>
    <w:link w:val="9"/>
    <w:qFormat/>
    <w:uiPriority w:val="99"/>
  </w:style>
  <w:style w:type="character" w:customStyle="1" w:styleId="21">
    <w:name w:val="Нижний колонтитул Знак"/>
    <w:basedOn w:val="4"/>
    <w:link w:val="8"/>
    <w:qFormat/>
    <w:uiPriority w:val="99"/>
  </w:style>
  <w:style w:type="character" w:customStyle="1" w:styleId="22">
    <w:name w:val="Текст выноски Знак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3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b w:val="0"/>
      <w:bCs/>
      <w:szCs w:val="28"/>
      <w:lang w:eastAsia="ru-RU"/>
    </w:rPr>
  </w:style>
  <w:style w:type="character" w:styleId="24">
    <w:name w:val="Placeholder Text"/>
    <w:basedOn w:val="4"/>
    <w:semiHidden/>
    <w:qFormat/>
    <w:uiPriority w:val="99"/>
    <w:rPr>
      <w:color w:val="808080"/>
    </w:rPr>
  </w:style>
  <w:style w:type="paragraph" w:customStyle="1" w:styleId="25">
    <w:name w:val="Bibliography"/>
    <w:basedOn w:val="1"/>
    <w:next w:val="1"/>
    <w:unhideWhenUsed/>
    <w:qFormat/>
    <w:uiPriority w:val="37"/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customStyle="1" w:styleId="28">
    <w:name w:val="Стандартный HTML Знак"/>
    <w:basedOn w:val="4"/>
    <w:link w:val="10"/>
    <w:semiHidden/>
    <w:qFormat/>
    <w:uiPriority w:val="99"/>
    <w:rPr>
      <w:rFonts w:ascii="Courier New" w:hAnsi="Courier New" w:eastAsia="Times New Roman" w:cs="Courier New"/>
      <w:sz w:val="20"/>
      <w:szCs w:val="20"/>
      <w:lang w:eastAsia="zh-CN"/>
    </w:rPr>
  </w:style>
  <w:style w:type="character" w:customStyle="1" w:styleId="29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0">
    <w:name w:val="Style1"/>
    <w:basedOn w:val="31"/>
    <w:uiPriority w:val="0"/>
    <w:rPr>
      <w:rFonts w:ascii="Times New Roman" w:hAnsi="Times New Roman" w:eastAsiaTheme="majorEastAsia" w:cstheme="majorBidi"/>
      <w:sz w:val="28"/>
      <w:szCs w:val="28"/>
    </w:rPr>
  </w:style>
  <w:style w:type="character" w:styleId="31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2167</Words>
  <Characters>9642</Characters>
  <Lines>95</Lines>
  <Paragraphs>27</Paragraphs>
  <TotalTime>147</TotalTime>
  <ScaleCrop>false</ScaleCrop>
  <LinksUpToDate>false</LinksUpToDate>
  <CharactersWithSpaces>12170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2022-09-15T14:19:00Z</dcterms:created>
  <dc:creator>368283@niuitmo.ru</dc:creator>
  <cp:lastModifiedBy>WPS_1718747512</cp:lastModifiedBy>
  <cp:lastPrinted>2022-09-22T02:18:00Z</cp:lastPrinted>
  <dcterms:modified xsi:type="dcterms:W3CDTF">2024-10-10T04:06:57Z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