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65CD1" w14:textId="76BEA1E2" w:rsidR="006F2223" w:rsidRPr="00C53B39" w:rsidRDefault="00171BB3">
      <w:pPr>
        <w:rPr>
          <w:rFonts w:ascii="Book Antiqua" w:hAnsi="Book Antiqua"/>
          <w:sz w:val="22"/>
          <w:szCs w:val="22"/>
        </w:rPr>
      </w:pPr>
      <w:r w:rsidRPr="00C53B39">
        <w:rPr>
          <w:rFonts w:ascii="Book Antiqua" w:hAnsi="Book Antiqua"/>
          <w:b/>
          <w:bCs/>
          <w:sz w:val="22"/>
          <w:szCs w:val="22"/>
        </w:rPr>
        <w:t>Vallas</w:t>
      </w:r>
      <w:r w:rsidR="00566240" w:rsidRPr="00C53B39">
        <w:rPr>
          <w:rFonts w:ascii="Book Antiqua" w:hAnsi="Book Antiqua"/>
          <w:b/>
          <w:bCs/>
          <w:sz w:val="22"/>
          <w:szCs w:val="22"/>
        </w:rPr>
        <w:t xml:space="preserve"> (Las Mestas)</w:t>
      </w:r>
      <w:r w:rsidRPr="00C53B39">
        <w:rPr>
          <w:rFonts w:ascii="Book Antiqua" w:hAnsi="Book Antiqua"/>
          <w:sz w:val="22"/>
          <w:szCs w:val="22"/>
        </w:rPr>
        <w:t>,</w:t>
      </w:r>
      <w:r w:rsidR="00494E97" w:rsidRPr="00C53B39">
        <w:rPr>
          <w:rFonts w:ascii="Book Antiqua" w:hAnsi="Book Antiqua"/>
          <w:sz w:val="22"/>
          <w:szCs w:val="22"/>
        </w:rPr>
        <w:t xml:space="preserve"> </w:t>
      </w:r>
      <w:proofErr w:type="spellStart"/>
      <w:r w:rsidR="00494E97" w:rsidRPr="007C793F">
        <w:rPr>
          <w:rFonts w:ascii="Book Antiqua" w:hAnsi="Book Antiqua"/>
          <w:b/>
          <w:bCs/>
          <w:color w:val="EE0000"/>
          <w:sz w:val="22"/>
          <w:szCs w:val="22"/>
        </w:rPr>
        <w:t>dataset</w:t>
      </w:r>
      <w:proofErr w:type="spellEnd"/>
      <w:r w:rsidR="00494E97" w:rsidRPr="007C793F">
        <w:rPr>
          <w:rFonts w:ascii="Book Antiqua" w:hAnsi="Book Antiqua"/>
          <w:b/>
          <w:bCs/>
          <w:color w:val="EE0000"/>
          <w:sz w:val="22"/>
          <w:szCs w:val="22"/>
        </w:rPr>
        <w:t xml:space="preserve"> g01.mat</w:t>
      </w:r>
      <w:r w:rsidR="00494E97" w:rsidRPr="00C53B39">
        <w:rPr>
          <w:rFonts w:ascii="Book Antiqua" w:hAnsi="Book Antiqua"/>
          <w:sz w:val="22"/>
          <w:szCs w:val="22"/>
        </w:rPr>
        <w:t>,</w:t>
      </w:r>
      <w:r w:rsidRPr="00C53B39">
        <w:rPr>
          <w:rFonts w:ascii="Book Antiqua" w:hAnsi="Book Antiqua"/>
          <w:sz w:val="22"/>
          <w:szCs w:val="22"/>
        </w:rPr>
        <w:t xml:space="preserve"> explora</w:t>
      </w:r>
      <w:r w:rsidR="00494E97" w:rsidRPr="00C53B39">
        <w:rPr>
          <w:rFonts w:ascii="Book Antiqua" w:hAnsi="Book Antiqua"/>
          <w:sz w:val="22"/>
          <w:szCs w:val="22"/>
        </w:rPr>
        <w:t>mos</w:t>
      </w:r>
      <w:r w:rsidRPr="00C53B39">
        <w:rPr>
          <w:rFonts w:ascii="Book Antiqua" w:hAnsi="Book Antiqua"/>
          <w:sz w:val="22"/>
          <w:szCs w:val="22"/>
        </w:rPr>
        <w:t xml:space="preserve"> el descubrimiento automático de patrones en la </w:t>
      </w:r>
      <w:proofErr w:type="spellStart"/>
      <w:r w:rsidRPr="00C53B39">
        <w:rPr>
          <w:rFonts w:ascii="Book Antiqua" w:hAnsi="Book Antiqua"/>
          <w:i/>
          <w:iCs/>
          <w:sz w:val="22"/>
          <w:szCs w:val="22"/>
        </w:rPr>
        <w:t>imumetría</w:t>
      </w:r>
      <w:proofErr w:type="spellEnd"/>
      <w:r w:rsidR="00494E97" w:rsidRPr="00C53B39">
        <w:rPr>
          <w:rFonts w:ascii="Book Antiqua" w:hAnsi="Book Antiqua"/>
          <w:sz w:val="22"/>
          <w:szCs w:val="22"/>
        </w:rPr>
        <w:t xml:space="preserve"> (</w:t>
      </w:r>
      <w:r w:rsidR="00494E97" w:rsidRPr="00C53B39">
        <w:rPr>
          <w:rFonts w:ascii="Book Antiqua" w:hAnsi="Book Antiqua"/>
          <w:b/>
          <w:bCs/>
          <w:sz w:val="22"/>
          <w:szCs w:val="22"/>
        </w:rPr>
        <w:t>AE+K</w:t>
      </w:r>
      <w:r w:rsidR="00C458B7" w:rsidRPr="00C53B39">
        <w:rPr>
          <w:rFonts w:ascii="Book Antiqua" w:hAnsi="Book Antiqua"/>
          <w:b/>
          <w:bCs/>
          <w:sz w:val="22"/>
          <w:szCs w:val="22"/>
        </w:rPr>
        <w:t>-</w:t>
      </w:r>
      <w:proofErr w:type="spellStart"/>
      <w:r w:rsidR="00C458B7" w:rsidRPr="00C53B39">
        <w:rPr>
          <w:rFonts w:ascii="Book Antiqua" w:hAnsi="Book Antiqua"/>
          <w:b/>
          <w:bCs/>
          <w:sz w:val="22"/>
          <w:szCs w:val="22"/>
        </w:rPr>
        <w:t>means</w:t>
      </w:r>
      <w:proofErr w:type="spellEnd"/>
      <w:r w:rsidR="00494E97" w:rsidRPr="00C53B39">
        <w:rPr>
          <w:rFonts w:ascii="Book Antiqua" w:hAnsi="Book Antiqua"/>
          <w:b/>
          <w:bCs/>
          <w:sz w:val="22"/>
          <w:szCs w:val="22"/>
        </w:rPr>
        <w:t xml:space="preserve"> en </w:t>
      </w:r>
      <w:proofErr w:type="spellStart"/>
      <w:r w:rsidR="00494E97" w:rsidRPr="00C53B39">
        <w:rPr>
          <w:rFonts w:ascii="Book Antiqua" w:hAnsi="Book Antiqua"/>
          <w:b/>
          <w:bCs/>
          <w:i/>
          <w:iCs/>
          <w:sz w:val="22"/>
          <w:szCs w:val="22"/>
        </w:rPr>
        <w:t>bottleneck</w:t>
      </w:r>
      <w:proofErr w:type="spellEnd"/>
      <w:r w:rsidR="00C53B39" w:rsidRPr="00C53B39">
        <w:rPr>
          <w:rFonts w:ascii="Book Antiqua" w:hAnsi="Book Antiqua"/>
          <w:b/>
          <w:bCs/>
          <w:sz w:val="22"/>
          <w:szCs w:val="22"/>
        </w:rPr>
        <w:t xml:space="preserve"> del AE</w:t>
      </w:r>
      <w:r w:rsidR="00494E97" w:rsidRPr="00C53B39">
        <w:rPr>
          <w:rFonts w:ascii="Book Antiqua" w:hAnsi="Book Antiqua"/>
          <w:sz w:val="22"/>
          <w:szCs w:val="22"/>
        </w:rPr>
        <w:t>)</w:t>
      </w:r>
      <w:r w:rsidRPr="00C53B39">
        <w:rPr>
          <w:rFonts w:ascii="Book Antiqua" w:hAnsi="Book Antiqua"/>
          <w:sz w:val="22"/>
          <w:szCs w:val="22"/>
        </w:rPr>
        <w:t>:</w:t>
      </w:r>
    </w:p>
    <w:p w14:paraId="7C3C8709" w14:textId="37EA15F2" w:rsidR="001E2997" w:rsidRDefault="006C1E8A" w:rsidP="006C1E8A">
      <w:pPr>
        <w:jc w:val="center"/>
      </w:pPr>
      <w:r w:rsidRPr="006C1E8A">
        <w:drawing>
          <wp:inline distT="0" distB="0" distL="0" distR="0" wp14:anchorId="2A58B829" wp14:editId="2FEF68E6">
            <wp:extent cx="9612989" cy="6257408"/>
            <wp:effectExtent l="0" t="0" r="1270" b="3810"/>
            <wp:docPr id="1226512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12927" name=""/>
                    <pic:cNvPicPr/>
                  </pic:nvPicPr>
                  <pic:blipFill rotWithShape="1">
                    <a:blip r:embed="rId6"/>
                    <a:srcRect r="7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45316" cy="6278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036C05" w14:textId="0FE08D46" w:rsidR="0076599D" w:rsidRDefault="00382D91" w:rsidP="0076599D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986F4D" wp14:editId="60598AF0">
                <wp:simplePos x="0" y="0"/>
                <wp:positionH relativeFrom="column">
                  <wp:posOffset>-266369</wp:posOffset>
                </wp:positionH>
                <wp:positionV relativeFrom="paragraph">
                  <wp:posOffset>966083</wp:posOffset>
                </wp:positionV>
                <wp:extent cx="1455089" cy="2472856"/>
                <wp:effectExtent l="0" t="0" r="0" b="0"/>
                <wp:wrapNone/>
                <wp:docPr id="168850553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5089" cy="247285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9D703A" w14:textId="12426D70" w:rsidR="00382D91" w:rsidRPr="00382D91" w:rsidRDefault="00382D91" w:rsidP="00382D91">
                            <w:pPr>
                              <w:rPr>
                                <w:rFonts w:ascii="Book Antiqua" w:hAnsi="Book Antiqua"/>
                                <w:sz w:val="21"/>
                                <w:szCs w:val="21"/>
                              </w:rPr>
                            </w:pPr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Los 20 vectores latentes del </w:t>
                            </w:r>
                            <w:proofErr w:type="spellStart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>autoencoder</w:t>
                            </w:r>
                            <w:proofErr w:type="spellEnd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 compuestos por combinaciones no lineales de </w:t>
                            </w:r>
                            <w:proofErr w:type="spellStart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>features</w:t>
                            </w:r>
                            <w:proofErr w:type="spellEnd"/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 parecen “detectar” patrones capaces de segregar el espacio de características original</w:t>
                            </w:r>
                            <w:r w:rsidR="003E113A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 xml:space="preserve"> en varios clústeres</w:t>
                            </w:r>
                            <w:r w:rsidRPr="00382D91">
                              <w:rPr>
                                <w:rFonts w:ascii="Book Antiqua" w:hAnsi="Book Antiqua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319BAFAC" w14:textId="6AC27207" w:rsidR="00382D91" w:rsidRPr="00382D91" w:rsidRDefault="00382D91" w:rsidP="00382D91">
                            <w:pPr>
                              <w:rPr>
                                <w:sz w:val="22"/>
                                <w:szCs w:val="22"/>
                                <w:lang w:val="es-ES_trad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986F4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-20.95pt;margin-top:76.05pt;width:114.55pt;height:194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WONHGAIAAC0EAAAOAAAAZHJzL2Uyb0RvYy54bWysU11v2yAUfZ/U/4B4b+xkSZpacaqsVaZJ&#13;&#10;UVsprfpMMMSWMJcBiZ39+l2w86FuT9Ne4MK93I9zDvOHtlbkIKyrQOd0OEgpEZpDUeldTt/fVrcz&#13;&#10;SpxnumAKtMjpUTj6sLj5Mm9MJkZQgiqEJZhEu6wxOS29N1mSOF6KmrkBGKHRKcHWzOPR7pLCsgaz&#13;&#10;1yoZpek0acAWxgIXzuHtU+eki5hfSsH9i5ROeKJyir35uNq4bsOaLOYs21lmyor3bbB/6KJmlcai&#13;&#10;51RPzDOyt9UfqeqKW3Ag/YBDnYCUFRdxBpxmmH6aZlMyI+IsCI4zZ5jc/0vLnw8b82qJb79BiwQG&#13;&#10;QBrjMoeXYZ5W2jrs2ClBP0J4PMMmWk94eDSeTNLZPSUcfaPx3Wg2mYY8yeW5sc5/F1CTYOTUIi8R&#13;&#10;LnZYO9+FnkJCNQ2rSqnIjdKkyen06ySND84eTK401rg0Gyzfbtt+gi0URxzMQse5M3xVYfE1c/6V&#13;&#10;WSQZZ0Hh+hdcpAIsAr1FSQn219/uQzxij15KGhRNTt3PPbOCEvVDIyv3w/E4qCwexpO7ER7stWd7&#13;&#10;7dH7+hFQl0P8IoZHM8R7dTKlhfoD9b0MVdHFNMfaOfUn89F3Usb/wcVyGYNQV4b5td4YHlIHOAO0&#13;&#10;b+0Hs6bH3yN1z3CSF8s+0dDFdkQs9x5kFTkKAHeo9rijJiPL/f8Jor8+x6jLL1/8BgAA//8DAFBL&#13;&#10;AwQUAAYACAAAACEApEuIgOUAAAAQAQAADwAAAGRycy9kb3ducmV2LnhtbExPTUvDQBC9C/6HZQRv&#13;&#10;7Sah0ZhmU0qkCGIPrb14m2S3SXA/YnbbRn+905NeHgzvzfsoVpPR7KxG3zsrIJ5HwJRtnOxtK+Dw&#13;&#10;vpllwHxAK1E7qwR8Kw+r8vamwFy6i92p8z60jEysz1FAF8KQc+6bThn0czcoS9zRjQYDnWPL5YgX&#13;&#10;MjeaJ1H0wA32lhI6HFTVqeZzfzICXqvNFnd1YrIfXb28HdfD1+EjFeL+bnpeEqyXwIKawt8HXDdQ&#13;&#10;fyipWO1OVnqmBcwW8RNJiUiTGNhVkT0mwGoB6SJOgZcF/z+k/AUAAP//AwBQSwECLQAUAAYACAAA&#13;&#10;ACEAtoM4kv4AAADhAQAAEwAAAAAAAAAAAAAAAAAAAAAAW0NvbnRlbnRfVHlwZXNdLnhtbFBLAQIt&#13;&#10;ABQABgAIAAAAIQA4/SH/1gAAAJQBAAALAAAAAAAAAAAAAAAAAC8BAABfcmVscy8ucmVsc1BLAQIt&#13;&#10;ABQABgAIAAAAIQAbWONHGAIAAC0EAAAOAAAAAAAAAAAAAAAAAC4CAABkcnMvZTJvRG9jLnhtbFBL&#13;&#10;AQItABQABgAIAAAAIQCkS4iA5QAAABABAAAPAAAAAAAAAAAAAAAAAHIEAABkcnMvZG93bnJldi54&#13;&#10;bWxQSwUGAAAAAAQABADzAAAAhAUAAAAA&#13;&#10;" filled="f" stroked="f" strokeweight=".5pt">
                <v:textbox>
                  <w:txbxContent>
                    <w:p w14:paraId="409D703A" w14:textId="12426D70" w:rsidR="00382D91" w:rsidRPr="00382D91" w:rsidRDefault="00382D91" w:rsidP="00382D91">
                      <w:pPr>
                        <w:rPr>
                          <w:rFonts w:ascii="Book Antiqua" w:hAnsi="Book Antiqua"/>
                          <w:sz w:val="21"/>
                          <w:szCs w:val="21"/>
                        </w:rPr>
                      </w:pPr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Los 20 vectores latentes del </w:t>
                      </w:r>
                      <w:proofErr w:type="spellStart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>autoencoder</w:t>
                      </w:r>
                      <w:proofErr w:type="spellEnd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 compuestos por combinaciones no lineales de </w:t>
                      </w:r>
                      <w:proofErr w:type="spellStart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>features</w:t>
                      </w:r>
                      <w:proofErr w:type="spellEnd"/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 parecen “detectar” patrones capaces de segregar el espacio de características original</w:t>
                      </w:r>
                      <w:r w:rsidR="003E113A">
                        <w:rPr>
                          <w:rFonts w:ascii="Book Antiqua" w:hAnsi="Book Antiqua"/>
                          <w:sz w:val="22"/>
                          <w:szCs w:val="22"/>
                        </w:rPr>
                        <w:t xml:space="preserve"> en varios clústeres</w:t>
                      </w:r>
                      <w:r w:rsidRPr="00382D91">
                        <w:rPr>
                          <w:rFonts w:ascii="Book Antiqua" w:hAnsi="Book Antiqua"/>
                          <w:sz w:val="22"/>
                          <w:szCs w:val="22"/>
                        </w:rPr>
                        <w:t>.</w:t>
                      </w:r>
                    </w:p>
                    <w:p w14:paraId="319BAFAC" w14:textId="6AC27207" w:rsidR="00382D91" w:rsidRPr="00382D91" w:rsidRDefault="00382D91" w:rsidP="00382D91">
                      <w:pPr>
                        <w:rPr>
                          <w:sz w:val="22"/>
                          <w:szCs w:val="22"/>
                          <w:lang w:val="es-ES_tradn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6599D" w:rsidRPr="0076599D">
        <w:drawing>
          <wp:inline distT="0" distB="0" distL="0" distR="0" wp14:anchorId="067A783F" wp14:editId="3FC80C8D">
            <wp:extent cx="7490128" cy="6645910"/>
            <wp:effectExtent l="0" t="0" r="3175" b="0"/>
            <wp:docPr id="1557804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04088" name=""/>
                    <pic:cNvPicPr/>
                  </pic:nvPicPr>
                  <pic:blipFill rotWithShape="1">
                    <a:blip r:embed="rId7"/>
                    <a:srcRect r="14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90128" cy="6645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6599D" w:rsidSect="00CC70E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8429C" w14:textId="77777777" w:rsidR="00240EAF" w:rsidRDefault="00240EAF" w:rsidP="001E2997">
      <w:pPr>
        <w:spacing w:after="0" w:line="240" w:lineRule="auto"/>
      </w:pPr>
      <w:r>
        <w:separator/>
      </w:r>
    </w:p>
  </w:endnote>
  <w:endnote w:type="continuationSeparator" w:id="0">
    <w:p w14:paraId="159D1905" w14:textId="77777777" w:rsidR="00240EAF" w:rsidRDefault="00240EAF" w:rsidP="001E2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2EA8B" w14:textId="77777777" w:rsidR="00240EAF" w:rsidRDefault="00240EAF" w:rsidP="001E2997">
      <w:pPr>
        <w:spacing w:after="0" w:line="240" w:lineRule="auto"/>
      </w:pPr>
      <w:r>
        <w:separator/>
      </w:r>
    </w:p>
  </w:footnote>
  <w:footnote w:type="continuationSeparator" w:id="0">
    <w:p w14:paraId="1649A2E7" w14:textId="77777777" w:rsidR="00240EAF" w:rsidRDefault="00240EAF" w:rsidP="001E29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E0"/>
    <w:rsid w:val="00074259"/>
    <w:rsid w:val="00171BB3"/>
    <w:rsid w:val="001D2B8C"/>
    <w:rsid w:val="001E2997"/>
    <w:rsid w:val="00240EAF"/>
    <w:rsid w:val="002C14AB"/>
    <w:rsid w:val="00321023"/>
    <w:rsid w:val="00382D91"/>
    <w:rsid w:val="003E113A"/>
    <w:rsid w:val="00494E97"/>
    <w:rsid w:val="00550F9E"/>
    <w:rsid w:val="00566240"/>
    <w:rsid w:val="00572F16"/>
    <w:rsid w:val="00577983"/>
    <w:rsid w:val="006C1E8A"/>
    <w:rsid w:val="006F2223"/>
    <w:rsid w:val="00744417"/>
    <w:rsid w:val="0076599D"/>
    <w:rsid w:val="007C793F"/>
    <w:rsid w:val="007E2B1F"/>
    <w:rsid w:val="00944BDD"/>
    <w:rsid w:val="009B25B3"/>
    <w:rsid w:val="00C458B7"/>
    <w:rsid w:val="00C53B39"/>
    <w:rsid w:val="00CC70E0"/>
    <w:rsid w:val="00E405D6"/>
    <w:rsid w:val="00EB3DBB"/>
    <w:rsid w:val="00EB6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2A27D"/>
  <w15:chartTrackingRefBased/>
  <w15:docId w15:val="{F5C6688A-494B-0B4B-9F5B-B2B7E89FE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7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7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7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7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7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7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7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7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7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7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7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7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70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70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70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70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70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70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7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7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7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7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70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70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70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7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70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70E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E29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2997"/>
  </w:style>
  <w:style w:type="paragraph" w:styleId="Piedepgina">
    <w:name w:val="footer"/>
    <w:basedOn w:val="Normal"/>
    <w:link w:val="PiedepginaCar"/>
    <w:uiPriority w:val="99"/>
    <w:unhideWhenUsed/>
    <w:rsid w:val="001E29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9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18</Words>
  <Characters>128</Characters>
  <Application>Microsoft Office Word</Application>
  <DocSecurity>0</DocSecurity>
  <Lines>3</Lines>
  <Paragraphs>2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CASTELLANOS ALONSO</dc:creator>
  <cp:keywords/>
  <dc:description/>
  <cp:lastModifiedBy>ALEJANDRO CASTELLANOS ALONSO</cp:lastModifiedBy>
  <cp:revision>47</cp:revision>
  <cp:lastPrinted>2026-03-25T15:04:00Z</cp:lastPrinted>
  <dcterms:created xsi:type="dcterms:W3CDTF">2026-03-25T12:41:00Z</dcterms:created>
  <dcterms:modified xsi:type="dcterms:W3CDTF">2026-03-25T15:44:00Z</dcterms:modified>
</cp:coreProperties>
</file>