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5CD1" w14:textId="76BEA1E2" w:rsidR="006F2223" w:rsidRPr="00C53B39" w:rsidRDefault="00171BB3">
      <w:pPr>
        <w:rPr>
          <w:rFonts w:ascii="Book Antiqua" w:hAnsi="Book Antiqua"/>
          <w:sz w:val="22"/>
          <w:szCs w:val="22"/>
        </w:rPr>
      </w:pPr>
      <w:r w:rsidRPr="00C53B39">
        <w:rPr>
          <w:rFonts w:ascii="Book Antiqua" w:hAnsi="Book Antiqua"/>
          <w:b/>
          <w:bCs/>
          <w:sz w:val="22"/>
          <w:szCs w:val="22"/>
        </w:rPr>
        <w:t>Vallas</w:t>
      </w:r>
      <w:r w:rsidR="00566240" w:rsidRPr="00C53B39">
        <w:rPr>
          <w:rFonts w:ascii="Book Antiqua" w:hAnsi="Book Antiqua"/>
          <w:b/>
          <w:bCs/>
          <w:sz w:val="22"/>
          <w:szCs w:val="22"/>
        </w:rPr>
        <w:t xml:space="preserve"> (Las Mestas)</w:t>
      </w:r>
      <w:r w:rsidRPr="00C53B39">
        <w:rPr>
          <w:rFonts w:ascii="Book Antiqua" w:hAnsi="Book Antiqua"/>
          <w:sz w:val="22"/>
          <w:szCs w:val="22"/>
        </w:rPr>
        <w:t>,</w:t>
      </w:r>
      <w:r w:rsidR="00494E97" w:rsidRPr="00C53B39">
        <w:rPr>
          <w:rFonts w:ascii="Book Antiqua" w:hAnsi="Book Antiqua"/>
          <w:sz w:val="22"/>
          <w:szCs w:val="22"/>
        </w:rPr>
        <w:t xml:space="preserve"> </w:t>
      </w:r>
      <w:proofErr w:type="spellStart"/>
      <w:r w:rsidR="00494E97" w:rsidRPr="007C793F">
        <w:rPr>
          <w:rFonts w:ascii="Book Antiqua" w:hAnsi="Book Antiqua"/>
          <w:b/>
          <w:bCs/>
          <w:color w:val="EE0000"/>
          <w:sz w:val="22"/>
          <w:szCs w:val="22"/>
        </w:rPr>
        <w:t>dataset</w:t>
      </w:r>
      <w:proofErr w:type="spellEnd"/>
      <w:r w:rsidR="00494E97" w:rsidRPr="007C793F">
        <w:rPr>
          <w:rFonts w:ascii="Book Antiqua" w:hAnsi="Book Antiqua"/>
          <w:b/>
          <w:bCs/>
          <w:color w:val="EE0000"/>
          <w:sz w:val="22"/>
          <w:szCs w:val="22"/>
        </w:rPr>
        <w:t xml:space="preserve"> g01.mat</w:t>
      </w:r>
      <w:r w:rsidR="00494E97" w:rsidRPr="00C53B39">
        <w:rPr>
          <w:rFonts w:ascii="Book Antiqua" w:hAnsi="Book Antiqua"/>
          <w:sz w:val="22"/>
          <w:szCs w:val="22"/>
        </w:rPr>
        <w:t>,</w:t>
      </w:r>
      <w:r w:rsidRPr="00C53B39">
        <w:rPr>
          <w:rFonts w:ascii="Book Antiqua" w:hAnsi="Book Antiqua"/>
          <w:sz w:val="22"/>
          <w:szCs w:val="22"/>
        </w:rPr>
        <w:t xml:space="preserve"> explora</w:t>
      </w:r>
      <w:r w:rsidR="00494E97" w:rsidRPr="00C53B39">
        <w:rPr>
          <w:rFonts w:ascii="Book Antiqua" w:hAnsi="Book Antiqua"/>
          <w:sz w:val="22"/>
          <w:szCs w:val="22"/>
        </w:rPr>
        <w:t>mos</w:t>
      </w:r>
      <w:r w:rsidRPr="00C53B39">
        <w:rPr>
          <w:rFonts w:ascii="Book Antiqua" w:hAnsi="Book Antiqua"/>
          <w:sz w:val="22"/>
          <w:szCs w:val="22"/>
        </w:rPr>
        <w:t xml:space="preserve"> el descubrimiento automático de patrones en la </w:t>
      </w:r>
      <w:proofErr w:type="spellStart"/>
      <w:r w:rsidRPr="00C53B39">
        <w:rPr>
          <w:rFonts w:ascii="Book Antiqua" w:hAnsi="Book Antiqua"/>
          <w:i/>
          <w:iCs/>
          <w:sz w:val="22"/>
          <w:szCs w:val="22"/>
        </w:rPr>
        <w:t>imumetría</w:t>
      </w:r>
      <w:proofErr w:type="spellEnd"/>
      <w:r w:rsidR="00494E97" w:rsidRPr="00C53B39">
        <w:rPr>
          <w:rFonts w:ascii="Book Antiqua" w:hAnsi="Book Antiqua"/>
          <w:sz w:val="22"/>
          <w:szCs w:val="22"/>
        </w:rPr>
        <w:t xml:space="preserve"> (</w:t>
      </w:r>
      <w:r w:rsidR="00494E97" w:rsidRPr="00C53B39">
        <w:rPr>
          <w:rFonts w:ascii="Book Antiqua" w:hAnsi="Book Antiqua"/>
          <w:b/>
          <w:bCs/>
          <w:sz w:val="22"/>
          <w:szCs w:val="22"/>
        </w:rPr>
        <w:t>AE+K</w:t>
      </w:r>
      <w:r w:rsidR="00C458B7" w:rsidRPr="00C53B39">
        <w:rPr>
          <w:rFonts w:ascii="Book Antiqua" w:hAnsi="Book Antiqua"/>
          <w:b/>
          <w:bCs/>
          <w:sz w:val="22"/>
          <w:szCs w:val="22"/>
        </w:rPr>
        <w:t>-</w:t>
      </w:r>
      <w:proofErr w:type="spellStart"/>
      <w:r w:rsidR="00C458B7" w:rsidRPr="00C53B39">
        <w:rPr>
          <w:rFonts w:ascii="Book Antiqua" w:hAnsi="Book Antiqua"/>
          <w:b/>
          <w:bCs/>
          <w:sz w:val="22"/>
          <w:szCs w:val="22"/>
        </w:rPr>
        <w:t>means</w:t>
      </w:r>
      <w:proofErr w:type="spellEnd"/>
      <w:r w:rsidR="00494E97" w:rsidRPr="00C53B39">
        <w:rPr>
          <w:rFonts w:ascii="Book Antiqua" w:hAnsi="Book Antiqua"/>
          <w:b/>
          <w:bCs/>
          <w:sz w:val="22"/>
          <w:szCs w:val="22"/>
        </w:rPr>
        <w:t xml:space="preserve"> en </w:t>
      </w:r>
      <w:proofErr w:type="spellStart"/>
      <w:r w:rsidR="00494E97" w:rsidRPr="00C53B39">
        <w:rPr>
          <w:rFonts w:ascii="Book Antiqua" w:hAnsi="Book Antiqua"/>
          <w:b/>
          <w:bCs/>
          <w:i/>
          <w:iCs/>
          <w:sz w:val="22"/>
          <w:szCs w:val="22"/>
        </w:rPr>
        <w:t>bottleneck</w:t>
      </w:r>
      <w:proofErr w:type="spellEnd"/>
      <w:r w:rsidR="00C53B39" w:rsidRPr="00C53B39">
        <w:rPr>
          <w:rFonts w:ascii="Book Antiqua" w:hAnsi="Book Antiqua"/>
          <w:b/>
          <w:bCs/>
          <w:sz w:val="22"/>
          <w:szCs w:val="22"/>
        </w:rPr>
        <w:t xml:space="preserve"> del AE</w:t>
      </w:r>
      <w:r w:rsidR="00494E97" w:rsidRPr="00C53B39">
        <w:rPr>
          <w:rFonts w:ascii="Book Antiqua" w:hAnsi="Book Antiqua"/>
          <w:sz w:val="22"/>
          <w:szCs w:val="22"/>
        </w:rPr>
        <w:t>)</w:t>
      </w:r>
      <w:r w:rsidRPr="00C53B39">
        <w:rPr>
          <w:rFonts w:ascii="Book Antiqua" w:hAnsi="Book Antiqua"/>
          <w:sz w:val="22"/>
          <w:szCs w:val="22"/>
        </w:rPr>
        <w:t>:</w:t>
      </w:r>
    </w:p>
    <w:p w14:paraId="7C3C8709" w14:textId="37EA15F2" w:rsidR="001E2997" w:rsidRDefault="006C1E8A" w:rsidP="006C1E8A">
      <w:pPr>
        <w:jc w:val="center"/>
      </w:pPr>
      <w:r w:rsidRPr="006C1E8A">
        <w:rPr>
          <w:noProof/>
        </w:rPr>
        <w:drawing>
          <wp:inline distT="0" distB="0" distL="0" distR="0" wp14:anchorId="2A58B829" wp14:editId="2FEF68E6">
            <wp:extent cx="9612989" cy="6257408"/>
            <wp:effectExtent l="0" t="0" r="1270" b="3810"/>
            <wp:docPr id="1226512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2927" name=""/>
                    <pic:cNvPicPr/>
                  </pic:nvPicPr>
                  <pic:blipFill rotWithShape="1">
                    <a:blip r:embed="rId6"/>
                    <a:srcRect r="7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316" cy="6278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36C05" w14:textId="0FE08D46" w:rsidR="0076599D" w:rsidRDefault="00382D91" w:rsidP="0076599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986F4D" wp14:editId="60598AF0">
                <wp:simplePos x="0" y="0"/>
                <wp:positionH relativeFrom="column">
                  <wp:posOffset>-266369</wp:posOffset>
                </wp:positionH>
                <wp:positionV relativeFrom="paragraph">
                  <wp:posOffset>966083</wp:posOffset>
                </wp:positionV>
                <wp:extent cx="1455089" cy="2472856"/>
                <wp:effectExtent l="0" t="0" r="0" b="0"/>
                <wp:wrapNone/>
                <wp:docPr id="16885055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089" cy="24728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D703A" w14:textId="12426D70" w:rsidR="00382D91" w:rsidRPr="00382D91" w:rsidRDefault="00382D91" w:rsidP="00382D91">
                            <w:pPr>
                              <w:rPr>
                                <w:rFonts w:ascii="Book Antiqua" w:hAnsi="Book Antiqua"/>
                                <w:sz w:val="21"/>
                                <w:szCs w:val="21"/>
                              </w:rPr>
                            </w:pPr>
                            <w:r w:rsidRPr="00382D91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Los 20 vectores latentes del </w:t>
                            </w:r>
                            <w:proofErr w:type="spellStart"/>
                            <w:r w:rsidRPr="00382D91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autoencoder</w:t>
                            </w:r>
                            <w:proofErr w:type="spellEnd"/>
                            <w:r w:rsidRPr="00382D91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compuestos por combinaciones no lineales de </w:t>
                            </w:r>
                            <w:proofErr w:type="spellStart"/>
                            <w:r w:rsidRPr="00382D91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features</w:t>
                            </w:r>
                            <w:proofErr w:type="spellEnd"/>
                            <w:r w:rsidRPr="00382D91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parecen “detectar” patrones capaces de segregar el espacio de características original</w:t>
                            </w:r>
                            <w:r w:rsidR="003E113A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en varios clústeres</w:t>
                            </w:r>
                            <w:r w:rsidRPr="00382D91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19BAFAC" w14:textId="6AC27207" w:rsidR="00382D91" w:rsidRPr="00382D91" w:rsidRDefault="00382D91" w:rsidP="00382D91">
                            <w:pPr>
                              <w:rPr>
                                <w:sz w:val="22"/>
                                <w:szCs w:val="2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86F4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20.95pt;margin-top:76.05pt;width:114.55pt;height:19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" filled="f" stroked="f" strokeweight=".5pt">
                <v:textbox>
                  <w:txbxContent>
                    <w:p w14:paraId="409D703A" w14:textId="12426D70" w:rsidR="00382D91" w:rsidRPr="00382D91" w:rsidRDefault="00382D91" w:rsidP="00382D91">
                      <w:pPr>
                        <w:rPr>
                          <w:rFonts w:ascii="Book Antiqua" w:hAnsi="Book Antiqua"/>
                          <w:sz w:val="21"/>
                          <w:szCs w:val="21"/>
                        </w:rPr>
                      </w:pPr>
                      <w:r w:rsidRPr="00382D91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Los 20 vectores latentes del </w:t>
                      </w:r>
                      <w:proofErr w:type="spellStart"/>
                      <w:r w:rsidRPr="00382D91">
                        <w:rPr>
                          <w:rFonts w:ascii="Book Antiqua" w:hAnsi="Book Antiqua"/>
                          <w:sz w:val="22"/>
                          <w:szCs w:val="22"/>
                        </w:rPr>
                        <w:t>autoencoder</w:t>
                      </w:r>
                      <w:proofErr w:type="spellEnd"/>
                      <w:r w:rsidRPr="00382D91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compuestos por combinaciones no lineales de </w:t>
                      </w:r>
                      <w:proofErr w:type="spellStart"/>
                      <w:r w:rsidRPr="00382D91">
                        <w:rPr>
                          <w:rFonts w:ascii="Book Antiqua" w:hAnsi="Book Antiqua"/>
                          <w:sz w:val="22"/>
                          <w:szCs w:val="22"/>
                        </w:rPr>
                        <w:t>features</w:t>
                      </w:r>
                      <w:proofErr w:type="spellEnd"/>
                      <w:r w:rsidRPr="00382D91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parecen “detectar” patrones capaces de segregar el espacio de características original</w:t>
                      </w:r>
                      <w:r w:rsidR="003E113A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en varios clústeres</w:t>
                      </w:r>
                      <w:r w:rsidRPr="00382D91">
                        <w:rPr>
                          <w:rFonts w:ascii="Book Antiqua" w:hAnsi="Book Antiqua"/>
                          <w:sz w:val="22"/>
                          <w:szCs w:val="22"/>
                        </w:rPr>
                        <w:t>.</w:t>
                      </w:r>
                    </w:p>
                    <w:p w14:paraId="319BAFAC" w14:textId="6AC27207" w:rsidR="00382D91" w:rsidRPr="00382D91" w:rsidRDefault="00382D91" w:rsidP="00382D91">
                      <w:pPr>
                        <w:rPr>
                          <w:sz w:val="22"/>
                          <w:szCs w:val="22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599D" w:rsidRPr="0076599D">
        <w:rPr>
          <w:noProof/>
        </w:rPr>
        <w:drawing>
          <wp:inline distT="0" distB="0" distL="0" distR="0" wp14:anchorId="067A783F" wp14:editId="3FC80C8D">
            <wp:extent cx="7490128" cy="6645910"/>
            <wp:effectExtent l="0" t="0" r="3175" b="0"/>
            <wp:docPr id="1557804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04088" name=""/>
                    <pic:cNvPicPr/>
                  </pic:nvPicPr>
                  <pic:blipFill rotWithShape="1">
                    <a:blip r:embed="rId7"/>
                    <a:srcRect r="14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0128" cy="664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D9C39" w14:textId="17CCC870" w:rsidR="00A30F84" w:rsidRDefault="00A30F84" w:rsidP="00A30F84">
      <w:pPr>
        <w:jc w:val="both"/>
        <w:rPr>
          <w:rFonts w:ascii="Book Antiqua" w:hAnsi="Book Antiqua"/>
        </w:rPr>
      </w:pPr>
      <w:r w:rsidRPr="0098002F">
        <w:rPr>
          <w:rFonts w:ascii="Book Antiqua" w:hAnsi="Book Antiqua"/>
          <w:i/>
          <w:iCs/>
        </w:rPr>
        <w:lastRenderedPageBreak/>
        <w:t>¿Qué ocurriría con otras soluciones clásicas más sencillas?</w:t>
      </w:r>
      <w:r w:rsidR="009A2059">
        <w:rPr>
          <w:rFonts w:ascii="Book Antiqua" w:hAnsi="Book Antiqua"/>
        </w:rPr>
        <w:t xml:space="preserve"> Por ejemplo, vamos a implementar una etapa de extracción de características clásica seguida de un algoritmo de </w:t>
      </w:r>
      <w:proofErr w:type="spellStart"/>
      <w:r w:rsidR="009A2059">
        <w:rPr>
          <w:rFonts w:ascii="Book Antiqua" w:hAnsi="Book Antiqua"/>
        </w:rPr>
        <w:t>clustering</w:t>
      </w:r>
      <w:proofErr w:type="spellEnd"/>
      <w:r w:rsidR="009A2059">
        <w:rPr>
          <w:rFonts w:ascii="Book Antiqua" w:hAnsi="Book Antiqua"/>
        </w:rPr>
        <w:t xml:space="preserve"> (K-</w:t>
      </w:r>
      <w:proofErr w:type="spellStart"/>
      <w:r w:rsidR="009A2059">
        <w:rPr>
          <w:rFonts w:ascii="Book Antiqua" w:hAnsi="Book Antiqua"/>
        </w:rPr>
        <w:t>means</w:t>
      </w:r>
      <w:proofErr w:type="spellEnd"/>
      <w:r w:rsidR="009A2059">
        <w:rPr>
          <w:rFonts w:ascii="Book Antiqua" w:hAnsi="Book Antiqua"/>
        </w:rPr>
        <w:t>).</w:t>
      </w:r>
    </w:p>
    <w:p w14:paraId="6E9EFA09" w14:textId="106F12E6" w:rsidR="009A2059" w:rsidRDefault="009A2059" w:rsidP="009A2059">
      <w:pPr>
        <w:jc w:val="center"/>
        <w:rPr>
          <w:rFonts w:ascii="Book Antiqua" w:hAnsi="Book Antiqua"/>
        </w:rPr>
      </w:pPr>
      <w:r w:rsidRPr="009A2059">
        <w:rPr>
          <w:rFonts w:ascii="Book Antiqua" w:hAnsi="Book Antiqua"/>
          <w:noProof/>
        </w:rPr>
        <w:drawing>
          <wp:inline distT="0" distB="0" distL="0" distR="0" wp14:anchorId="1034C37F" wp14:editId="66C37BE3">
            <wp:extent cx="8269356" cy="5270500"/>
            <wp:effectExtent l="0" t="0" r="0" b="0"/>
            <wp:docPr id="1093477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77075" name=""/>
                    <pic:cNvPicPr/>
                  </pic:nvPicPr>
                  <pic:blipFill rotWithShape="1">
                    <a:blip r:embed="rId8"/>
                    <a:srcRect r="7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9356" cy="527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0F18A" w14:textId="6C25BB90" w:rsidR="009A2059" w:rsidRPr="00A30F84" w:rsidRDefault="009A2059" w:rsidP="009A205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Hemos calculado </w:t>
      </w:r>
      <w:proofErr w:type="spellStart"/>
      <w:r w:rsidRPr="00360FA5">
        <w:rPr>
          <w:rFonts w:ascii="Book Antiqua" w:hAnsi="Book Antiqua"/>
          <w:b/>
          <w:bCs/>
        </w:rPr>
        <w:t>features</w:t>
      </w:r>
      <w:proofErr w:type="spellEnd"/>
      <w:r w:rsidRPr="00360FA5">
        <w:rPr>
          <w:rFonts w:ascii="Book Antiqua" w:hAnsi="Book Antiqua"/>
          <w:b/>
          <w:bCs/>
        </w:rPr>
        <w:t xml:space="preserve"> temporales, FFT, entropía y módulo del vector de aceleración/giro</w:t>
      </w:r>
      <w:r>
        <w:rPr>
          <w:rFonts w:ascii="Book Antiqua" w:hAnsi="Book Antiqua"/>
        </w:rPr>
        <w:t>.</w:t>
      </w:r>
      <w:r w:rsidR="008270B4">
        <w:rPr>
          <w:rFonts w:ascii="Book Antiqua" w:hAnsi="Book Antiqua"/>
        </w:rPr>
        <w:t xml:space="preserve"> Observamos una segmentación</w:t>
      </w:r>
      <w:r w:rsidR="0098002F">
        <w:rPr>
          <w:rFonts w:ascii="Book Antiqua" w:hAnsi="Book Antiqua"/>
        </w:rPr>
        <w:t xml:space="preserve"> </w:t>
      </w:r>
      <w:r w:rsidR="0098002F" w:rsidRPr="0098002F">
        <w:rPr>
          <w:rFonts w:ascii="Book Antiqua" w:hAnsi="Book Antiqua"/>
          <w:i/>
          <w:iCs/>
        </w:rPr>
        <w:t>coherente</w:t>
      </w:r>
      <w:r w:rsidR="008270B4">
        <w:rPr>
          <w:rFonts w:ascii="Book Antiqua" w:hAnsi="Book Antiqua"/>
        </w:rPr>
        <w:t xml:space="preserve"> de las señales de </w:t>
      </w:r>
      <w:proofErr w:type="spellStart"/>
      <w:r w:rsidR="008270B4">
        <w:rPr>
          <w:rFonts w:ascii="Book Antiqua" w:hAnsi="Book Antiqua"/>
        </w:rPr>
        <w:t>imumetría</w:t>
      </w:r>
      <w:proofErr w:type="spellEnd"/>
      <w:r w:rsidR="008270B4">
        <w:rPr>
          <w:rFonts w:ascii="Book Antiqua" w:hAnsi="Book Antiqua"/>
        </w:rPr>
        <w:t>.</w:t>
      </w:r>
      <w:r w:rsidR="0081514F">
        <w:rPr>
          <w:rFonts w:ascii="Book Antiqua" w:hAnsi="Book Antiqua"/>
        </w:rPr>
        <w:t xml:space="preserve"> Interesantes resultados, seguimos explorando otros algoritmos/</w:t>
      </w:r>
      <w:proofErr w:type="spellStart"/>
      <w:r w:rsidR="0081514F">
        <w:rPr>
          <w:rFonts w:ascii="Book Antiqua" w:hAnsi="Book Antiqua"/>
        </w:rPr>
        <w:t>datasets</w:t>
      </w:r>
      <w:proofErr w:type="spellEnd"/>
      <w:r w:rsidR="0081514F">
        <w:rPr>
          <w:rFonts w:ascii="Book Antiqua" w:hAnsi="Book Antiqua"/>
        </w:rPr>
        <w:t>.</w:t>
      </w:r>
    </w:p>
    <w:sectPr w:rsidR="009A2059" w:rsidRPr="00A30F84" w:rsidSect="00C30D6F">
      <w:headerReference w:type="default" r:id="rId9"/>
      <w:pgSz w:w="16838" w:h="11906" w:orient="landscape"/>
      <w:pgMar w:top="720" w:right="720" w:bottom="720" w:left="72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7D65F" w14:textId="77777777" w:rsidR="00DF31CE" w:rsidRDefault="00DF31CE" w:rsidP="001E2997">
      <w:pPr>
        <w:spacing w:after="0" w:line="240" w:lineRule="auto"/>
      </w:pPr>
      <w:r>
        <w:separator/>
      </w:r>
    </w:p>
  </w:endnote>
  <w:endnote w:type="continuationSeparator" w:id="0">
    <w:p w14:paraId="75D5B2A4" w14:textId="77777777" w:rsidR="00DF31CE" w:rsidRDefault="00DF31CE" w:rsidP="001E2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05E72" w14:textId="77777777" w:rsidR="00DF31CE" w:rsidRDefault="00DF31CE" w:rsidP="001E2997">
      <w:pPr>
        <w:spacing w:after="0" w:line="240" w:lineRule="auto"/>
      </w:pPr>
      <w:r>
        <w:separator/>
      </w:r>
    </w:p>
  </w:footnote>
  <w:footnote w:type="continuationSeparator" w:id="0">
    <w:p w14:paraId="20F5D513" w14:textId="77777777" w:rsidR="00DF31CE" w:rsidRDefault="00DF31CE" w:rsidP="001E2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3DD3B" w14:textId="340A5C90" w:rsidR="00C30D6F" w:rsidRPr="00A047DC" w:rsidRDefault="00C30D6F">
    <w:pPr>
      <w:pStyle w:val="Encabezado"/>
      <w:rPr>
        <w:rFonts w:ascii="Book Antiqua" w:hAnsi="Book Antiqua"/>
        <w:sz w:val="20"/>
        <w:szCs w:val="20"/>
        <w:lang w:val="es-ES_tradnl"/>
      </w:rPr>
    </w:pPr>
    <w:r w:rsidRPr="00A047DC">
      <w:rPr>
        <w:rFonts w:ascii="Book Antiqua" w:hAnsi="Book Antiqua"/>
        <w:sz w:val="20"/>
        <w:szCs w:val="20"/>
        <w:lang w:val="es-ES_tradnl"/>
      </w:rPr>
      <w:t>25/03/2026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E0"/>
    <w:rsid w:val="00074259"/>
    <w:rsid w:val="00171BB3"/>
    <w:rsid w:val="001D2B8C"/>
    <w:rsid w:val="001E2997"/>
    <w:rsid w:val="002C14AB"/>
    <w:rsid w:val="002D6276"/>
    <w:rsid w:val="00321023"/>
    <w:rsid w:val="00347F8F"/>
    <w:rsid w:val="00360FA5"/>
    <w:rsid w:val="00382D91"/>
    <w:rsid w:val="003B0A31"/>
    <w:rsid w:val="003E113A"/>
    <w:rsid w:val="00494E97"/>
    <w:rsid w:val="00550F9E"/>
    <w:rsid w:val="00566240"/>
    <w:rsid w:val="00572F16"/>
    <w:rsid w:val="00577983"/>
    <w:rsid w:val="006953A5"/>
    <w:rsid w:val="006C1E8A"/>
    <w:rsid w:val="006D1BE7"/>
    <w:rsid w:val="006E010A"/>
    <w:rsid w:val="006F2223"/>
    <w:rsid w:val="00720DB0"/>
    <w:rsid w:val="00744417"/>
    <w:rsid w:val="00760A68"/>
    <w:rsid w:val="0076599D"/>
    <w:rsid w:val="00776D53"/>
    <w:rsid w:val="00793B00"/>
    <w:rsid w:val="007C793F"/>
    <w:rsid w:val="007E2B1F"/>
    <w:rsid w:val="0081514F"/>
    <w:rsid w:val="008270B4"/>
    <w:rsid w:val="008921FA"/>
    <w:rsid w:val="00944BDD"/>
    <w:rsid w:val="0098002F"/>
    <w:rsid w:val="009A2059"/>
    <w:rsid w:val="009B0900"/>
    <w:rsid w:val="009B25B3"/>
    <w:rsid w:val="00A047DC"/>
    <w:rsid w:val="00A30F84"/>
    <w:rsid w:val="00B4062E"/>
    <w:rsid w:val="00C30D6F"/>
    <w:rsid w:val="00C458B7"/>
    <w:rsid w:val="00C53B39"/>
    <w:rsid w:val="00CB05D0"/>
    <w:rsid w:val="00CC70E0"/>
    <w:rsid w:val="00D213B2"/>
    <w:rsid w:val="00DF31CE"/>
    <w:rsid w:val="00E405D6"/>
    <w:rsid w:val="00E76248"/>
    <w:rsid w:val="00EB3DBB"/>
    <w:rsid w:val="00EB6145"/>
    <w:rsid w:val="00F6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2A27D"/>
  <w15:chartTrackingRefBased/>
  <w15:docId w15:val="{F5C6688A-494B-0B4B-9F5B-B2B7E89F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0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0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0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0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0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0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0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0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0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0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E29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2997"/>
  </w:style>
  <w:style w:type="paragraph" w:styleId="Piedepgina">
    <w:name w:val="footer"/>
    <w:basedOn w:val="Normal"/>
    <w:link w:val="PiedepginaCar"/>
    <w:uiPriority w:val="99"/>
    <w:unhideWhenUsed/>
    <w:rsid w:val="001E29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2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73</Words>
  <Characters>492</Characters>
  <Application>Microsoft Office Word</Application>
  <DocSecurity>0</DocSecurity>
  <Lines>8</Lines>
  <Paragraphs>3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CASTELLANOS ALONSO</dc:creator>
  <cp:keywords/>
  <dc:description/>
  <cp:lastModifiedBy>ALEJANDRO CASTELLANOS ALONSO</cp:lastModifiedBy>
  <cp:revision>72</cp:revision>
  <cp:lastPrinted>2026-03-25T15:04:00Z</cp:lastPrinted>
  <dcterms:created xsi:type="dcterms:W3CDTF">2026-03-25T12:41:00Z</dcterms:created>
  <dcterms:modified xsi:type="dcterms:W3CDTF">2026-03-27T08:15:00Z</dcterms:modified>
</cp:coreProperties>
</file>