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hd w:fill="ffffff" w:val="clear"/>
        <w:spacing w:after="160" w:before="160" w:line="335.99999999999994" w:lineRule="auto"/>
        <w:jc w:val="center"/>
        <w:rPr>
          <w:rFonts w:ascii="Roboto" w:cs="Roboto" w:eastAsia="Roboto" w:hAnsi="Roboto"/>
          <w:b w:val="1"/>
          <w:color w:val="000000"/>
          <w:sz w:val="29"/>
          <w:szCs w:val="29"/>
        </w:rPr>
      </w:pPr>
      <w:bookmarkStart w:colFirst="0" w:colLast="0" w:name="_n5fw14kcvwqq" w:id="0"/>
      <w:bookmarkEnd w:id="0"/>
      <w:r w:rsidDel="00000000" w:rsidR="00000000" w:rsidRPr="00000000">
        <w:rPr>
          <w:rFonts w:ascii="Roboto" w:cs="Roboto" w:eastAsia="Roboto" w:hAnsi="Roboto"/>
          <w:b w:val="1"/>
          <w:color w:val="000000"/>
          <w:sz w:val="29"/>
          <w:szCs w:val="29"/>
          <w:rtl w:val="0"/>
        </w:rPr>
        <w:t xml:space="preserve">Climate Adaptation and Mitigation Program for Aral Sea Basin (CAMP4ASB)</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8djqvlglohzz" w:id="1"/>
      <w:bookmarkEnd w:id="1"/>
      <w:r w:rsidDel="00000000" w:rsidR="00000000" w:rsidRPr="00000000">
        <w:rPr>
          <w:rFonts w:ascii="Roboto" w:cs="Roboto" w:eastAsia="Roboto" w:hAnsi="Roboto"/>
          <w:color w:val="000000"/>
          <w:sz w:val="25"/>
          <w:szCs w:val="25"/>
          <w:rtl w:val="0"/>
        </w:rPr>
        <w:t xml:space="preserve">Период отчета: </w:t>
      </w:r>
      <w:r w:rsidDel="00000000" w:rsidR="00000000" w:rsidRPr="00000000">
        <w:rPr>
          <w:rFonts w:ascii="Roboto" w:cs="Roboto" w:eastAsia="Roboto" w:hAnsi="Roboto"/>
          <w:b w:val="1"/>
          <w:color w:val="000000"/>
          <w:sz w:val="25"/>
          <w:szCs w:val="25"/>
          <w:rtl w:val="0"/>
        </w:rPr>
        <w:t xml:space="preserve">{typePeriod}</w:t>
      </w:r>
    </w:p>
    <w:p w:rsidR="00000000" w:rsidDel="00000000" w:rsidP="00000000" w:rsidRDefault="00000000" w:rsidRPr="00000000" w14:paraId="00000003">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msc78mrfbg8w" w:id="2"/>
      <w:bookmarkEnd w:id="2"/>
      <w:r w:rsidDel="00000000" w:rsidR="00000000" w:rsidRPr="00000000">
        <w:rPr>
          <w:rFonts w:ascii="Roboto" w:cs="Roboto" w:eastAsia="Roboto" w:hAnsi="Roboto"/>
          <w:color w:val="000000"/>
          <w:sz w:val="25"/>
          <w:szCs w:val="25"/>
          <w:rtl w:val="0"/>
        </w:rPr>
        <w:t xml:space="preserve">Год: </w:t>
      </w:r>
      <w:r w:rsidDel="00000000" w:rsidR="00000000" w:rsidRPr="00000000">
        <w:rPr>
          <w:rFonts w:ascii="Roboto" w:cs="Roboto" w:eastAsia="Roboto" w:hAnsi="Roboto"/>
          <w:b w:val="1"/>
          <w:color w:val="000000"/>
          <w:sz w:val="25"/>
          <w:szCs w:val="25"/>
          <w:rtl w:val="0"/>
        </w:rPr>
        <w:t xml:space="preserve">{year}</w:t>
      </w:r>
    </w:p>
    <w:p w:rsidR="00000000" w:rsidDel="00000000" w:rsidP="00000000" w:rsidRDefault="00000000" w:rsidRPr="00000000" w14:paraId="00000004">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ldkwfyi03whe" w:id="3"/>
      <w:bookmarkEnd w:id="3"/>
      <w:r w:rsidDel="00000000" w:rsidR="00000000" w:rsidRPr="00000000">
        <w:rPr>
          <w:rFonts w:ascii="Roboto" w:cs="Roboto" w:eastAsia="Roboto" w:hAnsi="Roboto"/>
          <w:color w:val="000000"/>
          <w:sz w:val="25"/>
          <w:szCs w:val="25"/>
          <w:rtl w:val="0"/>
        </w:rPr>
        <w:t xml:space="preserve">Национальная координационная группа: </w:t>
      </w:r>
      <w:r w:rsidDel="00000000" w:rsidR="00000000" w:rsidRPr="00000000">
        <w:rPr>
          <w:rFonts w:ascii="Roboto" w:cs="Roboto" w:eastAsia="Roboto" w:hAnsi="Roboto"/>
          <w:b w:val="1"/>
          <w:color w:val="000000"/>
          <w:sz w:val="25"/>
          <w:szCs w:val="25"/>
          <w:rtl w:val="0"/>
        </w:rPr>
        <w:t xml:space="preserve">{country}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gzhw0l2qcw9r" w:id="4"/>
      <w:bookmarkEnd w:id="4"/>
      <w:r w:rsidDel="00000000" w:rsidR="00000000" w:rsidRPr="00000000">
        <w:rPr>
          <w:rFonts w:ascii="Roboto" w:cs="Roboto" w:eastAsia="Roboto" w:hAnsi="Roboto"/>
          <w:color w:val="000000"/>
          <w:sz w:val="25"/>
          <w:szCs w:val="25"/>
          <w:rtl w:val="0"/>
        </w:rPr>
        <w:t xml:space="preserve">Table of contents:</w:t>
      </w:r>
    </w:p>
    <w:p w:rsidR="00000000" w:rsidDel="00000000" w:rsidP="00000000" w:rsidRDefault="00000000" w:rsidRPr="00000000" w14:paraId="0000000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RCU Report Forms</w:t>
      </w:r>
    </w:p>
    <w:p w:rsidR="00000000" w:rsidDel="00000000" w:rsidP="00000000" w:rsidRDefault="00000000" w:rsidRPr="00000000" w14:paraId="0000000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Semi-Annual Report</w:t>
      </w:r>
    </w:p>
    <w:p w:rsidR="00000000" w:rsidDel="00000000" w:rsidP="00000000" w:rsidRDefault="00000000" w:rsidRPr="00000000" w14:paraId="0000000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Notes:</w:t>
      </w:r>
    </w:p>
    <w:p w:rsidR="00000000" w:rsidDel="00000000" w:rsidP="00000000" w:rsidRDefault="00000000" w:rsidRPr="00000000" w14:paraId="0000000B">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1.Introduction and Scope of Report</w:t>
      </w:r>
    </w:p>
    <w:p w:rsidR="00000000" w:rsidDel="00000000" w:rsidP="00000000" w:rsidRDefault="00000000" w:rsidRPr="00000000" w14:paraId="0000000C">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2.Results summary and implementation review</w:t>
      </w:r>
    </w:p>
    <w:p w:rsidR="00000000" w:rsidDel="00000000" w:rsidP="00000000" w:rsidRDefault="00000000" w:rsidRPr="00000000" w14:paraId="0000000D">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2.1. Regional Climate Knowledge Services Component (Component 1)</w:t>
      </w:r>
    </w:p>
    <w:p w:rsidR="00000000" w:rsidDel="00000000" w:rsidP="00000000" w:rsidRDefault="00000000" w:rsidRPr="00000000" w14:paraId="0000000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2.1.1. Overall Narrative Progress for the reporting period</w:t>
      </w:r>
    </w:p>
    <w:p w:rsidR="00000000" w:rsidDel="00000000" w:rsidP="00000000" w:rsidRDefault="00000000" w:rsidRPr="00000000" w14:paraId="0000000F">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2.1.2.Results and Impact Summary</w:t>
      </w:r>
    </w:p>
    <w:p w:rsidR="00000000" w:rsidDel="00000000" w:rsidP="00000000" w:rsidRDefault="00000000" w:rsidRPr="00000000" w14:paraId="00000010">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2.2.Climate Investments (Component 2)</w:t>
      </w:r>
    </w:p>
    <w:p w:rsidR="00000000" w:rsidDel="00000000" w:rsidP="00000000" w:rsidRDefault="00000000" w:rsidRPr="00000000" w14:paraId="00000011">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2.2.1. Overall Narrative Progress for the reporting period</w:t>
      </w:r>
    </w:p>
    <w:p w:rsidR="00000000" w:rsidDel="00000000" w:rsidP="00000000" w:rsidRDefault="00000000" w:rsidRPr="00000000" w14:paraId="00000012">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2.2.2.Results and Impact Summary</w:t>
      </w:r>
    </w:p>
    <w:p w:rsidR="00000000" w:rsidDel="00000000" w:rsidP="00000000" w:rsidRDefault="00000000" w:rsidRPr="00000000" w14:paraId="0000001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2.3.Regional and National Coordination (Component 3)</w:t>
      </w:r>
    </w:p>
    <w:p w:rsidR="00000000" w:rsidDel="00000000" w:rsidP="00000000" w:rsidRDefault="00000000" w:rsidRPr="00000000" w14:paraId="00000014">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2.3.1. Overall Narrative Progress for the reporting period</w:t>
      </w:r>
    </w:p>
    <w:p w:rsidR="00000000" w:rsidDel="00000000" w:rsidP="00000000" w:rsidRDefault="00000000" w:rsidRPr="00000000" w14:paraId="00000015">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3.Risks, Lessons learned and Recommendations</w:t>
      </w:r>
    </w:p>
    <w:p w:rsidR="00000000" w:rsidDel="00000000" w:rsidP="00000000" w:rsidRDefault="00000000" w:rsidRPr="00000000" w14:paraId="00000016">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4.Financial status and utilization</w:t>
      </w:r>
    </w:p>
    <w:p w:rsidR="00000000" w:rsidDel="00000000" w:rsidP="00000000" w:rsidRDefault="00000000" w:rsidRPr="00000000" w14:paraId="00000017">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5.Plans for the next period</w:t>
      </w:r>
    </w:p>
    <w:p w:rsidR="00000000" w:rsidDel="00000000" w:rsidP="00000000" w:rsidRDefault="00000000" w:rsidRPr="00000000" w14:paraId="0000001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6.Annexes</w:t>
      </w:r>
    </w:p>
    <w:p w:rsidR="00000000" w:rsidDel="00000000" w:rsidP="00000000" w:rsidRDefault="00000000" w:rsidRPr="00000000" w14:paraId="0000001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Annex 7. Draft Terms of Reference for Interim and Final Program Evaluation</w:t>
      </w:r>
    </w:p>
    <w:p w:rsidR="00000000" w:rsidDel="00000000" w:rsidP="00000000" w:rsidRDefault="00000000" w:rsidRPr="00000000" w14:paraId="0000001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RCU Biannual Progress Report for the project will be used to demonstrate the progress of the project for the half-year period with consolidated inputs provided by NCUs. You should write your report using the black Arial font, size 11, single spaced. This report should be approximately 6-7 (maximum) pages, excluding instructions and annexes. Please be as direct and concise as possible.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32mdtsodr0ph" w:id="5"/>
      <w:bookmarkEnd w:id="5"/>
      <w:r w:rsidDel="00000000" w:rsidR="00000000" w:rsidRPr="00000000">
        <w:rPr>
          <w:rFonts w:ascii="Roboto" w:cs="Roboto" w:eastAsia="Roboto" w:hAnsi="Roboto"/>
          <w:color w:val="000000"/>
          <w:sz w:val="25"/>
          <w:szCs w:val="25"/>
          <w:rtl w:val="0"/>
        </w:rPr>
        <w:t xml:space="preserve">1. Introduction and Scope of Report</w:t>
      </w:r>
    </w:p>
    <w:p w:rsidR="00000000" w:rsidDel="00000000" w:rsidP="00000000" w:rsidRDefault="00000000" w:rsidRPr="00000000" w14:paraId="0000001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Background: please, provide a short history of the project - including rationale, intended objective, intended beneficiaries, main project stakeholders and implementation arrangements. (Maximum 1 page)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{introductionScopeReport}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mbzxvic5rax8" w:id="6"/>
      <w:bookmarkEnd w:id="6"/>
      <w:r w:rsidDel="00000000" w:rsidR="00000000" w:rsidRPr="00000000">
        <w:rPr>
          <w:rFonts w:ascii="Roboto" w:cs="Roboto" w:eastAsia="Roboto" w:hAnsi="Roboto"/>
          <w:color w:val="000000"/>
          <w:sz w:val="25"/>
          <w:szCs w:val="25"/>
          <w:rtl w:val="0"/>
        </w:rPr>
        <w:t xml:space="preserve">2. Results summary and implementation review</w:t>
      </w:r>
    </w:p>
    <w:p w:rsidR="00000000" w:rsidDel="00000000" w:rsidP="00000000" w:rsidRDefault="00000000" w:rsidRPr="00000000" w14:paraId="0000002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provide a short analysis of the main results achieved during the reporting period in accordance with the Project Development Objectives. (Approximately ½ to 1 pages)</w:t>
      </w:r>
    </w:p>
    <w:p w:rsidR="00000000" w:rsidDel="00000000" w:rsidP="00000000" w:rsidRDefault="00000000" w:rsidRPr="00000000" w14:paraId="00000024">
      <w:pPr>
        <w:rPr/>
      </w:pPr>
      <w:r w:rsidDel="00000000" w:rsidR="00000000" w:rsidRPr="00000000">
        <w:rPr>
          <w:rtl w:val="0"/>
        </w:rPr>
        <w:t xml:space="preserve">{resultsSummary}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szvp61t1yk65" w:id="7"/>
      <w:bookmarkEnd w:id="7"/>
      <w:r w:rsidDel="00000000" w:rsidR="00000000" w:rsidRPr="00000000">
        <w:rPr>
          <w:rFonts w:ascii="Roboto" w:cs="Roboto" w:eastAsia="Roboto" w:hAnsi="Roboto"/>
          <w:color w:val="000000"/>
          <w:sz w:val="25"/>
          <w:szCs w:val="25"/>
          <w:rtl w:val="0"/>
        </w:rPr>
        <w:t xml:space="preserve">2.1. Regional Climate Knowledge Services Component (Component 1)</w:t>
      </w:r>
    </w:p>
    <w:p w:rsidR="00000000" w:rsidDel="00000000" w:rsidP="00000000" w:rsidRDefault="00000000" w:rsidRPr="00000000" w14:paraId="00000027">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uwauqps93nej" w:id="8"/>
      <w:bookmarkEnd w:id="8"/>
      <w:r w:rsidDel="00000000" w:rsidR="00000000" w:rsidRPr="00000000">
        <w:rPr>
          <w:rFonts w:ascii="Roboto" w:cs="Roboto" w:eastAsia="Roboto" w:hAnsi="Roboto"/>
          <w:color w:val="000000"/>
          <w:sz w:val="25"/>
          <w:szCs w:val="25"/>
          <w:rtl w:val="0"/>
        </w:rPr>
        <w:t xml:space="preserve">2.1.1. Overall Narrative Progress for the reporting period</w:t>
      </w:r>
    </w:p>
    <w:p w:rsidR="00000000" w:rsidDel="00000000" w:rsidP="00000000" w:rsidRDefault="00000000" w:rsidRPr="00000000" w14:paraId="0000002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assess the overall progress and impact of the project, and provide a brief overview of the key implementation arrangements with a focus on the project’s main goals/objectives. (Approximately ½ to 1 pages)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{overallNarrativeProgress}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nqcfzwifxts8" w:id="9"/>
      <w:bookmarkEnd w:id="9"/>
      <w:r w:rsidDel="00000000" w:rsidR="00000000" w:rsidRPr="00000000">
        <w:rPr>
          <w:rFonts w:ascii="Roboto" w:cs="Roboto" w:eastAsia="Roboto" w:hAnsi="Roboto"/>
          <w:color w:val="000000"/>
          <w:sz w:val="25"/>
          <w:szCs w:val="25"/>
          <w:rtl w:val="0"/>
        </w:rPr>
        <w:t xml:space="preserve">2.1.2. Results and Impact Summary</w:t>
      </w:r>
    </w:p>
    <w:p w:rsidR="00000000" w:rsidDel="00000000" w:rsidP="00000000" w:rsidRDefault="00000000" w:rsidRPr="00000000" w14:paraId="0000002D">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summarize the overall results/impact of the project against the planned objectives. Did the project achieved them and how well were they achieved (according to schedule, budget, beneficiary satisfaction). (Approximately ½ to 1 pages)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{resultsImpactSummary}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sy03fxlngnty" w:id="10"/>
      <w:bookmarkEnd w:id="10"/>
      <w:r w:rsidDel="00000000" w:rsidR="00000000" w:rsidRPr="00000000">
        <w:rPr>
          <w:rtl w:val="0"/>
        </w:rPr>
      </w:r>
    </w:p>
    <w:p w:rsidR="00000000" w:rsidDel="00000000" w:rsidP="00000000" w:rsidRDefault="00000000" w:rsidRPr="00000000" w14:paraId="00000032">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h4rszywq7e0k" w:id="11"/>
      <w:bookmarkEnd w:id="11"/>
      <w:r w:rsidDel="00000000" w:rsidR="00000000" w:rsidRPr="00000000">
        <w:rPr>
          <w:rFonts w:ascii="Roboto" w:cs="Roboto" w:eastAsia="Roboto" w:hAnsi="Roboto"/>
          <w:color w:val="000000"/>
          <w:sz w:val="25"/>
          <w:szCs w:val="25"/>
          <w:rtl w:val="0"/>
        </w:rPr>
        <w:t xml:space="preserve">2.2. Climate Investments (Component 2)</w:t>
      </w:r>
    </w:p>
    <w:p w:rsidR="00000000" w:rsidDel="00000000" w:rsidP="00000000" w:rsidRDefault="00000000" w:rsidRPr="00000000" w14:paraId="00000033">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8jh8r2x4vh68" w:id="12"/>
      <w:bookmarkEnd w:id="12"/>
      <w:r w:rsidDel="00000000" w:rsidR="00000000" w:rsidRPr="00000000">
        <w:rPr>
          <w:rFonts w:ascii="Roboto" w:cs="Roboto" w:eastAsia="Roboto" w:hAnsi="Roboto"/>
          <w:color w:val="000000"/>
          <w:sz w:val="25"/>
          <w:szCs w:val="25"/>
          <w:rtl w:val="0"/>
        </w:rPr>
        <w:t xml:space="preserve">2.2.1. Overall Narrative Progress for the reporting period</w:t>
      </w:r>
    </w:p>
    <w:p w:rsidR="00000000" w:rsidDel="00000000" w:rsidP="00000000" w:rsidRDefault="00000000" w:rsidRPr="00000000" w14:paraId="00000034">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summarize the Component’s gains and results during the reporting period. (Approximately ½ to 1 pages)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{overallNarrativeProgressClimateInvestments}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x3dbqioumvce" w:id="13"/>
      <w:bookmarkEnd w:id="13"/>
      <w:r w:rsidDel="00000000" w:rsidR="00000000" w:rsidRPr="00000000">
        <w:rPr>
          <w:rFonts w:ascii="Roboto" w:cs="Roboto" w:eastAsia="Roboto" w:hAnsi="Roboto"/>
          <w:color w:val="000000"/>
          <w:sz w:val="25"/>
          <w:szCs w:val="25"/>
          <w:rtl w:val="0"/>
        </w:rPr>
        <w:t xml:space="preserve">2.2.2. Results and Impact Summary</w:t>
      </w:r>
    </w:p>
    <w:p w:rsidR="00000000" w:rsidDel="00000000" w:rsidP="00000000" w:rsidRDefault="00000000" w:rsidRPr="00000000" w14:paraId="0000003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summarize the overall results/impact of the project against the planned objectives. Did the project achieved them and how were they achieved (according to schedule, budget, beneficiary satisfaction). (Approximately ½ to 1 pages)</w:t>
      </w:r>
    </w:p>
    <w:p w:rsidR="00000000" w:rsidDel="00000000" w:rsidP="00000000" w:rsidRDefault="00000000" w:rsidRPr="00000000" w14:paraId="0000003A">
      <w:pPr>
        <w:rPr/>
      </w:pPr>
      <w:r w:rsidDel="00000000" w:rsidR="00000000" w:rsidRPr="00000000">
        <w:rPr>
          <w:rtl w:val="0"/>
        </w:rPr>
        <w:t xml:space="preserve">{resultsImpactSummaryClimateInvestments}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qnhdq1pkcvw4" w:id="14"/>
      <w:bookmarkEnd w:id="14"/>
      <w:r w:rsidDel="00000000" w:rsidR="00000000" w:rsidRPr="00000000">
        <w:rPr>
          <w:rFonts w:ascii="Roboto" w:cs="Roboto" w:eastAsia="Roboto" w:hAnsi="Roboto"/>
          <w:color w:val="000000"/>
          <w:sz w:val="25"/>
          <w:szCs w:val="25"/>
          <w:rtl w:val="0"/>
        </w:rPr>
        <w:t xml:space="preserve">2.3. Regional and National Coordination (Component 3)</w:t>
      </w:r>
    </w:p>
    <w:p w:rsidR="00000000" w:rsidDel="00000000" w:rsidP="00000000" w:rsidRDefault="00000000" w:rsidRPr="00000000" w14:paraId="0000003D">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df0hd3qexpjt" w:id="15"/>
      <w:bookmarkEnd w:id="15"/>
      <w:r w:rsidDel="00000000" w:rsidR="00000000" w:rsidRPr="00000000">
        <w:rPr>
          <w:rFonts w:ascii="Roboto" w:cs="Roboto" w:eastAsia="Roboto" w:hAnsi="Roboto"/>
          <w:color w:val="000000"/>
          <w:sz w:val="25"/>
          <w:szCs w:val="25"/>
          <w:rtl w:val="0"/>
        </w:rPr>
        <w:t xml:space="preserve">2.3.1. Overall Narrative Progress for the reporting period</w:t>
      </w:r>
    </w:p>
    <w:p w:rsidR="00000000" w:rsidDel="00000000" w:rsidP="00000000" w:rsidRDefault="00000000" w:rsidRPr="00000000" w14:paraId="0000003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give a short summary of the activities carried out/work conducted with EC-IFAS, RSC, and NCUs and other achievements during the reporting period (monitoring, trainings, etc.). (Approximately ½ to 1 pages)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{overallNarrativeProgressRegionalNationalCoordination}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qqy31da0xm15" w:id="16"/>
      <w:bookmarkEnd w:id="16"/>
      <w:r w:rsidDel="00000000" w:rsidR="00000000" w:rsidRPr="00000000">
        <w:rPr>
          <w:rFonts w:ascii="Roboto" w:cs="Roboto" w:eastAsia="Roboto" w:hAnsi="Roboto"/>
          <w:color w:val="000000"/>
          <w:sz w:val="25"/>
          <w:szCs w:val="25"/>
          <w:rtl w:val="0"/>
        </w:rPr>
        <w:t xml:space="preserve">3. Risks, Lessons learned and Recommendations</w:t>
      </w:r>
    </w:p>
    <w:p w:rsidR="00000000" w:rsidDel="00000000" w:rsidP="00000000" w:rsidRDefault="00000000" w:rsidRPr="00000000" w14:paraId="0000004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section is an analysis of Risks, Lessons Learned and Recommendations, which have been encountered or suggested during the reporting period. Please, use bullet points to describe: Risks: Please, specify any risks* encountered during the reporting period and identify potential risks (if any) you anticipate for the next year. Describe the steps taken in mitigation of the risks or will be taken for the next period. Lessons Learned: Narrate about the main lessons, which proved to be efficient and can be drawn from the reporting period. This can be the best solution, practice or management response that helped to accelerate the project progress. Recommendations: Please, suggest corrective actions for the new, ongoing or future work in the next stages of the project implementation. If applicable, describe the priority actions planned for the following period to overcome constraints, build on achievements and partnerships, and use the lessons learned. In particular, make clear recommendations for the future approach to addressing the main problems that could jeopardize success of the project. (Approximately 1 to 1½ pages)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{risks}</w:t>
      </w:r>
    </w:p>
    <w:p w:rsidR="00000000" w:rsidDel="00000000" w:rsidP="00000000" w:rsidRDefault="00000000" w:rsidRPr="00000000" w14:paraId="00000046">
      <w:pPr>
        <w:rPr/>
      </w:pPr>
      <w:r w:rsidDel="00000000" w:rsidR="00000000" w:rsidRPr="00000000">
        <w:rPr>
          <w:rtl w:val="0"/>
        </w:rPr>
        <w:t xml:space="preserve">{lessonsLearned}</w:t>
      </w:r>
    </w:p>
    <w:p w:rsidR="00000000" w:rsidDel="00000000" w:rsidP="00000000" w:rsidRDefault="00000000" w:rsidRPr="00000000" w14:paraId="00000047">
      <w:pPr>
        <w:rPr/>
      </w:pPr>
      <w:r w:rsidDel="00000000" w:rsidR="00000000" w:rsidRPr="00000000">
        <w:rPr>
          <w:rtl w:val="0"/>
        </w:rPr>
        <w:t xml:space="preserve">{recommendations}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83a84twex17l" w:id="17"/>
      <w:bookmarkEnd w:id="17"/>
      <w:r w:rsidDel="00000000" w:rsidR="00000000" w:rsidRPr="00000000">
        <w:rPr>
          <w:rFonts w:ascii="Roboto" w:cs="Roboto" w:eastAsia="Roboto" w:hAnsi="Roboto"/>
          <w:color w:val="000000"/>
          <w:sz w:val="25"/>
          <w:szCs w:val="25"/>
          <w:rtl w:val="0"/>
        </w:rPr>
        <w:t xml:space="preserve">4. Financial status and utilization</w:t>
      </w:r>
    </w:p>
    <w:p w:rsidR="00000000" w:rsidDel="00000000" w:rsidP="00000000" w:rsidRDefault="00000000" w:rsidRPr="00000000" w14:paraId="0000004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include the data on the budget, expenditures encountered during the reporting period, and balance for the reporting year.</w:t>
      </w:r>
    </w:p>
    <w:p w:rsidR="00000000" w:rsidDel="00000000" w:rsidP="00000000" w:rsidRDefault="00000000" w:rsidRPr="00000000" w14:paraId="0000004B">
      <w:pPr>
        <w:rPr/>
      </w:pPr>
      <w:r w:rsidDel="00000000" w:rsidR="00000000" w:rsidRPr="00000000">
        <w:rPr>
          <w:rtl w:val="0"/>
        </w:rPr>
      </w:r>
    </w:p>
    <w:tbl>
      <w:tblPr>
        <w:tblStyle w:val="Table1"/>
        <w:tblW w:w="7486.781056966369"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1.6609471516815"/>
        <w:gridCol w:w="1431.6609471516815"/>
        <w:gridCol w:w="1537.0212765957444"/>
        <w:gridCol w:w="1543.2189430336305"/>
        <w:gridCol w:w="1543.2189430336305"/>
        <w:tblGridChange w:id="0">
          <w:tblGrid>
            <w:gridCol w:w="1431.6609471516815"/>
            <w:gridCol w:w="1431.6609471516815"/>
            <w:gridCol w:w="1537.0212765957444"/>
            <w:gridCol w:w="1543.2189430336305"/>
            <w:gridCol w:w="1543.2189430336305"/>
          </w:tblGrid>
        </w:tblGridChange>
      </w:tblGrid>
      <w:tr>
        <w:trPr>
          <w:trHeight w:val="540" w:hRule="atLeast"/>
        </w:trPr>
        <w:tc>
          <w:tcPr>
            <w:vMerge w:val="restart"/>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4C">
            <w:pPr>
              <w:rPr>
                <w:sz w:val="21"/>
                <w:szCs w:val="21"/>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4D">
            <w:pPr>
              <w:rPr>
                <w:rFonts w:ascii="Roboto" w:cs="Roboto" w:eastAsia="Roboto" w:hAnsi="Roboto"/>
                <w:sz w:val="21"/>
                <w:szCs w:val="21"/>
              </w:rPr>
            </w:pPr>
            <w:r w:rsidDel="00000000" w:rsidR="00000000" w:rsidRPr="00000000">
              <w:rPr>
                <w:sz w:val="21"/>
                <w:szCs w:val="21"/>
                <w:rtl w:val="0"/>
              </w:rPr>
              <w:t xml:space="preserve">Planned Budget [year]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4E">
            <w:pPr>
              <w:jc w:val="center"/>
              <w:rPr>
                <w:rFonts w:ascii="Roboto" w:cs="Roboto" w:eastAsia="Roboto" w:hAnsi="Roboto"/>
                <w:sz w:val="21"/>
                <w:szCs w:val="21"/>
              </w:rPr>
            </w:pPr>
            <w:r w:rsidDel="00000000" w:rsidR="00000000" w:rsidRPr="00000000">
              <w:rPr>
                <w:sz w:val="21"/>
                <w:szCs w:val="21"/>
                <w:rtl w:val="0"/>
              </w:rPr>
              <w:t xml:space="preserve">Expenditures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0">
            <w:pPr>
              <w:jc w:val="center"/>
              <w:rPr>
                <w:rFonts w:ascii="Roboto" w:cs="Roboto" w:eastAsia="Roboto" w:hAnsi="Roboto"/>
                <w:sz w:val="21"/>
                <w:szCs w:val="21"/>
              </w:rPr>
            </w:pPr>
            <w:r w:rsidDel="00000000" w:rsidR="00000000" w:rsidRPr="00000000">
              <w:rPr>
                <w:sz w:val="21"/>
                <w:szCs w:val="21"/>
                <w:rtl w:val="0"/>
              </w:rPr>
              <w:t xml:space="preserve">Balance [year]</w:t>
            </w: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3">
            <w:pPr>
              <w:jc w:val="center"/>
              <w:rPr>
                <w:rFonts w:ascii="Roboto" w:cs="Roboto" w:eastAsia="Roboto" w:hAnsi="Roboto"/>
                <w:sz w:val="21"/>
                <w:szCs w:val="21"/>
              </w:rPr>
            </w:pPr>
            <w:r w:rsidDel="00000000" w:rsidR="00000000" w:rsidRPr="00000000">
              <w:rPr>
                <w:sz w:val="21"/>
                <w:szCs w:val="21"/>
                <w:rtl w:val="0"/>
              </w:rPr>
              <w:t xml:space="preserve">half-year</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planned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utilized</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B">
            <w:pPr>
              <w:widowControl w:val="0"/>
              <w:rPr>
                <w:sz w:val="21"/>
                <w:szCs w:val="21"/>
              </w:rPr>
            </w:pPr>
            <w:r w:rsidDel="00000000" w:rsidR="00000000" w:rsidRPr="00000000">
              <w:rPr>
                <w:sz w:val="21"/>
                <w:szCs w:val="21"/>
                <w:rtl w:val="0"/>
              </w:rPr>
              <w:t xml:space="preserve">NCU (Tajikistan)</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{#categorizedByBudgetBisbursementPlanYearTadzhik}{totalPlan}{/categorizedByBudgetBisbursementPlanYearTadzhik}</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D">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{#categorizedByBudgetBisbursementPlanHalfYearTadzhik}{totalPlan}{/categorizedByBudgetBisbursementPlanHalfYearTadzhik}</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E">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{#categorizedByBudgetBisbursementFactHalfYearTadzhik}{totalFact}{/categorizedByBudgetBisbursementFactHalfYearTadzhik}</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{#categorizedByBalanceYearTadzhik}{totalBalance}{/categorizedByBalanceYearTadzhik}</w:t>
            </w:r>
          </w:p>
        </w:tc>
      </w:tr>
      <w:tr>
        <w:trPr>
          <w:trHeight w:val="66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0">
            <w:pPr>
              <w:widowControl w:val="0"/>
              <w:rPr>
                <w:sz w:val="21"/>
                <w:szCs w:val="21"/>
              </w:rPr>
            </w:pPr>
            <w:r w:rsidDel="00000000" w:rsidR="00000000" w:rsidRPr="00000000">
              <w:rPr>
                <w:sz w:val="21"/>
                <w:szCs w:val="21"/>
                <w:rtl w:val="0"/>
              </w:rPr>
              <w:t xml:space="preserve">NCU (Uzbekistan)</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1">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{#categorizedByBudgetBisbursementPlanYearUzbeck}{totalPlan}{/categorizedByBudgetBisbursementPlanYearUzbeck}</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2">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{#categorizedByBudgetBisbursementPlanHalfYearUzbeck}{totalPlan}{/categorizedByBudgetBisbursementPlanHalfYearUzbeck}</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3">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{#categorizedByBudgetBisbursementFactHalfYearUzbeck}{totalFact}{/categorizedByBudgetBisbursementFactHalfYearUzbeck}</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4">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{#categorizedByBalanceYearUzbeck}{totalBalance}{/categorizedByBalanceYearUzbeck}</w:t>
            </w:r>
          </w:p>
        </w:tc>
      </w:tr>
      <w:tr>
        <w:trPr>
          <w:trHeight w:val="66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5">
            <w:pPr>
              <w:widowControl w:val="0"/>
              <w:rPr>
                <w:sz w:val="21"/>
                <w:szCs w:val="21"/>
              </w:rPr>
            </w:pPr>
            <w:r w:rsidDel="00000000" w:rsidR="00000000" w:rsidRPr="00000000">
              <w:rPr>
                <w:sz w:val="21"/>
                <w:szCs w:val="21"/>
                <w:rtl w:val="0"/>
              </w:rPr>
              <w:t xml:space="preserve">RCU</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{rcuPlanYear}</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{rcuPlanHalfYear}</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{rcuFactHalfYear}</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{rcuBalanceYear}</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k983fmwy6wzo" w:id="18"/>
      <w:bookmarkEnd w:id="18"/>
      <w:r w:rsidDel="00000000" w:rsidR="00000000" w:rsidRPr="00000000">
        <w:rPr>
          <w:rFonts w:ascii="Roboto" w:cs="Roboto" w:eastAsia="Roboto" w:hAnsi="Roboto"/>
          <w:color w:val="000000"/>
          <w:sz w:val="25"/>
          <w:szCs w:val="25"/>
          <w:rtl w:val="0"/>
        </w:rPr>
        <w:t xml:space="preserve">5. Plans for the next period</w:t>
      </w:r>
    </w:p>
    <w:p w:rsidR="00000000" w:rsidDel="00000000" w:rsidP="00000000" w:rsidRDefault="00000000" w:rsidRPr="00000000" w14:paraId="00000071">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describe plans for the next half-year, including the main activities and expected outcomes for the next reporting period. Use bullet points. You may use this box only in case if the planned activities for the next half-year do not correspond to the activities indicated in the project annual work plan (AWP). In case there are NO changes, please, use the abbreviation “In line with the AWP”.</w:t>
      </w:r>
    </w:p>
    <w:p w:rsidR="00000000" w:rsidDel="00000000" w:rsidP="00000000" w:rsidRDefault="00000000" w:rsidRPr="00000000" w14:paraId="00000072">
      <w:pPr>
        <w:rPr/>
      </w:pPr>
      <w:r w:rsidDel="00000000" w:rsidR="00000000" w:rsidRPr="00000000">
        <w:rPr>
          <w:rtl w:val="0"/>
        </w:rPr>
        <w:t xml:space="preserve">{NCUTajikistan}</w:t>
      </w:r>
    </w:p>
    <w:p w:rsidR="00000000" w:rsidDel="00000000" w:rsidP="00000000" w:rsidRDefault="00000000" w:rsidRPr="00000000" w14:paraId="00000073">
      <w:pPr>
        <w:rPr/>
      </w:pPr>
      <w:r w:rsidDel="00000000" w:rsidR="00000000" w:rsidRPr="00000000">
        <w:rPr>
          <w:rtl w:val="0"/>
        </w:rPr>
        <w:t xml:space="preserve">{NCUUzbekistan}</w:t>
      </w:r>
    </w:p>
    <w:p w:rsidR="00000000" w:rsidDel="00000000" w:rsidP="00000000" w:rsidRDefault="00000000" w:rsidRPr="00000000" w14:paraId="00000074">
      <w:pPr>
        <w:rPr/>
      </w:pPr>
      <w:r w:rsidDel="00000000" w:rsidR="00000000" w:rsidRPr="00000000">
        <w:rPr>
          <w:rtl w:val="0"/>
        </w:rPr>
        <w:t xml:space="preserve">{rcu}</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specify the total amount of the budget (in USD) planned for the next half-year.</w:t>
      </w:r>
    </w:p>
    <w:p w:rsidR="00000000" w:rsidDel="00000000" w:rsidP="00000000" w:rsidRDefault="00000000" w:rsidRPr="00000000" w14:paraId="00000077">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4pqsu5oo348x" w:id="19"/>
      <w:bookmarkEnd w:id="19"/>
      <w:r w:rsidDel="00000000" w:rsidR="00000000" w:rsidRPr="00000000">
        <w:rPr>
          <w:rFonts w:ascii="Roboto" w:cs="Roboto" w:eastAsia="Roboto" w:hAnsi="Roboto"/>
          <w:color w:val="000000"/>
          <w:sz w:val="25"/>
          <w:szCs w:val="25"/>
          <w:rtl w:val="0"/>
        </w:rPr>
        <w:t xml:space="preserve">Planned budget for the next half-year:</w:t>
      </w:r>
    </w:p>
    <w:p w:rsidR="00000000" w:rsidDel="00000000" w:rsidP="00000000" w:rsidRDefault="00000000" w:rsidRPr="00000000" w14:paraId="00000078">
      <w:pPr>
        <w:rPr/>
      </w:pPr>
      <w:r w:rsidDel="00000000" w:rsidR="00000000" w:rsidRPr="00000000">
        <w:rPr>
          <w:rtl w:val="0"/>
        </w:rPr>
        <w:t xml:space="preserve">{nextHalfYearNCUTajikistan}</w:t>
      </w:r>
    </w:p>
    <w:p w:rsidR="00000000" w:rsidDel="00000000" w:rsidP="00000000" w:rsidRDefault="00000000" w:rsidRPr="00000000" w14:paraId="00000079">
      <w:pPr>
        <w:rPr/>
      </w:pPr>
      <w:r w:rsidDel="00000000" w:rsidR="00000000" w:rsidRPr="00000000">
        <w:rPr>
          <w:rtl w:val="0"/>
        </w:rPr>
        <w:t xml:space="preserve">{nextHalfYearNCUUzbekistan}</w:t>
      </w:r>
    </w:p>
    <w:p w:rsidR="00000000" w:rsidDel="00000000" w:rsidP="00000000" w:rsidRDefault="00000000" w:rsidRPr="00000000" w14:paraId="0000007A">
      <w:pPr>
        <w:rPr/>
      </w:pPr>
      <w:r w:rsidDel="00000000" w:rsidR="00000000" w:rsidRPr="00000000">
        <w:rPr>
          <w:rtl w:val="0"/>
        </w:rPr>
        <w:t xml:space="preserve">{nextHalfYearrcu}</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1yprao2ctmud" w:id="20"/>
      <w:bookmarkEnd w:id="20"/>
      <w:r w:rsidDel="00000000" w:rsidR="00000000" w:rsidRPr="00000000">
        <w:rPr>
          <w:rFonts w:ascii="Roboto" w:cs="Roboto" w:eastAsia="Roboto" w:hAnsi="Roboto"/>
          <w:color w:val="000000"/>
          <w:sz w:val="25"/>
          <w:szCs w:val="25"/>
          <w:rtl w:val="0"/>
        </w:rPr>
        <w:t xml:space="preserve">6. Annexes</w:t>
      </w:r>
    </w:p>
    <w:p w:rsidR="00000000" w:rsidDel="00000000" w:rsidP="00000000" w:rsidRDefault="00000000" w:rsidRPr="00000000" w14:paraId="0000007D">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 information in Annexes can be numbered as Annex 1 and up.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Дополнительные документы:</w:t>
      </w:r>
    </w:p>
    <w:p w:rsidR="00000000" w:rsidDel="00000000" w:rsidP="00000000" w:rsidRDefault="00000000" w:rsidRPr="00000000" w14:paraId="00000080">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{#arrAllFiles}</w:t>
      </w:r>
    </w:p>
    <w:p w:rsidR="00000000" w:rsidDel="00000000" w:rsidP="00000000" w:rsidRDefault="00000000" w:rsidRPr="00000000" w14:paraId="00000081">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https://camp4asb-mio.carececo.org/{url}</w:t>
      </w:r>
    </w:p>
    <w:p w:rsidR="00000000" w:rsidDel="00000000" w:rsidP="00000000" w:rsidRDefault="00000000" w:rsidRPr="00000000" w14:paraId="00000083">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{/arrAllFiles}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