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あ い う え お.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Learn the five basic vowel sounds. These vowels appear in almost every Japanese word.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These five vowels are the sound base of the whole hiragana chart: a, i, u, e, 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Open and clear, like a in father.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i, like ee in see.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u, with rounded lips.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e, like e in bed.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Short o, like o in open.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い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う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え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u-e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a-o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i-e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These five vowels are the sound base for all the other hiragana rows.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each vowel evenly without stretching it too much.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two-kana practice by saying one sound, then the next: あい = a-i.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