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10 — W Row and ん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わ を ん.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introduces the last basic kana in the beginner chart.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wa, o, n.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has two special basics: を is usually read as o, and ん is its own sound by itself.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わ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を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ん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わを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をん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o-n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わん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wa-n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んわ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n-wa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わ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wa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を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__  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を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を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わ, 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ら   わ   を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ら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り   を   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り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わ   を   る   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る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を is mainly used as a grammar particle, but beginners still learn it in the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ん is special because it is a sound on its own, not a consonant + vowel pair.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is a good review point for the full beginner hiragana chart.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