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6 — H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this set works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focuses on the set: は ひ ふ へ ほ.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Each hiragana letter stands for one sound chunk or beat. Read one kana smoothly instead of spelling it out like separate English letters.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The h row is mostly regular, but ふ sounds like fu instead of hu.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Most full hiragana rows follow the vowel order a, i, u, e, o. In this set that sounds like: ha, hi, fu, he, ho.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Watch the special reading in this set: ふ = fu.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You will do two activities: write the reading from memory, then use row-pattern practice to check if you really know the set.</w:t>
      </w:r>
    </w:p>
    <w:p>
      <w:pPr>
        <w:spacing w:after="2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Worked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は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ha</w:t>
            </w:r>
          </w:p>
        </w:tc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はひ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ha-hi</w:t>
            </w:r>
          </w:p>
        </w:tc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は  __  ふ  __  ほ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ひ, へ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— Write the Reading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Look at each kana and </w:t>
      </w:r>
      <w:r>
        <w:rPr>
          <w:rFonts w:ascii="Calibri" w:hAnsi="Calibri"/>
          <w:b/>
          <w:i w:val="0"/>
          <w:color w:val="007A87"/>
          <w:sz w:val="20"/>
        </w:rPr>
        <w:t>write its reading in romaji</w:t>
      </w:r>
      <w:r>
        <w:rPr>
          <w:rFonts w:ascii="Calibri" w:hAnsi="Calibri"/>
          <w:b w:val="0"/>
          <w:i w:val="0"/>
          <w:color w:val="1A1A2E"/>
          <w:sz w:val="20"/>
        </w:rPr>
        <w:t xml:space="preserve">. Example: </w:t>
      </w:r>
      <w:r>
        <w:rPr>
          <w:rFonts w:ascii="Calibri" w:hAnsi="Calibri"/>
          <w:b/>
          <w:i w:val="0"/>
          <w:color w:val="1A3A5C"/>
          <w:sz w:val="20"/>
        </w:rPr>
        <w:t>は = 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reading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は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2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ひ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3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ふ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4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へ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5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ほ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— Pattern Practice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Use the row pattern to help you. </w:t>
      </w:r>
      <w:r>
        <w:rPr>
          <w:rFonts w:ascii="Calibri" w:hAnsi="Calibri"/>
          <w:b/>
          <w:i w:val="0"/>
          <w:color w:val="007A87"/>
          <w:sz w:val="20"/>
        </w:rPr>
        <w:t>Fill in the missing kana</w:t>
      </w:r>
      <w:r>
        <w:rPr>
          <w:rFonts w:ascii="Calibri" w:hAnsi="Calibri"/>
          <w:b w:val="0"/>
          <w:i w:val="0"/>
          <w:color w:val="1A1A2E"/>
          <w:sz w:val="20"/>
        </w:rPr>
        <w:t xml:space="preserve"> and </w:t>
      </w:r>
      <w:r>
        <w:rPr>
          <w:rFonts w:ascii="Calibri" w:hAnsi="Calibri"/>
          <w:b/>
          <w:i w:val="0"/>
          <w:color w:val="1A3A5C"/>
          <w:sz w:val="20"/>
        </w:rPr>
        <w:t>circle the one that does not belong</w:t>
      </w:r>
      <w:r>
        <w:rPr>
          <w:rFonts w:ascii="Calibri" w:hAnsi="Calibri"/>
          <w:b w:val="0"/>
          <w:i w:val="0"/>
          <w:color w:val="1A1A2E"/>
          <w:sz w:val="2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Fill in the missing 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は  __  ふ  __  ほ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__  ひ  __  へ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Circle the kana that does not belong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な   は   ひ   ふ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ひ   に   ふ   へ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ふ   へ   ぬ   ほ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Reference &amp; Answer Key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a reference after students finish page 1. Read each kana left to right and treat each one as one clean sound beat.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はひ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ha-hi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ふへ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fu-he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ほは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ho-ha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ひふ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hi-fu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は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ha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ひ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hi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ふ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fu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へ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he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ほ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ho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Fill in the missing kana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は  __  ふ  __  ほ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ひ, へ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__  ひ  __  へ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は, ふ, ほ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Circle the kana that does not belong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な   は   ひ   ふ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な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ひ   に   ふ   へ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に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ふ   へ   ぬ   ほ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ぬ</w:t>
            </w:r>
          </w:p>
        </w:tc>
      </w:tr>
    </w:tbl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Important reminders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One hiragana usually represents one sound beat.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Most rows follow the vowel order a, i, u, e, o, even when one sound is slightly irregular.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If a row has a special reading, say it slowly first and then return to the full row pattern.</w:t>
      </w:r>
    </w:p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How to study this set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Point to one letter at a time and say the full sound in one step, such as ka or shi.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When you read a practice pair, do not stop too long between the two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After checking the answer key, cover the sound column and quiz yourself again from memory.</w:t>
      </w:r>
    </w:p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Beginner notes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ふ is pronounced more softly than an English full f sound.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Later, は and へ can sound different in particles, but here use the regular row sound.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This worksheet focuses only on the basic row reading.</w:t>
      </w:r>
    </w:p>
    <w:sectPr w:rsidR="00FC693F" w:rsidRPr="0006063C" w:rsidSect="00034616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