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た ち つ て と.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t row has two special sounds: ち = chi and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ta, chi, tsu, te, to.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ち = chi, つ = tsu.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[kana]  -&gt;  [your reading]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Write one short romaji answer on the line.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__  C  __  E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Fill in the missing middle parts of the pattern.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A  B  X  B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Circle the one item that does not belong.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te-to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ち, 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た, つ, 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す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ち and つ are common beginner trouble spots, so say them slowly first.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つ begins with a small ts sound before the vowel u.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Mixing this row with the s row is normal at first, so practice aloud often.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