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A3A1" w14:textId="647036AB" w:rsidR="00520E6D" w:rsidRDefault="0081785D" w:rsidP="00817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785D">
        <w:rPr>
          <w:rFonts w:ascii="Times New Roman" w:hAnsi="Times New Roman" w:cs="Times New Roman"/>
        </w:rPr>
        <w:t xml:space="preserve">All substance use and alcohol use disorders that were coded as 6 were recoded to 10 given that the majority of these were cases that were in early remission/full remission and are therefore, considered a past diagnosis as opposed to being </w:t>
      </w:r>
      <w:r>
        <w:rPr>
          <w:rFonts w:ascii="Times New Roman" w:hAnsi="Times New Roman" w:cs="Times New Roman"/>
        </w:rPr>
        <w:t>in PR</w:t>
      </w:r>
    </w:p>
    <w:p w14:paraId="3FEE1CC1" w14:textId="230B21E1" w:rsidR="0081785D" w:rsidRDefault="0081785D" w:rsidP="00817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were also the following cases that were incorrectly labelled as a 5 or a 9 and were neither primary diagnoses nor in partial remission (were either current (2) or in early/sustained remission (10))</w:t>
      </w:r>
    </w:p>
    <w:p w14:paraId="7D1F721A" w14:textId="720EE096" w:rsidR="00351019" w:rsidRDefault="00351019" w:rsidP="003510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1230 = The two 9s were recoded to 10</w:t>
      </w:r>
    </w:p>
    <w:p w14:paraId="3FCADFB7" w14:textId="61741526" w:rsidR="00351019" w:rsidRDefault="00351019" w:rsidP="003510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1604 = The 5 was recoded to a 2</w:t>
      </w:r>
    </w:p>
    <w:p w14:paraId="3D5C4EF6" w14:textId="7B5DC3BE" w:rsidR="00351019" w:rsidRDefault="00351019" w:rsidP="003510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4674 = The first 5 was receded to a 2 and the other two 5s were recoded to 10s</w:t>
      </w:r>
    </w:p>
    <w:p w14:paraId="572B46DC" w14:textId="2128B087" w:rsidR="00351019" w:rsidRDefault="00351019" w:rsidP="003510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6947 = all 5s were replaced with 10s </w:t>
      </w:r>
    </w:p>
    <w:p w14:paraId="0BFE581C" w14:textId="67FA5774" w:rsidR="00351019" w:rsidRDefault="00351019" w:rsidP="00351019">
      <w:pPr>
        <w:rPr>
          <w:rFonts w:ascii="Times New Roman" w:hAnsi="Times New Roman" w:cs="Times New Roman"/>
        </w:rPr>
      </w:pPr>
    </w:p>
    <w:p w14:paraId="09F9E55F" w14:textId="3108F812" w:rsidR="00351019" w:rsidRPr="00351019" w:rsidRDefault="00351019" w:rsidP="00351019">
      <w:pPr>
        <w:rPr>
          <w:rFonts w:ascii="Times New Roman" w:hAnsi="Times New Roman" w:cs="Times New Roman"/>
        </w:rPr>
      </w:pPr>
    </w:p>
    <w:sectPr w:rsidR="00351019" w:rsidRPr="0035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B47"/>
    <w:multiLevelType w:val="hybridMultilevel"/>
    <w:tmpl w:val="6212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66"/>
    <w:rsid w:val="00351019"/>
    <w:rsid w:val="004D2E66"/>
    <w:rsid w:val="00520E6D"/>
    <w:rsid w:val="0081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11E5"/>
  <w15:chartTrackingRefBased/>
  <w15:docId w15:val="{4BFDD449-2396-4F35-9AEA-95F5239E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Madeleine</dc:creator>
  <cp:keywords/>
  <dc:description/>
  <cp:lastModifiedBy>Moore, Madeleine</cp:lastModifiedBy>
  <cp:revision>3</cp:revision>
  <dcterms:created xsi:type="dcterms:W3CDTF">2022-01-27T19:02:00Z</dcterms:created>
  <dcterms:modified xsi:type="dcterms:W3CDTF">2022-01-27T19:06:00Z</dcterms:modified>
</cp:coreProperties>
</file>