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2CE9" w14:textId="4AB1CFFD" w:rsidR="00055263" w:rsidRDefault="00055263" w:rsidP="00055263">
      <w:pPr>
        <w:pStyle w:val="Title"/>
        <w:rPr>
          <w:rFonts w:ascii="Palatino Linotype" w:hAnsi="Palatino Linotype"/>
        </w:rPr>
      </w:pPr>
      <w:bookmarkStart w:id="0" w:name="_S3._Movement_Implementation"/>
      <w:bookmarkStart w:id="1" w:name="_Hlk216709206"/>
      <w:bookmarkEnd w:id="0"/>
      <w:r w:rsidRPr="00CB7956">
        <w:rPr>
          <w:rFonts w:ascii="Palatino Linotype" w:hAnsi="Palatino Linotype"/>
          <w:sz w:val="22"/>
          <w:szCs w:val="22"/>
        </w:rPr>
        <w:t>S</w:t>
      </w:r>
      <w:r>
        <w:rPr>
          <w:rFonts w:ascii="Palatino Linotype" w:hAnsi="Palatino Linotype"/>
          <w:sz w:val="22"/>
          <w:szCs w:val="22"/>
        </w:rPr>
        <w:t>4</w:t>
      </w:r>
      <w:r w:rsidRPr="00CB7956">
        <w:rPr>
          <w:rFonts w:ascii="Palatino Linotype" w:hAnsi="Palatino Linotype"/>
          <w:sz w:val="22"/>
          <w:szCs w:val="22"/>
        </w:rPr>
        <w:t xml:space="preserve"> Text. </w:t>
      </w:r>
      <w:r w:rsidR="00EE4E57" w:rsidRPr="00EE4E57">
        <w:rPr>
          <w:rFonts w:ascii="Palatino Linotype" w:hAnsi="Palatino Linotype"/>
          <w:sz w:val="22"/>
          <w:szCs w:val="22"/>
        </w:rPr>
        <w:t>V‑Cornea Supplemental Mathematical Formulation for Cell Death and Injury Implementation.</w:t>
      </w:r>
      <w:r w:rsidRPr="00CB7956">
        <w:rPr>
          <w:rStyle w:val="Emphasis"/>
          <w:rFonts w:eastAsiaTheme="minorHAnsi" w:cstheme="minorBidi"/>
          <w:spacing w:val="0"/>
          <w:kern w:val="2"/>
          <w:sz w:val="22"/>
          <w:szCs w:val="22"/>
        </w:rPr>
        <w:br/>
      </w:r>
      <w:r w:rsidRPr="00CB7956">
        <w:rPr>
          <w:rFonts w:ascii="Palatino Linotype" w:eastAsiaTheme="minorHAnsi" w:hAnsi="Palatino Linotype" w:cstheme="minorBidi"/>
          <w:spacing w:val="0"/>
          <w:kern w:val="2"/>
          <w:sz w:val="22"/>
          <w:szCs w:val="22"/>
        </w:rPr>
        <w:t xml:space="preserve">Manuscript Title: </w:t>
      </w:r>
      <w:r w:rsidRPr="00CB7956">
        <w:rPr>
          <w:rFonts w:ascii="Palatino Linotype" w:hAnsi="Palatino Linotype"/>
          <w:sz w:val="22"/>
          <w:szCs w:val="22"/>
        </w:rPr>
        <w:t>V-Cornea: A computational model of corneal epithelium homeostasis, injury, and recovery</w:t>
      </w:r>
      <w:r w:rsidRPr="00CB7956">
        <w:rPr>
          <w:rFonts w:ascii="Palatino Linotype" w:hAnsi="Palatino Linotype"/>
          <w:sz w:val="22"/>
          <w:szCs w:val="22"/>
        </w:rPr>
        <w:br/>
        <w:t xml:space="preserve">Authors: </w:t>
      </w:r>
      <w:r w:rsidRPr="00CB7956">
        <w:rPr>
          <w:rStyle w:val="Emphasis"/>
          <w:rFonts w:ascii="Palatino Linotype" w:hAnsi="Palatino Linotype"/>
          <w:sz w:val="22"/>
          <w:szCs w:val="22"/>
        </w:rPr>
        <w:t xml:space="preserve">Joel Vanin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Michael Getz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Catherine Mahony </w:t>
      </w:r>
      <w:r w:rsidRPr="00CB7956">
        <w:rPr>
          <w:rStyle w:val="Emphasis"/>
          <w:rFonts w:ascii="Palatino Linotype" w:hAnsi="Palatino Linotype"/>
          <w:sz w:val="22"/>
          <w:szCs w:val="22"/>
          <w:vertAlign w:val="superscript"/>
        </w:rPr>
        <w:t>b</w:t>
      </w:r>
      <w:r w:rsidRPr="00CB7956">
        <w:rPr>
          <w:rStyle w:val="Emphasis"/>
          <w:rFonts w:ascii="Palatino Linotype" w:hAnsi="Palatino Linotype"/>
          <w:sz w:val="22"/>
          <w:szCs w:val="22"/>
        </w:rPr>
        <w:t xml:space="preserve">, Thomas B. Knudsen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&amp; James A. Glazier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w:t>
      </w:r>
      <w:r w:rsidRPr="00CB7956">
        <w:rPr>
          <w:rStyle w:val="Emphasis"/>
          <w:rFonts w:ascii="Palatino Linotype" w:hAnsi="Palatino Linotype"/>
          <w:sz w:val="22"/>
          <w:szCs w:val="22"/>
        </w:rPr>
        <w:br/>
      </w:r>
      <w:r w:rsidRPr="00CB7956">
        <w:rPr>
          <w:rStyle w:val="Emphasis"/>
          <w:rFonts w:ascii="Palatino Linotype" w:hAnsi="Palatino Linotype"/>
          <w:i w:val="0"/>
          <w:iCs w:val="0"/>
          <w:sz w:val="22"/>
          <w:szCs w:val="22"/>
        </w:rPr>
        <w:t>Affiliations:</w:t>
      </w:r>
      <w:r w:rsidRPr="00CB7956">
        <w:rPr>
          <w:rStyle w:val="Emphasis"/>
          <w:rFonts w:ascii="Palatino Linotype" w:hAnsi="Palatino Linotype"/>
          <w:sz w:val="22"/>
          <w:szCs w:val="22"/>
        </w:rPr>
        <w:t xml:space="preserve"> </w:t>
      </w:r>
      <w:r w:rsidRPr="00CB7956">
        <w:rPr>
          <w:rFonts w:ascii="Palatino Linotype" w:eastAsia="Times New Roman" w:hAnsi="Palatino Linotype" w:cs="Times New Roman"/>
          <w:color w:val="000000"/>
          <w:kern w:val="0"/>
          <w:sz w:val="22"/>
          <w:szCs w:val="22"/>
          <w:vertAlign w:val="superscript"/>
          <w:lang w:eastAsia="de-DE" w:bidi="en-US"/>
          <w14:ligatures w14:val="none"/>
        </w:rPr>
        <w:t>a</w:t>
      </w:r>
      <w:r w:rsidRPr="00CB7956">
        <w:rPr>
          <w:rFonts w:ascii="Palatino Linotype" w:eastAsia="Times New Roman" w:hAnsi="Palatino Linotype" w:cs="Times New Roman"/>
          <w:color w:val="000000"/>
          <w:kern w:val="0"/>
          <w:sz w:val="22"/>
          <w:szCs w:val="22"/>
          <w:lang w:eastAsia="de-DE" w:bidi="en-US"/>
          <w14:ligatures w14:val="none"/>
        </w:rPr>
        <w:t xml:space="preserve"> Department of Intelligent Systems Engineering and Biocomplexity Institute, Indiana University, Bloomington, Indiana, United States of America;</w:t>
      </w:r>
      <w:r w:rsidRPr="00CB7956">
        <w:rPr>
          <w:rFonts w:ascii="Palatino Linotype" w:eastAsia="Times New Roman" w:hAnsi="Palatino Linotype" w:cs="Times New Roman"/>
          <w:color w:val="000000"/>
          <w:kern w:val="0"/>
          <w:sz w:val="16"/>
          <w:szCs w:val="16"/>
          <w:lang w:eastAsia="de-DE" w:bidi="en-US"/>
          <w14:ligatures w14:val="none"/>
        </w:rPr>
        <w:t xml:space="preserve">  </w:t>
      </w:r>
      <w:r w:rsidRPr="00CB7956">
        <w:rPr>
          <w:rFonts w:ascii="Palatino Linotype" w:eastAsia="Times New Roman" w:hAnsi="Palatino Linotype" w:cs="Times New Roman"/>
          <w:color w:val="000000"/>
          <w:kern w:val="0"/>
          <w:sz w:val="22"/>
          <w:szCs w:val="24"/>
          <w:vertAlign w:val="superscript"/>
          <w:lang w:eastAsia="de-DE" w:bidi="en-US"/>
          <w14:ligatures w14:val="none"/>
        </w:rPr>
        <w:t>b</w:t>
      </w:r>
      <w:r w:rsidRPr="00CB7956">
        <w:rPr>
          <w:rFonts w:ascii="Palatino Linotype" w:eastAsia="Times New Roman" w:hAnsi="Palatino Linotype" w:cs="Times New Roman"/>
          <w:color w:val="000000"/>
          <w:kern w:val="0"/>
          <w:sz w:val="22"/>
          <w:szCs w:val="22"/>
          <w:lang w:eastAsia="de-DE" w:bidi="en-US"/>
          <w14:ligatures w14:val="none"/>
        </w:rPr>
        <w:t xml:space="preserve"> Procter &amp; Gamble Technical Centre, Reading, United Kingdom;</w:t>
      </w:r>
    </w:p>
    <w:bookmarkEnd w:id="1"/>
    <w:p w14:paraId="776AB803" w14:textId="77777777" w:rsidR="00055263" w:rsidRPr="00090FD7" w:rsidRDefault="00055263" w:rsidP="00055263">
      <w:pPr>
        <w:pStyle w:val="Heading1"/>
        <w:rPr>
          <w:rFonts w:ascii="Palatino Linotype" w:hAnsi="Palatino Linotype"/>
        </w:rPr>
      </w:pPr>
      <w:r w:rsidRPr="00444A2F">
        <w:rPr>
          <w:rFonts w:ascii="Palatino Linotype" w:hAnsi="Palatino Linotype"/>
        </w:rPr>
        <w:t>S</w:t>
      </w:r>
      <w:r>
        <w:rPr>
          <w:rFonts w:ascii="Palatino Linotype" w:hAnsi="Palatino Linotype"/>
        </w:rPr>
        <w:t>4</w:t>
      </w:r>
      <w:r w:rsidRPr="00090FD7">
        <w:rPr>
          <w:rFonts w:ascii="Palatino Linotype" w:hAnsi="Palatino Linotype"/>
        </w:rPr>
        <w:t>. Cell Death and Sloughing Mathematical Formulation</w:t>
      </w:r>
    </w:p>
    <w:p w14:paraId="54225555" w14:textId="77777777" w:rsidR="00055263" w:rsidRPr="00090FD7" w:rsidRDefault="00055263" w:rsidP="00055263">
      <w:pPr>
        <w:pStyle w:val="Heading2"/>
        <w:rPr>
          <w:rFonts w:ascii="Palatino Linotype" w:hAnsi="Palatino Linotype"/>
        </w:rPr>
      </w:pPr>
      <w:r w:rsidRPr="00444A2F">
        <w:rPr>
          <w:rFonts w:ascii="Palatino Linotype" w:hAnsi="Palatino Linotype"/>
        </w:rPr>
        <w:t>S</w:t>
      </w:r>
      <w:r>
        <w:rPr>
          <w:rFonts w:ascii="Palatino Linotype" w:hAnsi="Palatino Linotype"/>
        </w:rPr>
        <w:t>4</w:t>
      </w:r>
      <w:r w:rsidRPr="00090FD7">
        <w:rPr>
          <w:rFonts w:ascii="Palatino Linotype" w:hAnsi="Palatino Linotype"/>
        </w:rPr>
        <w:t>.1 Natural Cell Death</w:t>
      </w:r>
      <w:r w:rsidRPr="009B3CDE">
        <w:rPr>
          <w:rFonts w:asciiTheme="minorHAnsi" w:eastAsiaTheme="minorHAnsi" w:hAnsiTheme="minorHAnsi" w:cstheme="minorBidi"/>
          <w:color w:val="auto"/>
          <w:sz w:val="22"/>
          <w:szCs w:val="22"/>
        </w:rPr>
        <w:t xml:space="preserve"> </w:t>
      </w:r>
      <w:r w:rsidRPr="009B3CDE">
        <w:rPr>
          <w:rFonts w:ascii="Palatino Linotype" w:hAnsi="Palatino Linotype"/>
        </w:rPr>
        <w:t>(Sloughing)</w:t>
      </w:r>
    </w:p>
    <w:p w14:paraId="44307CAA" w14:textId="77777777" w:rsidR="00055263" w:rsidRPr="002B3A0A" w:rsidRDefault="00055263" w:rsidP="00055263">
      <w:pPr>
        <w:rPr>
          <w:rFonts w:ascii="Palatino Linotype" w:hAnsi="Palatino Linotype"/>
          <w:iCs/>
        </w:rPr>
      </w:pPr>
      <w:r w:rsidRPr="002B3A0A">
        <w:rPr>
          <w:rFonts w:ascii="Palatino Linotype" w:hAnsi="Palatino Linotype"/>
          <w:iCs/>
        </w:rPr>
        <w:t>For superficial cells in contact with tear film, the probability of sloughing is:</w:t>
      </w:r>
    </w:p>
    <w:p w14:paraId="132B56FC" w14:textId="77777777" w:rsidR="00055263" w:rsidRPr="009D6C5C" w:rsidRDefault="00000000" w:rsidP="00055263">
      <w:pPr>
        <w:rPr>
          <w:rFonts w:ascii="Palatino Linotype" w:eastAsiaTheme="minorEastAsia" w:hAnsi="Palatino Linotype"/>
        </w:rPr>
      </w:pPr>
      <m:oMathPara>
        <m:oMath>
          <m:eqArr>
            <m:eqArrPr>
              <m:maxDist m:val="1"/>
              <m:ctrlPr>
                <w:rPr>
                  <w:rFonts w:ascii="Cambria Math" w:hAnsi="Cambria Math"/>
                  <w:i/>
                </w:rPr>
              </m:ctrlPr>
            </m:eqArrPr>
            <m:e>
              <w:bookmarkStart w:id="2" w:name="E26"/>
              <m:sSub>
                <m:sSubPr>
                  <m:ctrlPr>
                    <w:rPr>
                      <w:rFonts w:ascii="Cambria Math" w:hAnsi="Cambria Math"/>
                      <w:i/>
                    </w:rPr>
                  </m:ctrlPr>
                </m:sSubPr>
                <m:e>
                  <m:r>
                    <w:rPr>
                      <w:rFonts w:ascii="Cambria Math" w:hAnsi="Cambria Math"/>
                    </w:rPr>
                    <m:t>P</m:t>
                  </m:r>
                </m:e>
                <m:sub>
                  <m:r>
                    <w:rPr>
                      <w:rFonts w:ascii="Cambria Math" w:hAnsi="Cambria Math"/>
                    </w:rPr>
                    <m:t>slought</m:t>
                  </m:r>
                </m:sub>
              </m:sSub>
              <m:r>
                <w:rPr>
                  <w:rFonts w:ascii="Cambria Math" w:hAnsi="Cambria Math"/>
                </w:rPr>
                <m:t>=U</m:t>
              </m:r>
              <m:d>
                <m:dPr>
                  <m:ctrlPr>
                    <w:rPr>
                      <w:rFonts w:ascii="Cambria Math" w:hAnsi="Cambria Math"/>
                      <w:i/>
                    </w:rPr>
                  </m:ctrlPr>
                </m:dPr>
                <m:e>
                  <m:r>
                    <w:rPr>
                      <w:rFonts w:ascii="Cambria Math" w:hAnsi="Cambria Math"/>
                    </w:rPr>
                    <m:t>0,1</m:t>
                  </m:r>
                </m:e>
              </m:d>
              <m:r>
                <w:rPr>
                  <w:rFonts w:ascii="Cambria Math" w:hAnsi="Cambria Math"/>
                </w:rPr>
                <m:t>&lt;</m:t>
              </m:r>
              <m:d>
                <m:dPr>
                  <m:ctrlPr>
                    <w:rPr>
                      <w:rFonts w:ascii="Cambria Math" w:hAnsi="Cambria Math"/>
                      <w:i/>
                    </w:rPr>
                  </m:ctrlPr>
                </m:dPr>
                <m:e>
                  <m:f>
                    <m:fPr>
                      <m:ctrlPr>
                        <w:rPr>
                          <w:rFonts w:ascii="Cambria Math" w:hAnsi="Cambria Math"/>
                          <w:i/>
                          <w:iCs/>
                        </w:rPr>
                      </m:ctrlPr>
                    </m:fPr>
                    <m:num>
                      <m:r>
                        <w:rPr>
                          <w:rFonts w:ascii="Cambria Math" w:hAnsi="Cambria Math"/>
                        </w:rPr>
                        <m:t>1</m:t>
                      </m:r>
                    </m:num>
                    <m:den>
                      <m:r>
                        <w:rPr>
                          <w:rFonts w:ascii="Cambria Math" w:hAnsi="Cambria Math"/>
                        </w:rPr>
                        <m:t>3</m:t>
                      </m:r>
                    </m:den>
                  </m:f>
                  <m:r>
                    <w:rPr>
                      <w:rFonts w:ascii="Cambria Math" w:hAnsi="Cambria Math"/>
                    </w:rPr>
                    <m:t>*DaytoMCS</m:t>
                  </m:r>
                </m:e>
              </m:d>
              <w:bookmarkEnd w:id="2"/>
              <m:r>
                <w:rPr>
                  <w:rFonts w:ascii="Cambria Math" w:hAnsi="Cambria Math"/>
                </w:rPr>
                <m:t>#</m:t>
              </m:r>
              <m:d>
                <m:dPr>
                  <m:ctrlPr>
                    <w:rPr>
                      <w:rFonts w:ascii="Cambria Math" w:hAnsi="Cambria Math"/>
                      <w:i/>
                    </w:rPr>
                  </m:ctrlPr>
                </m:dPr>
                <m:e>
                  <m:r>
                    <w:rPr>
                      <w:rFonts w:ascii="Cambria Math" w:hAnsi="Cambria Math"/>
                    </w:rPr>
                    <m:t>S26</m:t>
                  </m:r>
                </m:e>
              </m:d>
            </m:e>
          </m:eqArr>
        </m:oMath>
      </m:oMathPara>
    </w:p>
    <w:p w14:paraId="00B4B121" w14:textId="77777777" w:rsidR="00055263" w:rsidRDefault="00055263" w:rsidP="00055263">
      <w:pPr>
        <w:rPr>
          <w:rFonts w:ascii="Palatino Linotype" w:hAnsi="Palatino Linotype"/>
          <w:iCs/>
        </w:rPr>
      </w:pPr>
      <w:r>
        <w:rPr>
          <w:rFonts w:ascii="Palatino Linotype" w:hAnsi="Palatino Linotype"/>
          <w:iCs/>
        </w:rPr>
        <w:t>w</w:t>
      </w:r>
      <w:r w:rsidRPr="002B3A0A">
        <w:rPr>
          <w:rFonts w:ascii="Palatino Linotype" w:hAnsi="Palatino Linotype"/>
          <w:iCs/>
        </w:rPr>
        <w:t>here</w:t>
      </w:r>
      <w:r>
        <w:rPr>
          <w:rFonts w:ascii="Palatino Linotype" w:hAnsi="Palatino Linotype"/>
          <w:iCs/>
        </w:rPr>
        <w:t xml:space="preserve"> </w:t>
      </w:r>
      <m:oMath>
        <m:r>
          <w:rPr>
            <w:rFonts w:ascii="Cambria Math" w:hAnsi="Cambria Math"/>
          </w:rPr>
          <m:t>U(0,1)</m:t>
        </m:r>
      </m:oMath>
      <w:r w:rsidRPr="002B3A0A">
        <w:rPr>
          <w:rFonts w:ascii="Palatino Linotype" w:hAnsi="Palatino Linotype"/>
          <w:iCs/>
        </w:rPr>
        <w:t xml:space="preserve"> </w:t>
      </w:r>
      <w:r w:rsidRPr="00747EF0">
        <w:rPr>
          <w:rFonts w:ascii="Palatino Linotype" w:hAnsi="Palatino Linotype"/>
          <w:iCs/>
        </w:rPr>
        <w:t>is a uniform random sample in</w:t>
      </w:r>
      <w:r>
        <w:rPr>
          <w:rFonts w:ascii="Palatino Linotype" w:hAnsi="Palatino Linotype"/>
          <w:iCs/>
        </w:rPr>
        <w:t xml:space="preserve"> [0,1], and </w:t>
      </w:r>
      <m:oMath>
        <m:r>
          <w:rPr>
            <w:rFonts w:ascii="Cambria Math" w:hAnsi="Cambria Math"/>
          </w:rPr>
          <m:t>DaytoMCS</m:t>
        </m:r>
      </m:oMath>
      <w:r w:rsidRPr="002B3A0A">
        <w:rPr>
          <w:rFonts w:ascii="Palatino Linotype" w:hAnsi="Palatino Linotype"/>
          <w:iCs/>
        </w:rPr>
        <w:t xml:space="preserve"> is </w:t>
      </w:r>
      <w:r w:rsidRPr="00816DE9">
        <w:rPr>
          <w:rFonts w:ascii="Palatino Linotype" w:hAnsi="Palatino Linotype"/>
          <w:iCs/>
        </w:rPr>
        <w:t>the factor converting between days and Monte Carlo Steps. The multiplier</w:t>
      </w:r>
      <w:r>
        <w:rPr>
          <w:rFonts w:ascii="Palatino Linotype" w:hAnsi="Palatino Linotype"/>
          <w:iCs/>
        </w:rPr>
        <w:t xml:space="preserve"> </w:t>
      </w:r>
      <w:r w:rsidRPr="002B3A0A">
        <w:rPr>
          <w:rFonts w:ascii="Palatino Linotype" w:hAnsi="Palatino Linotype"/>
          <w:iCs/>
        </w:rPr>
        <w:t xml:space="preserve">1/3 is calibrated </w:t>
      </w:r>
      <w:r w:rsidRPr="00816DE9">
        <w:rPr>
          <w:rFonts w:ascii="Palatino Linotype" w:hAnsi="Palatino Linotype"/>
          <w:iCs/>
        </w:rPr>
        <w:t xml:space="preserve">so that the average layer transit time is about </w:t>
      </w:r>
      <w:r w:rsidRPr="002B3A0A">
        <w:rPr>
          <w:rFonts w:ascii="Palatino Linotype" w:hAnsi="Palatino Linotype"/>
          <w:iCs/>
        </w:rPr>
        <w:t xml:space="preserve">1.75 days </w:t>
      </w:r>
      <w:r w:rsidRPr="00041E44">
        <w:rPr>
          <w:rFonts w:ascii="Palatino Linotype" w:hAnsi="Palatino Linotype"/>
          <w:iCs/>
        </w:rPr>
        <w:t>out of a total 7–14 day turnover cycle</w:t>
      </w:r>
      <w:r>
        <w:rPr>
          <w:rFonts w:ascii="Palatino Linotype" w:hAnsi="Palatino Linotype"/>
          <w:iCs/>
        </w:rPr>
        <w:t xml:space="preserve">. </w:t>
      </w:r>
    </w:p>
    <w:p w14:paraId="2EFBFF94" w14:textId="77777777" w:rsidR="00055263" w:rsidRDefault="00055263" w:rsidP="00055263">
      <w:pPr>
        <w:rPr>
          <w:rFonts w:ascii="Palatino Linotype" w:hAnsi="Palatino Linotype"/>
          <w:i/>
        </w:rPr>
      </w:pPr>
    </w:p>
    <w:p w14:paraId="14889A46" w14:textId="77777777" w:rsidR="00055263" w:rsidRPr="00090FD7" w:rsidRDefault="00055263" w:rsidP="00055263">
      <w:pPr>
        <w:pStyle w:val="Heading2"/>
        <w:rPr>
          <w:rFonts w:ascii="Palatino Linotype" w:hAnsi="Palatino Linotype"/>
        </w:rPr>
      </w:pPr>
      <w:r w:rsidRPr="00444A2F">
        <w:rPr>
          <w:rFonts w:ascii="Palatino Linotype" w:hAnsi="Palatino Linotype"/>
        </w:rPr>
        <w:t>S</w:t>
      </w:r>
      <w:r>
        <w:rPr>
          <w:rFonts w:ascii="Palatino Linotype" w:hAnsi="Palatino Linotype"/>
        </w:rPr>
        <w:t>4</w:t>
      </w:r>
      <w:r w:rsidRPr="00090FD7">
        <w:rPr>
          <w:rFonts w:ascii="Palatino Linotype" w:hAnsi="Palatino Linotype"/>
        </w:rPr>
        <w:t>.2 Volume-Based Death Condition</w:t>
      </w:r>
    </w:p>
    <w:p w14:paraId="579335AD" w14:textId="77777777" w:rsidR="00055263" w:rsidRPr="00434516" w:rsidRDefault="00055263" w:rsidP="00055263">
      <w:pPr>
        <w:rPr>
          <w:rFonts w:ascii="Palatino Linotype" w:hAnsi="Palatino Linotype"/>
          <w:iCs/>
        </w:rPr>
      </w:pPr>
      <w:r w:rsidRPr="000068C8">
        <w:rPr>
          <w:rFonts w:ascii="Palatino Linotype" w:hAnsi="Palatino Linotype"/>
          <w:iCs/>
        </w:rPr>
        <w:t>For superficial cells</w:t>
      </w:r>
      <w:r w:rsidRPr="00434516">
        <w:rPr>
          <w:rFonts w:ascii="Palatino Linotype" w:hAnsi="Palatino Linotype"/>
          <w:iCs/>
        </w:rPr>
        <w:t>:</w:t>
      </w:r>
    </w:p>
    <w:p w14:paraId="457EFF8F" w14:textId="77777777" w:rsidR="00055263" w:rsidRPr="00936850" w:rsidRDefault="00000000" w:rsidP="00055263">
      <w:pPr>
        <w:rPr>
          <w:rFonts w:ascii="Palatino Linotype" w:eastAsiaTheme="minorEastAsia" w:hAnsi="Palatino Linotype"/>
        </w:rPr>
      </w:pPr>
      <m:oMathPara>
        <m:oMathParaPr>
          <m:jc m:val="left"/>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death</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sty m:val="p"/>
                        </m:rPr>
                        <w:rPr>
                          <w:rFonts w:ascii="Cambria Math" w:hAnsi="Cambria Math"/>
                        </w:rPr>
                        <m:t>if</m:t>
                      </m:r>
                      <m:r>
                        <w:rPr>
                          <w:rFonts w:ascii="Cambria Math" w:hAnsi="Cambria Math"/>
                        </w:rPr>
                        <m:t xml:space="preserve"> </m:t>
                      </m:r>
                      <m:sSub>
                        <m:sSubPr>
                          <m:ctrlPr>
                            <w:rPr>
                              <w:rFonts w:ascii="Cambria Math" w:hAnsi="Cambria Math"/>
                              <w:bCs/>
                              <w:i/>
                            </w:rPr>
                          </m:ctrlPr>
                        </m:sSubPr>
                        <m:e>
                          <m:sSub>
                            <m:sSubPr>
                              <m:ctrlPr>
                                <w:rPr>
                                  <w:rFonts w:ascii="Cambria Math" w:hAnsi="Cambria Math"/>
                                  <w:bCs/>
                                  <w:i/>
                                </w:rPr>
                              </m:ctrlPr>
                            </m:sSubPr>
                            <m:e>
                              <m:r>
                                <w:rPr>
                                  <w:rFonts w:ascii="Cambria Math" w:hAnsi="Cambria Math"/>
                                </w:rPr>
                                <m:t>V</m:t>
                              </m:r>
                            </m:e>
                            <m:sub>
                              <m:r>
                                <w:rPr>
                                  <w:rFonts w:ascii="Cambria Math" w:hAnsi="Cambria Math"/>
                                </w:rPr>
                                <m:t>n</m:t>
                              </m:r>
                            </m:sub>
                          </m:sSub>
                        </m:e>
                        <m:sub>
                          <m:r>
                            <w:rPr>
                              <w:rFonts w:ascii="Cambria Math" w:hAnsi="Cambria Math"/>
                            </w:rPr>
                            <m:t>i</m:t>
                          </m:r>
                        </m:sub>
                      </m:sSub>
                      <m:r>
                        <w:rPr>
                          <w:rFonts w:ascii="Cambria Math" w:hAnsi="Cambria Math"/>
                        </w:rPr>
                        <m:t>&lt;</m:t>
                      </m:r>
                      <m:sSub>
                        <m:sSubPr>
                          <m:ctrlPr>
                            <w:rPr>
                              <w:rFonts w:ascii="Cambria Math" w:hAnsi="Cambria Math"/>
                              <w:i/>
                              <w:iCs/>
                            </w:rPr>
                          </m:ctrlPr>
                        </m:sSubPr>
                        <m:e>
                          <m:r>
                            <w:rPr>
                              <w:rFonts w:ascii="Cambria Math" w:hAnsi="Cambria Math"/>
                            </w:rPr>
                            <m:t>ω</m:t>
                          </m:r>
                        </m:e>
                        <m:sub>
                          <m:r>
                            <w:rPr>
                              <w:rFonts w:ascii="Cambria Math" w:hAnsi="Cambria Math"/>
                            </w:rPr>
                            <m:t>volume,super</m:t>
                          </m:r>
                        </m:sub>
                      </m:sSub>
                      <m:r>
                        <w:rPr>
                          <w:rFonts w:ascii="Cambria Math" w:hAnsi="Cambria Math"/>
                        </w:rPr>
                        <m:t xml:space="preserve"> </m:t>
                      </m:r>
                      <m:r>
                        <m:rPr>
                          <m:sty m:val="p"/>
                        </m:rPr>
                        <w:rPr>
                          <w:rFonts w:ascii="Cambria Math" w:hAnsi="Cambria Math"/>
                        </w:rPr>
                        <m:t>or</m:t>
                      </m:r>
                      <m:sSub>
                        <m:sSubPr>
                          <m:ctrlPr>
                            <w:rPr>
                              <w:rFonts w:ascii="Cambria Math" w:hAnsi="Cambria Math"/>
                              <w:i/>
                              <w:iCs/>
                            </w:rPr>
                          </m:ctrlPr>
                        </m:sSubPr>
                        <m:e>
                          <m:r>
                            <w:rPr>
                              <w:rFonts w:ascii="Cambria Math" w:hAnsi="Cambria Math"/>
                            </w:rPr>
                            <m:t xml:space="preserve"> N</m:t>
                          </m:r>
                        </m:e>
                        <m:sub>
                          <m:r>
                            <w:rPr>
                              <w:rFonts w:ascii="Cambria Math" w:hAnsi="Cambria Math"/>
                            </w:rPr>
                            <m:t>super</m:t>
                          </m:r>
                        </m:sub>
                      </m:sSub>
                      <m:r>
                        <w:rPr>
                          <w:rFonts w:ascii="Cambria Math" w:hAnsi="Cambria Math"/>
                        </w:rPr>
                        <m:t>=0</m:t>
                      </m:r>
                    </m:e>
                    <m:e>
                      <m:r>
                        <w:rPr>
                          <w:rFonts w:ascii="Cambria Math" w:hAnsi="Cambria Math"/>
                        </w:rPr>
                        <m:t>0,  &amp;</m:t>
                      </m:r>
                      <m:r>
                        <m:rPr>
                          <m:sty m:val="p"/>
                        </m:rPr>
                        <w:rPr>
                          <w:rFonts w:ascii="Cambria Math" w:hAnsi="Cambria Math"/>
                        </w:rPr>
                        <m:t>otherwise</m:t>
                      </m:r>
                    </m:e>
                  </m:eqArr>
                </m:e>
              </m:d>
              <m:r>
                <w:rPr>
                  <w:rFonts w:ascii="Cambria Math" w:hAnsi="Cambria Math"/>
                </w:rPr>
                <m:t>#</m:t>
              </m:r>
              <m:d>
                <m:dPr>
                  <m:ctrlPr>
                    <w:rPr>
                      <w:rFonts w:ascii="Cambria Math" w:hAnsi="Cambria Math"/>
                      <w:i/>
                    </w:rPr>
                  </m:ctrlPr>
                </m:dPr>
                <m:e>
                  <m:r>
                    <w:rPr>
                      <w:rFonts w:ascii="Cambria Math" w:hAnsi="Cambria Math"/>
                    </w:rPr>
                    <m:t>S27</m:t>
                  </m:r>
                </m:e>
              </m:d>
            </m:e>
          </m:eqArr>
        </m:oMath>
      </m:oMathPara>
    </w:p>
    <w:p w14:paraId="341EDAAE" w14:textId="77777777" w:rsidR="00055263" w:rsidRDefault="00055263" w:rsidP="00055263">
      <w:pPr>
        <w:rPr>
          <w:rFonts w:ascii="Cambria Math" w:hAnsi="Cambria Math"/>
        </w:rPr>
      </w:pPr>
      <w:r>
        <w:rPr>
          <w:rFonts w:ascii="Cambria Math" w:hAnsi="Cambria Math"/>
        </w:rPr>
        <w:t>w</w:t>
      </w:r>
      <w:r w:rsidRPr="00437A98">
        <w:rPr>
          <w:rFonts w:ascii="Cambria Math" w:hAnsi="Cambria Math"/>
        </w:rPr>
        <w:t>here</w:t>
      </w:r>
      <w:r>
        <w:rPr>
          <w:rFonts w:ascii="Cambria Math" w:hAnsi="Cambria Math"/>
        </w:rPr>
        <w:t xml:space="preserve"> </w:t>
      </w:r>
      <m:oMath>
        <m:sSub>
          <m:sSubPr>
            <m:ctrlPr>
              <w:rPr>
                <w:rFonts w:ascii="Cambria Math" w:hAnsi="Cambria Math"/>
                <w:bCs/>
                <w:i/>
              </w:rPr>
            </m:ctrlPr>
          </m:sSubPr>
          <m:e>
            <m:sSub>
              <m:sSubPr>
                <m:ctrlPr>
                  <w:rPr>
                    <w:rFonts w:ascii="Cambria Math" w:hAnsi="Cambria Math"/>
                    <w:bCs/>
                    <w:i/>
                  </w:rPr>
                </m:ctrlPr>
              </m:sSubPr>
              <m:e>
                <m:r>
                  <w:rPr>
                    <w:rFonts w:ascii="Cambria Math" w:hAnsi="Cambria Math"/>
                  </w:rPr>
                  <m:t>V</m:t>
                </m:r>
              </m:e>
              <m:sub>
                <m:r>
                  <w:rPr>
                    <w:rFonts w:ascii="Cambria Math" w:hAnsi="Cambria Math"/>
                  </w:rPr>
                  <m:t>n</m:t>
                </m:r>
              </m:sub>
            </m:sSub>
          </m:e>
          <m:sub>
            <m:r>
              <w:rPr>
                <w:rFonts w:ascii="Cambria Math" w:hAnsi="Cambria Math"/>
              </w:rPr>
              <m:t>cell,i</m:t>
            </m:r>
          </m:sub>
        </m:sSub>
      </m:oMath>
      <w:r w:rsidRPr="00437A98">
        <w:rPr>
          <w:rFonts w:ascii="Cambria Math" w:hAnsi="Cambria Math"/>
        </w:rPr>
        <w:t xml:space="preserve"> is current cell volume</w:t>
      </w:r>
      <w:r>
        <w:rPr>
          <w:rFonts w:ascii="Cambria Math" w:hAnsi="Cambria Math"/>
        </w:rPr>
        <w:t xml:space="preserve">, </w:t>
      </w:r>
      <m:oMath>
        <m:sSub>
          <m:sSubPr>
            <m:ctrlPr>
              <w:rPr>
                <w:rFonts w:ascii="Cambria Math" w:hAnsi="Cambria Math"/>
                <w:i/>
                <w:iCs/>
              </w:rPr>
            </m:ctrlPr>
          </m:sSubPr>
          <m:e>
            <m:r>
              <w:rPr>
                <w:rFonts w:ascii="Cambria Math" w:hAnsi="Cambria Math"/>
              </w:rPr>
              <m:t>ω</m:t>
            </m:r>
          </m:e>
          <m:sub>
            <m:r>
              <w:rPr>
                <w:rFonts w:ascii="Cambria Math" w:hAnsi="Cambria Math"/>
              </w:rPr>
              <m:t>volume,super</m:t>
            </m:r>
          </m:sub>
        </m:sSub>
        <m:r>
          <w:rPr>
            <w:rFonts w:ascii="Cambria Math" w:hAnsi="Cambria Math"/>
          </w:rPr>
          <m:t>= 15</m:t>
        </m:r>
      </m:oMath>
      <w:r w:rsidRPr="00437A98">
        <w:rPr>
          <w:rFonts w:ascii="Cambria Math" w:hAnsi="Cambria Math"/>
        </w:rPr>
        <w:t xml:space="preserve"> (minimum viable cell size)</w:t>
      </w:r>
      <w:r>
        <w:rPr>
          <w:rFonts w:ascii="Cambria Math" w:hAnsi="Cambria Math"/>
        </w:rPr>
        <w:t xml:space="preserve">, </w:t>
      </w:r>
      <m:oMath>
        <m:sSub>
          <m:sSubPr>
            <m:ctrlPr>
              <w:rPr>
                <w:rFonts w:ascii="Cambria Math" w:hAnsi="Cambria Math"/>
                <w:i/>
              </w:rPr>
            </m:ctrlPr>
          </m:sSubPr>
          <m:e>
            <m:r>
              <w:rPr>
                <w:rFonts w:ascii="Cambria Math" w:hAnsi="Cambria Math"/>
              </w:rPr>
              <m:t>N</m:t>
            </m:r>
          </m:e>
          <m:sub>
            <m:r>
              <w:rPr>
                <w:rFonts w:ascii="Cambria Math" w:hAnsi="Cambria Math"/>
              </w:rPr>
              <m:t>super</m:t>
            </m:r>
          </m:sub>
        </m:sSub>
      </m:oMath>
      <w:r w:rsidRPr="00437A98">
        <w:rPr>
          <w:rFonts w:ascii="Cambria Math" w:hAnsi="Cambria Math"/>
        </w:rPr>
        <w:t xml:space="preserve"> is the number of neighboring superficial cells</w:t>
      </w:r>
      <w:r>
        <w:rPr>
          <w:rFonts w:ascii="Cambria Math" w:hAnsi="Cambria Math"/>
        </w:rPr>
        <w:t>.</w:t>
      </w:r>
    </w:p>
    <w:p w14:paraId="1EB814DD" w14:textId="77777777" w:rsidR="00055263" w:rsidRDefault="00055263" w:rsidP="00055263">
      <w:pPr>
        <w:rPr>
          <w:rFonts w:ascii="Palatino Linotype" w:hAnsi="Palatino Linotype"/>
          <w:i/>
        </w:rPr>
      </w:pPr>
    </w:p>
    <w:p w14:paraId="170518FC" w14:textId="77777777" w:rsidR="00055263" w:rsidRPr="00090FD7" w:rsidRDefault="00055263" w:rsidP="00055263">
      <w:pPr>
        <w:pStyle w:val="Heading2"/>
        <w:rPr>
          <w:rFonts w:ascii="Palatino Linotype" w:hAnsi="Palatino Linotype"/>
        </w:rPr>
      </w:pPr>
      <w:r w:rsidRPr="00444A2F">
        <w:rPr>
          <w:rFonts w:ascii="Palatino Linotype" w:hAnsi="Palatino Linotype"/>
        </w:rPr>
        <w:t>S</w:t>
      </w:r>
      <w:r>
        <w:rPr>
          <w:rFonts w:ascii="Palatino Linotype" w:hAnsi="Palatino Linotype"/>
        </w:rPr>
        <w:t>4</w:t>
      </w:r>
      <w:r w:rsidRPr="00090FD7">
        <w:rPr>
          <w:rFonts w:ascii="Palatino Linotype" w:hAnsi="Palatino Linotype"/>
        </w:rPr>
        <w:t>.3 Volume Reduction During Death</w:t>
      </w:r>
    </w:p>
    <w:p w14:paraId="399C45F4" w14:textId="77777777" w:rsidR="00055263" w:rsidRPr="00434516" w:rsidRDefault="00055263" w:rsidP="00055263">
      <w:pPr>
        <w:rPr>
          <w:rFonts w:ascii="Palatino Linotype" w:hAnsi="Palatino Linotype"/>
          <w:iCs/>
        </w:rPr>
      </w:pPr>
      <w:r w:rsidRPr="001C7370">
        <w:rPr>
          <w:rFonts w:ascii="Palatino Linotype" w:hAnsi="Palatino Linotype"/>
          <w:iCs/>
        </w:rPr>
        <w:t>Dying cells shrink to zero volume</w:t>
      </w:r>
      <w:r w:rsidRPr="00434516">
        <w:rPr>
          <w:rFonts w:ascii="Palatino Linotype" w:hAnsi="Palatino Linotype"/>
          <w:iCs/>
        </w:rPr>
        <w:t>:</w:t>
      </w:r>
    </w:p>
    <w:p w14:paraId="3B346347" w14:textId="77777777" w:rsidR="00055263" w:rsidRPr="00222D30" w:rsidRDefault="00000000" w:rsidP="00055263">
      <w:pPr>
        <w:rPr>
          <w:rFonts w:ascii="Palatino Linotype" w:eastAsiaTheme="minorEastAsia" w:hAnsi="Palatino Linotype"/>
          <w:iCs/>
        </w:rPr>
      </w:pPr>
      <m:oMathPara>
        <m:oMath>
          <m:eqArr>
            <m:eqArrPr>
              <m:maxDist m:val="1"/>
              <m:ctrlPr>
                <w:rPr>
                  <w:rFonts w:ascii="Cambria Math" w:hAnsi="Cambria Math"/>
                  <w:i/>
                </w:rPr>
              </m:ctrlPr>
            </m:eqArr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λ</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iCs/>
                        </w:rPr>
                      </m:ctrlPr>
                    </m:sSubPr>
                    <m:e>
                      <m:sSub>
                        <m:sSubPr>
                          <m:ctrlPr>
                            <w:rPr>
                              <w:rFonts w:ascii="Cambria Math" w:hAnsi="Cambria Math"/>
                              <w:i/>
                              <w:iCs/>
                            </w:rPr>
                          </m:ctrlPr>
                        </m:sSubPr>
                        <m:e>
                          <m:r>
                            <w:rPr>
                              <w:rFonts w:ascii="Cambria Math" w:hAnsi="Cambria Math"/>
                            </w:rPr>
                            <m:t>V</m:t>
                          </m:r>
                        </m:e>
                        <m:sub>
                          <m:r>
                            <w:rPr>
                              <w:rFonts w:ascii="Cambria Math" w:hAnsi="Cambria Math"/>
                            </w:rPr>
                            <m:t>target</m:t>
                          </m:r>
                        </m:sub>
                      </m:sSub>
                      <m:ctrlPr>
                        <w:rPr>
                          <w:rFonts w:ascii="Cambria Math" w:hAnsi="Cambria Math"/>
                          <w:i/>
                        </w:rPr>
                      </m:ctrlP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S28</m:t>
                  </m:r>
                </m:e>
              </m:d>
              <m:ctrlPr>
                <w:rPr>
                  <w:rFonts w:ascii="Cambria Math" w:hAnsi="Cambria Math"/>
                  <w:i/>
                  <w:iCs/>
                </w:rPr>
              </m:ctrlPr>
            </m:e>
          </m:eqArr>
        </m:oMath>
      </m:oMathPara>
    </w:p>
    <w:p w14:paraId="63D17920" w14:textId="77777777" w:rsidR="00055263" w:rsidRDefault="00055263" w:rsidP="00055263">
      <w:pPr>
        <w:rPr>
          <w:rFonts w:ascii="Palatino Linotype" w:hAnsi="Palatino Linotype"/>
          <w:iCs/>
        </w:rPr>
      </w:pPr>
      <w:r>
        <w:rPr>
          <w:rFonts w:ascii="Palatino Linotype" w:hAnsi="Palatino Linotype"/>
          <w:iCs/>
        </w:rPr>
        <w:t>w</w:t>
      </w:r>
      <w:r w:rsidRPr="00434516">
        <w:rPr>
          <w:rFonts w:ascii="Palatino Linotype" w:hAnsi="Palatino Linotype"/>
          <w:iCs/>
        </w:rPr>
        <w:t>here</w:t>
      </w:r>
      <w:r w:rsidRPr="00D865D9">
        <w:t xml:space="preserve"> </w:t>
      </w:r>
      <w:r w:rsidRPr="00D865D9">
        <w:rPr>
          <w:rFonts w:ascii="Palatino Linotype" w:hAnsi="Palatino Linotype"/>
          <w:iCs/>
        </w:rPr>
        <w:t>for a dying cell,</w:t>
      </w:r>
      <w:r>
        <w:rPr>
          <w:rFonts w:ascii="Palatino Linotype" w:hAnsi="Palatino Linotype"/>
          <w:iCs/>
        </w:rPr>
        <w:t xml:space="preserve"> </w:t>
      </w:r>
      <m:oMath>
        <m:sSub>
          <m:sSubPr>
            <m:ctrlPr>
              <w:rPr>
                <w:rFonts w:ascii="Cambria Math" w:hAnsi="Cambria Math"/>
                <w:i/>
                <w:iCs/>
              </w:rPr>
            </m:ctrlPr>
          </m:sSubPr>
          <m:e>
            <m:r>
              <w:rPr>
                <w:rFonts w:ascii="Cambria Math" w:hAnsi="Cambria Math"/>
              </w:rPr>
              <m:t>V</m:t>
            </m:r>
          </m:e>
          <m:sub>
            <m:r>
              <w:rPr>
                <w:rFonts w:ascii="Cambria Math" w:hAnsi="Cambria Math"/>
              </w:rPr>
              <m:t>targe</m:t>
            </m:r>
            <m:sSub>
              <m:sSubPr>
                <m:ctrlPr>
                  <w:rPr>
                    <w:rFonts w:ascii="Cambria Math" w:hAnsi="Cambria Math"/>
                    <w:i/>
                  </w:rPr>
                </m:ctrlPr>
              </m:sSubPr>
              <m:e>
                <m:r>
                  <w:rPr>
                    <w:rFonts w:ascii="Cambria Math" w:hAnsi="Cambria Math"/>
                  </w:rPr>
                  <m:t>t</m:t>
                </m:r>
              </m:e>
              <m:sub>
                <m:r>
                  <w:rPr>
                    <w:rFonts w:ascii="Cambria Math" w:hAnsi="Cambria Math"/>
                  </w:rPr>
                  <m:t>i</m:t>
                </m:r>
              </m:sub>
            </m:sSub>
          </m:sub>
        </m:sSub>
      </m:oMath>
      <w:r w:rsidRPr="00434516">
        <w:rPr>
          <w:rFonts w:ascii="Palatino Linotype" w:hAnsi="Palatino Linotype"/>
          <w:iCs/>
        </w:rPr>
        <w:t xml:space="preserve"> = 0 </w:t>
      </w:r>
      <w:r>
        <w:rPr>
          <w:rFonts w:ascii="Palatino Linotype" w:hAnsi="Palatino Linotype"/>
          <w:iCs/>
        </w:rPr>
        <w:t xml:space="preserve">and </w:t>
      </w:r>
      <m:oMath>
        <m:sSub>
          <m:sSubPr>
            <m:ctrlPr>
              <w:rPr>
                <w:rFonts w:ascii="Cambria Math" w:hAnsi="Cambria Math"/>
                <w:i/>
                <w:iCs/>
              </w:rPr>
            </m:ctrlPr>
          </m:sSubPr>
          <m:e>
            <m:r>
              <w:rPr>
                <w:rFonts w:ascii="Cambria Math" w:hAnsi="Cambria Math"/>
              </w:rPr>
              <m:t>λ</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Pr="00434516">
        <w:rPr>
          <w:rFonts w:ascii="Palatino Linotype" w:hAnsi="Palatino Linotype"/>
          <w:iCs/>
        </w:rPr>
        <w:t xml:space="preserve"> is increased to 1000 for rapid shrinkage</w:t>
      </w:r>
      <w:r>
        <w:rPr>
          <w:rFonts w:ascii="Palatino Linotype" w:hAnsi="Palatino Linotype"/>
          <w:iCs/>
        </w:rPr>
        <w:t>.</w:t>
      </w:r>
    </w:p>
    <w:p w14:paraId="7620B4C3" w14:textId="77777777" w:rsidR="00055263" w:rsidRDefault="00055263" w:rsidP="00055263">
      <w:pPr>
        <w:rPr>
          <w:rFonts w:ascii="Palatino Linotype" w:hAnsi="Palatino Linotype"/>
          <w:i/>
        </w:rPr>
      </w:pPr>
    </w:p>
    <w:p w14:paraId="5FC38B82" w14:textId="77777777" w:rsidR="00055263" w:rsidRPr="00090FD7" w:rsidRDefault="00055263" w:rsidP="00055263">
      <w:pPr>
        <w:pStyle w:val="Heading2"/>
        <w:rPr>
          <w:rFonts w:ascii="Palatino Linotype" w:hAnsi="Palatino Linotype"/>
        </w:rPr>
      </w:pPr>
      <w:r w:rsidRPr="00444A2F">
        <w:rPr>
          <w:rFonts w:ascii="Palatino Linotype" w:hAnsi="Palatino Linotype"/>
        </w:rPr>
        <w:lastRenderedPageBreak/>
        <w:t>S</w:t>
      </w:r>
      <w:r>
        <w:rPr>
          <w:rFonts w:ascii="Palatino Linotype" w:hAnsi="Palatino Linotype"/>
        </w:rPr>
        <w:t>4</w:t>
      </w:r>
      <w:r w:rsidRPr="00090FD7">
        <w:rPr>
          <w:rFonts w:ascii="Palatino Linotype" w:hAnsi="Palatino Linotype"/>
        </w:rPr>
        <w:t>.4 Injury Implementation</w:t>
      </w:r>
    </w:p>
    <w:p w14:paraId="6BCBDF01" w14:textId="77777777" w:rsidR="00055263" w:rsidRPr="00437A98" w:rsidRDefault="00055263" w:rsidP="00055263">
      <w:pPr>
        <w:rPr>
          <w:rFonts w:ascii="Palatino Linotype" w:hAnsi="Palatino Linotype"/>
          <w:i/>
        </w:rPr>
      </w:pPr>
      <w:r w:rsidRPr="00C40721">
        <w:rPr>
          <w:rFonts w:ascii="Palatino Linotype" w:hAnsi="Palatino Linotype"/>
          <w:i/>
        </w:rPr>
        <w:t>A. Ablation Injuries</w:t>
      </w:r>
    </w:p>
    <w:p w14:paraId="07370EF8" w14:textId="77777777" w:rsidR="00055263" w:rsidRDefault="00055263" w:rsidP="00055263">
      <w:pPr>
        <w:rPr>
          <w:rFonts w:ascii="Palatino Linotype" w:hAnsi="Palatino Linotype"/>
          <w:iCs/>
        </w:rPr>
      </w:pPr>
      <w:r w:rsidRPr="00C40721">
        <w:rPr>
          <w:rFonts w:ascii="Palatino Linotype" w:hAnsi="Palatino Linotype"/>
          <w:iCs/>
        </w:rPr>
        <w:t>Ablation injuries are simulated by the instantaneous removal of cells within a defined circular region.</w:t>
      </w:r>
      <w:r>
        <w:rPr>
          <w:rFonts w:ascii="Palatino Linotype" w:hAnsi="Palatino Linotype"/>
          <w:iCs/>
        </w:rPr>
        <w:t xml:space="preserve"> Any part of the cell included in the circular area will be selected to be part of </w:t>
      </w:r>
      <w:r w:rsidRPr="00C40721">
        <w:rPr>
          <w:rFonts w:ascii="Palatino Linotype" w:hAnsi="Palatino Linotype"/>
          <w:iCs/>
        </w:rPr>
        <w:t>the</w:t>
      </w:r>
      <w:r>
        <w:rPr>
          <w:rFonts w:ascii="Palatino Linotype" w:hAnsi="Palatino Linotype"/>
          <w:iCs/>
        </w:rPr>
        <w:t xml:space="preserve"> cells</w:t>
      </w:r>
      <w:r w:rsidRPr="00C40721">
        <w:rPr>
          <w:rFonts w:ascii="Palatino Linotype" w:hAnsi="Palatino Linotype"/>
          <w:iCs/>
        </w:rPr>
        <w:t xml:space="preserve"> set to be removed</w:t>
      </w:r>
      <w:r>
        <w:rPr>
          <w:rFonts w:ascii="Palatino Linotype" w:hAnsi="Palatino Linotype"/>
          <w:iCs/>
        </w:rPr>
        <w:t>,</w:t>
      </w:r>
      <w:r w:rsidRPr="00C40721">
        <w:rPr>
          <w:rFonts w:ascii="Palatino Linotype" w:hAnsi="Palatino Linotype"/>
          <w:iCs/>
        </w:rPr>
        <w:t xml:space="preserve"> defined as:</w:t>
      </w:r>
    </w:p>
    <w:p w14:paraId="6645FF42" w14:textId="77777777" w:rsidR="00055263" w:rsidRPr="00437A98" w:rsidRDefault="00000000" w:rsidP="00055263">
      <w:pPr>
        <w:rPr>
          <w:rFonts w:ascii="Palatino Linotype" w:eastAsiaTheme="minorEastAsia" w:hAnsi="Palatino Linotype"/>
          <w:iCs/>
        </w:rPr>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S</m:t>
                  </m:r>
                </m:e>
                <m:sub>
                  <m:r>
                    <w:rPr>
                      <w:rFonts w:ascii="Cambria Math" w:hAnsi="Cambria Math"/>
                    </w:rPr>
                    <m:t>ablate</m:t>
                  </m:r>
                </m:sub>
              </m:sSub>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x,y</m:t>
                      </m:r>
                    </m:e>
                  </m:d>
                  <m:r>
                    <w:rPr>
                      <w:rFonts w:ascii="Cambria Math" w:hAnsi="Cambria Math"/>
                    </w:rPr>
                    <m:t xml:space="preserve"> </m:t>
                  </m:r>
                </m:e>
              </m:d>
              <m:r>
                <w:rPr>
                  <w:rFonts w:ascii="Cambria Math" w:hAnsi="Cambria Math"/>
                </w:rPr>
                <m:t xml:space="preserve"> </m:t>
              </m:r>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r>
                            <w:rPr>
                              <w:rFonts w:ascii="Cambria Math" w:hAnsi="Cambria Math"/>
                            </w:rPr>
                            <m:t>x-</m:t>
                          </m:r>
                          <m:sSub>
                            <m:sSubPr>
                              <m:ctrlPr>
                                <w:rPr>
                                  <w:rFonts w:ascii="Cambria Math" w:hAnsi="Cambria Math"/>
                                  <w:i/>
                                  <w:iCs/>
                                </w:rPr>
                              </m:ctrlPr>
                            </m:sSubPr>
                            <m:e>
                              <m:r>
                                <w:rPr>
                                  <w:rFonts w:ascii="Cambria Math" w:hAnsi="Cambria Math"/>
                                </w:rPr>
                                <m:t>x</m:t>
                              </m:r>
                            </m:e>
                            <m:sub>
                              <m:r>
                                <w:rPr>
                                  <w:rFonts w:ascii="Cambria Math" w:hAnsi="Cambria Math"/>
                                </w:rPr>
                                <m:t>center</m:t>
                              </m:r>
                            </m:sub>
                          </m:sSub>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y-</m:t>
                          </m:r>
                          <m:sSub>
                            <m:sSubPr>
                              <m:ctrlPr>
                                <w:rPr>
                                  <w:rFonts w:ascii="Cambria Math" w:hAnsi="Cambria Math"/>
                                  <w:i/>
                                  <w:iCs/>
                                </w:rPr>
                              </m:ctrlPr>
                            </m:sSubPr>
                            <m:e>
                              <m:r>
                                <w:rPr>
                                  <w:rFonts w:ascii="Cambria Math" w:hAnsi="Cambria Math"/>
                                </w:rPr>
                                <m:t>y</m:t>
                              </m:r>
                            </m:e>
                            <m:sub>
                              <m:r>
                                <w:rPr>
                                  <w:rFonts w:ascii="Cambria Math" w:hAnsi="Cambria Math"/>
                                </w:rPr>
                                <m:t>center</m:t>
                              </m:r>
                            </m:sub>
                          </m:sSub>
                        </m:e>
                      </m:d>
                    </m:e>
                    <m:sup>
                      <m:r>
                        <w:rPr>
                          <w:rFonts w:ascii="Cambria Math" w:hAnsi="Cambria Math"/>
                        </w:rPr>
                        <m:t>2</m:t>
                      </m:r>
                    </m:sup>
                  </m:sSup>
                </m:e>
              </m:rad>
              <m:r>
                <w:rPr>
                  <w:rFonts w:ascii="Cambria Math" w:hAnsi="Cambria Math"/>
                </w:rPr>
                <m:t>≤r },#</m:t>
              </m:r>
              <m:d>
                <m:dPr>
                  <m:ctrlPr>
                    <w:rPr>
                      <w:rFonts w:ascii="Cambria Math" w:hAnsi="Cambria Math"/>
                      <w:i/>
                      <w:iCs/>
                    </w:rPr>
                  </m:ctrlPr>
                </m:dPr>
                <m:e>
                  <m:r>
                    <w:rPr>
                      <w:rFonts w:ascii="Cambria Math" w:hAnsi="Cambria Math"/>
                    </w:rPr>
                    <m:t>S29</m:t>
                  </m:r>
                </m:e>
              </m:d>
              <m:ctrlPr>
                <w:rPr>
                  <w:rFonts w:ascii="Cambria Math" w:hAnsi="Cambria Math"/>
                  <w:i/>
                  <w:iCs/>
                </w:rPr>
              </m:ctrlPr>
            </m:e>
          </m:eqArr>
        </m:oMath>
      </m:oMathPara>
    </w:p>
    <w:p w14:paraId="265E658A" w14:textId="77777777" w:rsidR="00055263" w:rsidRDefault="00055263" w:rsidP="00055263">
      <w:pPr>
        <w:rPr>
          <w:rFonts w:ascii="Palatino Linotype" w:hAnsi="Palatino Linotype"/>
          <w:iCs/>
        </w:rPr>
      </w:pPr>
      <w:r w:rsidRPr="00C77684">
        <w:rPr>
          <w:rFonts w:ascii="Palatino Linotype" w:hAnsi="Palatino Linotype"/>
          <w:iCs/>
        </w:rPr>
        <w:t>All cells intersecting</w:t>
      </w:r>
      <w:r w:rsidRPr="00101D67">
        <w:rPr>
          <w:rFonts w:ascii="Palatino Linotype" w:hAnsi="Palatino Linotype"/>
          <w:iCs/>
        </w:rPr>
        <w:t xml:space="preserve"> </w:t>
      </w:r>
      <m:oMath>
        <m:sSub>
          <m:sSubPr>
            <m:ctrlPr>
              <w:rPr>
                <w:rFonts w:ascii="Cambria Math" w:hAnsi="Cambria Math"/>
                <w:i/>
                <w:iCs/>
              </w:rPr>
            </m:ctrlPr>
          </m:sSubPr>
          <m:e>
            <m:r>
              <w:rPr>
                <w:rFonts w:ascii="Cambria Math" w:hAnsi="Cambria Math"/>
              </w:rPr>
              <m:t>S</m:t>
            </m:r>
          </m:e>
          <m:sub>
            <m:r>
              <w:rPr>
                <w:rFonts w:ascii="Cambria Math" w:hAnsi="Cambria Math"/>
              </w:rPr>
              <m:t>ablate</m:t>
            </m:r>
          </m:sub>
        </m:sSub>
      </m:oMath>
      <w:r w:rsidRPr="00437A98">
        <w:rPr>
          <w:rFonts w:ascii="Palatino Linotype" w:hAnsi="Palatino Linotype"/>
          <w:iCs/>
        </w:rPr>
        <w:t xml:space="preserve"> </w:t>
      </w:r>
      <w:r w:rsidRPr="00C77684">
        <w:rPr>
          <w:rFonts w:ascii="Palatino Linotype" w:hAnsi="Palatino Linotype"/>
          <w:iCs/>
        </w:rPr>
        <w:t>are converted to “tear” type</w:t>
      </w:r>
      <w:r w:rsidRPr="00101D67">
        <w:rPr>
          <w:rFonts w:ascii="Palatino Linotype" w:hAnsi="Palatino Linotype"/>
          <w:iCs/>
        </w:rPr>
        <w:t>:</w:t>
      </w:r>
    </w:p>
    <w:p w14:paraId="0E6A1B74" w14:textId="77777777" w:rsidR="00055263" w:rsidRPr="00437A98" w:rsidRDefault="00000000" w:rsidP="00055263">
      <w:pPr>
        <w:rPr>
          <w:rFonts w:ascii="Palatino Linotype" w:eastAsiaTheme="minorEastAsia" w:hAnsi="Palatino Linotype"/>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∀C ∈ S</m:t>
                  </m:r>
                </m:e>
                <m:sub>
                  <m:r>
                    <w:rPr>
                      <w:rFonts w:ascii="Cambria Math" w:hAnsi="Cambria Math"/>
                    </w:rPr>
                    <m:t>ablate</m:t>
                  </m:r>
                </m:sub>
              </m:sSub>
              <m:r>
                <m:rPr>
                  <m:sty m:val="p"/>
                </m:rPr>
                <w:rPr>
                  <w:rFonts w:ascii="Cambria Math" w:hAnsi="Cambria Math"/>
                </w:rPr>
                <m:t xml:space="preserve">​,then </m:t>
              </m:r>
              <m:sSub>
                <m:sSubPr>
                  <m:ctrlPr>
                    <w:rPr>
                      <w:rFonts w:ascii="Cambria Math" w:hAnsi="Cambria Math"/>
                      <w:i/>
                      <w:iCs/>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tear</m:t>
                  </m:r>
                </m:sub>
              </m:sSub>
              <m:r>
                <w:rPr>
                  <w:rFonts w:ascii="Cambria Math" w:hAnsi="Cambria Math"/>
                </w:rPr>
                <m:t>#</m:t>
              </m:r>
              <w:bookmarkStart w:id="3" w:name="E27"/>
              <w:bookmarkEnd w:id="3"/>
              <m:d>
                <m:dPr>
                  <m:ctrlPr>
                    <w:rPr>
                      <w:rFonts w:ascii="Cambria Math" w:hAnsi="Cambria Math"/>
                      <w:i/>
                      <w:iCs/>
                    </w:rPr>
                  </m:ctrlPr>
                </m:dPr>
                <m:e>
                  <m:r>
                    <w:rPr>
                      <w:rFonts w:ascii="Cambria Math" w:hAnsi="Cambria Math"/>
                    </w:rPr>
                    <m:t>S30</m:t>
                  </m:r>
                </m:e>
              </m:d>
            </m:e>
          </m:eqArr>
        </m:oMath>
      </m:oMathPara>
    </w:p>
    <w:p w14:paraId="17ABED16" w14:textId="069BB2F6" w:rsidR="00055263" w:rsidRPr="00437A98" w:rsidRDefault="00055263" w:rsidP="00055263">
      <w:pPr>
        <w:rPr>
          <w:rFonts w:ascii="Palatino Linotype" w:eastAsiaTheme="minorEastAsia" w:hAnsi="Palatino Linotype"/>
          <w:iCs/>
        </w:rPr>
      </w:pPr>
      <w:r w:rsidRPr="00CC16C2">
        <w:rPr>
          <w:rFonts w:ascii="Palatino Linotype" w:eastAsiaTheme="minorEastAsia" w:hAnsi="Palatino Linotype"/>
          <w:iCs/>
        </w:rPr>
        <w:t>simulating the removal of epithelium and its replacement by tear fluid in the wound</w:t>
      </w:r>
      <w:r w:rsidRPr="00EC3BD7">
        <w:rPr>
          <w:rFonts w:ascii="Palatino Linotype" w:eastAsiaTheme="minorEastAsia" w:hAnsi="Palatino Linotype"/>
          <w:iCs/>
        </w:rPr>
        <w:t xml:space="preserve">, as observed in corneal wound healing </w:t>
      </w:r>
      <w:r>
        <w:rPr>
          <w:rFonts w:ascii="Palatino Linotype" w:eastAsiaTheme="minorEastAsia" w:hAnsi="Palatino Linotype"/>
          <w:iCs/>
        </w:rPr>
        <w:fldChar w:fldCharType="begin"/>
      </w:r>
      <w:r w:rsidR="007A72D1">
        <w:rPr>
          <w:rFonts w:ascii="Palatino Linotype" w:eastAsiaTheme="minorEastAsia" w:hAnsi="Palatino Linotype"/>
          <w:iCs/>
        </w:rPr>
        <w:instrText xml:space="preserve"> ADDIN ZOTERO_ITEM CSL_CITATION {"citationID":"HHyQCv5H","properties":{"formattedCitation":"(1)","plainCitation":"(1)","noteIndex":0},"citationItems":[{"id":162,"uris":["http://zotero.org/users/10714330/items/PQVP8V4W"],"itemData":{"id":162,"type":"article-journal","abstract":"purpose. To evaluate the effect of corneal epithelial wounding on lacrimal gland\nexpression of hepatocyte growth factor (HGF), keratinocyte growth\nfactor (KGF), and epidermal growth factor (EGF) in the rabbit model.  methods. Rabbits had corneal epithelial scrape injuries, and the lacrimal gland\nwas removed at different times after wounding. HGF, KGF, and EGF mRNA\nexpression was examined by quantitative RNase protection assay. HGF,\nKGF, and EGF proteins were detected in rabbit lacrimal tissue using\nimmunoprecipitation and western blot analysis.  results. HGF mRNA and EGF mRNA were significantly increased in rabbit lacrimal\ngland tissue within 8 hours after corneal epithelial injury. The\nincrease in KGF mRNA expression was small and reached significance 1\nday after corneal injury. Lacrimal gland expression peaked at 3 days\nafter wounding for each growth factor mRNA, the same day, on average,\nthat the epithelial defect healed. After the peak increase in\nexpression, there was a progressive decline in expression of each\ngrowth factor mRNA, but production was still increased compared with\nprewound levels. HGF protein, KGF protein, and EGF proteins were\ndetected in rabbit lacrimal gland tissue.  conclusions. Levels of HGF, KGF, and EGF mRNAs increase in rabbit lacrimal gland\ntissue in response to corneal epithelial wounding. The results of this\nstudy are consistent with the existence of a cornea–nervous\nsystem–lacrimal gland regulatory loop modulating expression of these\ngrowth factor mRNAs. The lacrimal gland is a likely source of increased\nHGF and EGF proteins detected in tears in previous\nstudies.","container-title":"Investigative Ophthalmology &amp; Visual Science","ISSN":"1552-5783","issue":"10","journalAbbreviation":"Investigative Ophthalmology &amp; Visual Science","page":"2185-2190","source":"Silverchair","title":"Lacrimal Gland HGF, KGF, and EGF mRNA Levels Increase after Corneal Epithelial Wounding","volume":"40","author":[{"family":"Wilson","given":"Steven E."},{"family":"Liang","given":"Qianwa"},{"family":"Kim","given":"Woo Jung"}],"issued":{"date-parts":[["1999",9,1]]}}}],"schema":"https://github.com/citation-style-language/schema/raw/master/csl-citation.json"} </w:instrText>
      </w:r>
      <w:r>
        <w:rPr>
          <w:rFonts w:ascii="Palatino Linotype" w:eastAsiaTheme="minorEastAsia" w:hAnsi="Palatino Linotype"/>
          <w:iCs/>
        </w:rPr>
        <w:fldChar w:fldCharType="separate"/>
      </w:r>
      <w:r w:rsidR="007A72D1" w:rsidRPr="007A72D1">
        <w:rPr>
          <w:rFonts w:ascii="Palatino Linotype" w:hAnsi="Palatino Linotype"/>
        </w:rPr>
        <w:t>(1)</w:t>
      </w:r>
      <w:r>
        <w:rPr>
          <w:rFonts w:ascii="Palatino Linotype" w:eastAsiaTheme="minorEastAsia" w:hAnsi="Palatino Linotype"/>
          <w:iCs/>
        </w:rPr>
        <w:fldChar w:fldCharType="end"/>
      </w:r>
      <w:r w:rsidRPr="00EC3BD7">
        <w:rPr>
          <w:rFonts w:ascii="Palatino Linotype" w:eastAsiaTheme="minorEastAsia" w:hAnsi="Palatino Linotype"/>
          <w:iCs/>
        </w:rPr>
        <w:t>.</w:t>
      </w:r>
    </w:p>
    <w:p w14:paraId="39B32475" w14:textId="77777777" w:rsidR="00055263" w:rsidRPr="00437A98" w:rsidRDefault="00055263" w:rsidP="00055263">
      <w:pPr>
        <w:rPr>
          <w:rFonts w:ascii="Palatino Linotype" w:hAnsi="Palatino Linotype"/>
          <w:i/>
        </w:rPr>
      </w:pPr>
      <w:r w:rsidRPr="00437A98">
        <w:rPr>
          <w:rFonts w:ascii="Palatino Linotype" w:hAnsi="Palatino Linotype"/>
          <w:i/>
        </w:rPr>
        <w:t>B. Chemical Injuries</w:t>
      </w:r>
    </w:p>
    <w:p w14:paraId="288A7093" w14:textId="77777777" w:rsidR="00055263" w:rsidRDefault="00055263" w:rsidP="00055263">
      <w:pPr>
        <w:rPr>
          <w:rFonts w:ascii="Palatino Linotype" w:hAnsi="Palatino Linotype"/>
          <w:iCs/>
        </w:rPr>
      </w:pPr>
      <w:r w:rsidRPr="001B51DC">
        <w:rPr>
          <w:rFonts w:ascii="Palatino Linotype" w:hAnsi="Palatino Linotype"/>
          <w:iCs/>
        </w:rPr>
        <w:t>Chemical injuries are modeled through a reaction-diffusion equation:</w:t>
      </w:r>
    </w:p>
    <w:bookmarkStart w:id="4" w:name="E31"/>
    <w:p w14:paraId="620D8999" w14:textId="77777777" w:rsidR="00055263" w:rsidRDefault="00000000" w:rsidP="00055263">
      <w:pPr>
        <w:rPr>
          <w:rFonts w:ascii="Palatino Linotype" w:hAnsi="Palatino Linotype"/>
          <w:iCs/>
        </w:rPr>
      </w:pPr>
      <m:oMathPara>
        <m:oMath>
          <m:eqArr>
            <m:eqArrPr>
              <m:maxDist m:val="1"/>
              <m:ctrlPr>
                <w:rPr>
                  <w:rFonts w:ascii="Cambria Math" w:hAnsi="Cambria Math"/>
                  <w:i/>
                </w:rPr>
              </m:ctrlPr>
            </m:eqArr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chem</m:t>
                      </m:r>
                    </m:sub>
                  </m:sSub>
                </m:num>
                <m:den>
                  <m:r>
                    <w:rPr>
                      <w:rFonts w:ascii="Cambria Math" w:hAnsi="Cambria Math"/>
                    </w:rPr>
                    <m:t>∂t</m:t>
                  </m:r>
                </m:den>
              </m:f>
              <m:r>
                <w:rPr>
                  <w:rFonts w:ascii="Cambria Math" w:hAnsi="Cambria Math"/>
                </w:rPr>
                <m:t>=</m:t>
              </m:r>
              <m:acc>
                <m:accPr>
                  <m:chr m:val="⃗"/>
                  <m:ctrlPr>
                    <w:rPr>
                      <w:rFonts w:ascii="Cambria Math" w:hAnsi="Cambria Math"/>
                    </w:rPr>
                  </m:ctrlPr>
                </m:accPr>
                <m:e>
                  <m:r>
                    <m:rPr>
                      <m:sty m:val="p"/>
                    </m:rPr>
                    <w:rPr>
                      <w:rFonts w:ascii="Cambria Math" w:hAnsi="Cambria Math"/>
                    </w:rPr>
                    <m:t>∇</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chem</m:t>
                      </m:r>
                    </m:sub>
                  </m:sSub>
                  <m:acc>
                    <m:accPr>
                      <m:chr m:val="⃗"/>
                      <m:ctrlPr>
                        <w:rPr>
                          <w:rFonts w:ascii="Cambria Math" w:hAnsi="Cambria Math"/>
                        </w:rPr>
                      </m:ctrlPr>
                    </m:accPr>
                    <m:e>
                      <m:r>
                        <m:rPr>
                          <m:sty m:val="p"/>
                        </m:rPr>
                        <w:rPr>
                          <w:rFonts w:ascii="Cambria Math" w:hAnsi="Cambria Math"/>
                        </w:rPr>
                        <m:t>∇</m:t>
                      </m:r>
                    </m:e>
                  </m:acc>
                  <m:sSub>
                    <m:sSubPr>
                      <m:ctrlPr>
                        <w:rPr>
                          <w:rFonts w:ascii="Cambria Math" w:hAnsi="Cambria Math"/>
                          <w:i/>
                        </w:rPr>
                      </m:ctrlPr>
                    </m:sSubPr>
                    <m:e>
                      <m:r>
                        <w:rPr>
                          <w:rFonts w:ascii="Cambria Math" w:hAnsi="Cambria Math"/>
                        </w:rPr>
                        <m:t>c</m:t>
                      </m:r>
                    </m:e>
                    <m:sub>
                      <m:r>
                        <w:rPr>
                          <w:rFonts w:ascii="Cambria Math" w:hAnsi="Cambria Math"/>
                        </w:rPr>
                        <m:t>chem</m:t>
                      </m:r>
                    </m:sub>
                  </m:sSub>
                </m:e>
              </m:d>
              <m:r>
                <w:rPr>
                  <w:rFonts w:ascii="Cambria Math" w:hAnsi="Cambria Math"/>
                </w:rPr>
                <m:t>-</m:t>
              </m:r>
              <m:sSub>
                <m:sSubPr>
                  <m:ctrlPr>
                    <w:rPr>
                      <w:rFonts w:ascii="Cambria Math" w:hAnsi="Cambria Math"/>
                      <w:i/>
                      <w:iCs/>
                    </w:rPr>
                  </m:ctrlPr>
                </m:sSubPr>
                <m:e>
                  <m:r>
                    <w:rPr>
                      <w:rFonts w:ascii="Cambria Math" w:hAnsi="Cambria Math"/>
                    </w:rPr>
                    <m:t>k</m:t>
                  </m:r>
                </m:e>
                <m:sub>
                  <m:sSub>
                    <m:sSubPr>
                      <m:ctrlPr>
                        <w:rPr>
                          <w:rFonts w:ascii="Cambria Math" w:hAnsi="Cambria Math"/>
                          <w:i/>
                        </w:rPr>
                      </m:ctrlPr>
                    </m:sSubPr>
                    <m:e>
                      <m:r>
                        <w:rPr>
                          <w:rFonts w:ascii="Cambria Math" w:hAnsi="Cambria Math"/>
                        </w:rPr>
                        <m:t>d</m:t>
                      </m:r>
                    </m:e>
                    <m:sub>
                      <m:r>
                        <w:rPr>
                          <w:rFonts w:ascii="Cambria Math" w:hAnsi="Cambria Math"/>
                        </w:rPr>
                        <m:t>chem</m:t>
                      </m:r>
                    </m:sub>
                  </m:sSub>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chem</m:t>
                  </m:r>
                </m:sub>
              </m:sSub>
              <m:r>
                <w:rPr>
                  <w:rFonts w:ascii="Cambria Math" w:hAnsi="Cambria Math"/>
                </w:rPr>
                <m:t>#</m:t>
              </m:r>
              <w:bookmarkStart w:id="5" w:name="E28"/>
              <w:bookmarkEnd w:id="5"/>
              <m:d>
                <m:dPr>
                  <m:ctrlPr>
                    <w:rPr>
                      <w:rFonts w:ascii="Cambria Math" w:hAnsi="Cambria Math"/>
                      <w:i/>
                    </w:rPr>
                  </m:ctrlPr>
                </m:dPr>
                <m:e>
                  <m:r>
                    <w:rPr>
                      <w:rFonts w:ascii="Cambria Math" w:hAnsi="Cambria Math"/>
                    </w:rPr>
                    <m:t>S31</m:t>
                  </m:r>
                </m:e>
              </m:d>
              <m:ctrlPr>
                <w:rPr>
                  <w:rFonts w:ascii="Cambria Math" w:hAnsi="Cambria Math"/>
                  <w:i/>
                  <w:iCs/>
                </w:rPr>
              </m:ctrlPr>
            </m:e>
          </m:eqArr>
          <w:bookmarkEnd w:id="4"/>
          <m:r>
            <w:rPr>
              <w:rFonts w:ascii="Cambria Math" w:hAnsi="Cambria Math"/>
            </w:rPr>
            <m:t xml:space="preserve">  </m:t>
          </m:r>
        </m:oMath>
      </m:oMathPara>
    </w:p>
    <w:p w14:paraId="3C649663" w14:textId="77777777" w:rsidR="00055263" w:rsidRPr="001B51DC" w:rsidRDefault="00055263" w:rsidP="00055263">
      <w:pPr>
        <w:rPr>
          <w:rFonts w:ascii="Palatino Linotype" w:hAnsi="Palatino Linotype"/>
          <w:iCs/>
        </w:rPr>
      </w:pPr>
      <w:r>
        <w:rPr>
          <w:rFonts w:ascii="Palatino Linotype" w:hAnsi="Palatino Linotype"/>
          <w:iCs/>
        </w:rPr>
        <w:t>w</w:t>
      </w:r>
      <w:r w:rsidRPr="001B51DC">
        <w:rPr>
          <w:rFonts w:ascii="Palatino Linotype" w:hAnsi="Palatino Linotype"/>
          <w:iCs/>
        </w:rPr>
        <w:t>here</w:t>
      </w:r>
      <w:r>
        <w:rPr>
          <w:rFonts w:ascii="Palatino Linotype" w:hAnsi="Palatino Linotype"/>
          <w:iCs/>
        </w:rPr>
        <w:t xml:space="preserve"> </w:t>
      </w:r>
      <m:oMath>
        <m:sSub>
          <m:sSubPr>
            <m:ctrlPr>
              <w:rPr>
                <w:rFonts w:ascii="Cambria Math" w:hAnsi="Cambria Math"/>
                <w:i/>
              </w:rPr>
            </m:ctrlPr>
          </m:sSubPr>
          <m:e>
            <m:r>
              <w:rPr>
                <w:rFonts w:ascii="Cambria Math" w:hAnsi="Cambria Math"/>
              </w:rPr>
              <m:t>c</m:t>
            </m:r>
          </m:e>
          <m:sub>
            <m:r>
              <w:rPr>
                <w:rFonts w:ascii="Cambria Math" w:hAnsi="Cambria Math"/>
              </w:rPr>
              <m:t>chem</m:t>
            </m:r>
          </m:sub>
        </m:sSub>
        <m:r>
          <w:rPr>
            <w:rFonts w:ascii="Cambria Math" w:hAnsi="Cambria Math"/>
          </w:rPr>
          <m:t>(x,y,t)</m:t>
        </m:r>
      </m:oMath>
      <w:r w:rsidRPr="001B51DC">
        <w:rPr>
          <w:rFonts w:ascii="Palatino Linotype" w:hAnsi="Palatino Linotype"/>
          <w:iCs/>
        </w:rPr>
        <w:t xml:space="preserve"> is chemical concentration</w:t>
      </w:r>
      <w:r>
        <w:rPr>
          <w:rFonts w:ascii="Palatino Linotype" w:hAnsi="Palatino Linotype"/>
          <w:iCs/>
        </w:rPr>
        <w:t xml:space="preserve">, </w:t>
      </w:r>
      <m:oMath>
        <m:sSub>
          <m:sSubPr>
            <m:ctrlPr>
              <w:rPr>
                <w:rFonts w:ascii="Cambria Math" w:hAnsi="Cambria Math"/>
                <w:i/>
              </w:rPr>
            </m:ctrlPr>
          </m:sSubPr>
          <m:e>
            <m:r>
              <w:rPr>
                <w:rFonts w:ascii="Cambria Math" w:hAnsi="Cambria Math"/>
              </w:rPr>
              <m:t>D</m:t>
            </m:r>
          </m:e>
          <m:sub>
            <m:r>
              <w:rPr>
                <w:rFonts w:ascii="Cambria Math" w:hAnsi="Cambria Math"/>
              </w:rPr>
              <m:t>chem</m:t>
            </m:r>
          </m:sub>
        </m:sSub>
      </m:oMath>
      <w:r w:rsidRPr="001B51DC">
        <w:rPr>
          <w:rFonts w:ascii="Palatino Linotype" w:hAnsi="Palatino Linotype"/>
          <w:iCs/>
        </w:rPr>
        <w:t xml:space="preserve"> is</w:t>
      </w:r>
      <w:r>
        <w:rPr>
          <w:rFonts w:ascii="Palatino Linotype" w:hAnsi="Palatino Linotype"/>
          <w:iCs/>
        </w:rPr>
        <w:t xml:space="preserve"> the</w:t>
      </w:r>
      <w:r w:rsidRPr="001B51DC">
        <w:rPr>
          <w:rFonts w:ascii="Palatino Linotype" w:hAnsi="Palatino Linotype"/>
          <w:iCs/>
        </w:rPr>
        <w:t xml:space="preserve"> diffusion coefficient</w:t>
      </w:r>
      <w:r>
        <w:rPr>
          <w:rFonts w:ascii="Palatino Linotype" w:hAnsi="Palatino Linotype"/>
          <w:iCs/>
        </w:rPr>
        <w:t xml:space="preserve"> that is dependent on localization, </w:t>
      </w:r>
      <m:oMath>
        <m:sSub>
          <m:sSubPr>
            <m:ctrlPr>
              <w:rPr>
                <w:rFonts w:ascii="Cambria Math" w:hAnsi="Cambria Math"/>
                <w:i/>
                <w:iCs/>
              </w:rPr>
            </m:ctrlPr>
          </m:sSubPr>
          <m:e>
            <m:r>
              <w:rPr>
                <w:rFonts w:ascii="Cambria Math" w:hAnsi="Cambria Math"/>
              </w:rPr>
              <m:t>k</m:t>
            </m:r>
          </m:e>
          <m:sub>
            <m:sSub>
              <m:sSubPr>
                <m:ctrlPr>
                  <w:rPr>
                    <w:rFonts w:ascii="Cambria Math" w:hAnsi="Cambria Math"/>
                    <w:i/>
                  </w:rPr>
                </m:ctrlPr>
              </m:sSubPr>
              <m:e>
                <m:r>
                  <w:rPr>
                    <w:rFonts w:ascii="Cambria Math" w:hAnsi="Cambria Math"/>
                  </w:rPr>
                  <m:t>d</m:t>
                </m:r>
              </m:e>
              <m:sub>
                <m:r>
                  <w:rPr>
                    <w:rFonts w:ascii="Cambria Math" w:hAnsi="Cambria Math"/>
                  </w:rPr>
                  <m:t>chem</m:t>
                </m:r>
              </m:sub>
            </m:sSub>
          </m:sub>
        </m:sSub>
      </m:oMath>
      <w:r w:rsidRPr="001B51DC">
        <w:rPr>
          <w:rFonts w:ascii="Palatino Linotype" w:hAnsi="Palatino Linotype"/>
          <w:iCs/>
        </w:rPr>
        <w:t xml:space="preserve"> is degradation rate</w:t>
      </w:r>
      <w:r>
        <w:rPr>
          <w:rFonts w:ascii="Palatino Linotype" w:hAnsi="Palatino Linotype"/>
          <w:iCs/>
        </w:rPr>
        <w:t>.</w:t>
      </w:r>
    </w:p>
    <w:p w14:paraId="79EA2BB4" w14:textId="77777777" w:rsidR="00055263" w:rsidRDefault="00055263" w:rsidP="00055263">
      <w:pPr>
        <w:rPr>
          <w:rFonts w:ascii="Palatino Linotype" w:hAnsi="Palatino Linotype"/>
          <w:iCs/>
        </w:rPr>
      </w:pPr>
      <w:r>
        <w:rPr>
          <w:rFonts w:ascii="Palatino Linotype" w:hAnsi="Palatino Linotype"/>
          <w:iCs/>
        </w:rPr>
        <w:t>With t</w:t>
      </w:r>
      <w:r w:rsidRPr="00A10239">
        <w:rPr>
          <w:rFonts w:ascii="Palatino Linotype" w:hAnsi="Palatino Linotype"/>
          <w:iCs/>
        </w:rPr>
        <w:t>wo initial</w:t>
      </w:r>
      <w:r>
        <w:rPr>
          <w:rFonts w:ascii="Palatino Linotype" w:hAnsi="Palatino Linotype"/>
          <w:iCs/>
        </w:rPr>
        <w:t>-</w:t>
      </w:r>
      <w:r w:rsidRPr="00A10239">
        <w:rPr>
          <w:rFonts w:ascii="Palatino Linotype" w:hAnsi="Palatino Linotype"/>
          <w:iCs/>
        </w:rPr>
        <w:t xml:space="preserve">condition </w:t>
      </w:r>
      <w:r>
        <w:rPr>
          <w:rFonts w:ascii="Palatino Linotype" w:hAnsi="Palatino Linotype"/>
          <w:iCs/>
        </w:rPr>
        <w:t>types:</w:t>
      </w:r>
    </w:p>
    <w:p w14:paraId="279B8D21" w14:textId="77777777" w:rsidR="00055263" w:rsidRDefault="00055263" w:rsidP="00055263">
      <w:pPr>
        <w:rPr>
          <w:rFonts w:ascii="Palatino Linotype" w:hAnsi="Palatino Linotype"/>
          <w:iCs/>
        </w:rPr>
      </w:pPr>
      <w:r w:rsidRPr="00A10239">
        <w:rPr>
          <w:rFonts w:ascii="Palatino Linotype" w:hAnsi="Palatino Linotype"/>
          <w:b/>
          <w:bCs/>
          <w:iCs/>
        </w:rPr>
        <w:t>Gaussian Pulse</w:t>
      </w:r>
      <w:r w:rsidRPr="00A10239">
        <w:rPr>
          <w:rFonts w:ascii="Palatino Linotype" w:hAnsi="Palatino Linotype"/>
          <w:iCs/>
        </w:rPr>
        <w:t xml:space="preserve"> (</w:t>
      </w:r>
      <w:r>
        <w:rPr>
          <w:rFonts w:ascii="Palatino Linotype" w:hAnsi="Palatino Linotype"/>
          <w:iCs/>
        </w:rPr>
        <w:t xml:space="preserve">droplet or </w:t>
      </w:r>
      <w:r w:rsidRPr="00A10239">
        <w:rPr>
          <w:rFonts w:ascii="Palatino Linotype" w:hAnsi="Palatino Linotype"/>
          <w:iCs/>
        </w:rPr>
        <w:t>localized exposure):</w:t>
      </w:r>
    </w:p>
    <w:p w14:paraId="158204D5" w14:textId="77777777" w:rsidR="00055263" w:rsidRPr="00F11933" w:rsidRDefault="00000000" w:rsidP="00055263">
      <w:pPr>
        <w:ind w:left="720"/>
        <w:rPr>
          <w:rFonts w:ascii="Palatino Linotype" w:eastAsiaTheme="minorEastAsia" w:hAnsi="Palatino Linotype"/>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chem</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iCs/>
                    </w:rPr>
                  </m:ctrlPr>
                </m:sSubPr>
                <m:e>
                  <m:r>
                    <w:rPr>
                      <w:rFonts w:ascii="Cambria Math" w:hAnsi="Cambria Math"/>
                    </w:rPr>
                    <m:t>c</m:t>
                  </m:r>
                </m:e>
                <m:sub>
                  <m:sSub>
                    <m:sSubPr>
                      <m:ctrlPr>
                        <w:rPr>
                          <w:rFonts w:ascii="Cambria Math" w:hAnsi="Cambria Math"/>
                          <w:i/>
                        </w:rPr>
                      </m:ctrlPr>
                    </m:sSubPr>
                    <m:e>
                      <m:r>
                        <w:rPr>
                          <w:rFonts w:ascii="Cambria Math" w:hAnsi="Cambria Math"/>
                        </w:rPr>
                        <m:t>0</m:t>
                      </m:r>
                    </m:e>
                    <m:sub>
                      <m:r>
                        <w:rPr>
                          <w:rFonts w:ascii="Cambria Math" w:hAnsi="Cambria Math"/>
                        </w:rPr>
                        <m:t>chem</m:t>
                      </m:r>
                    </m:sub>
                  </m:sSub>
                </m:sub>
              </m:sSub>
              <m: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x</m:t>
                                  </m:r>
                                </m:e>
                                <m:sub>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chem</m:t>
                                      </m:r>
                                    </m:sub>
                                  </m:sSub>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iCs/>
                                    </w:rPr>
                                  </m:ctrlPr>
                                </m:sSubPr>
                                <m:e>
                                  <m:r>
                                    <w:rPr>
                                      <w:rFonts w:ascii="Cambria Math" w:hAnsi="Cambria Math"/>
                                    </w:rPr>
                                    <m:t>y</m:t>
                                  </m:r>
                                </m:e>
                                <m:sub>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chem</m:t>
                                      </m:r>
                                    </m:sub>
                                  </m:sSub>
                                </m:sub>
                              </m:sSub>
                            </m:e>
                          </m:d>
                        </m:e>
                        <m:sup>
                          <m:r>
                            <w:rPr>
                              <w:rFonts w:ascii="Cambria Math" w:hAnsi="Cambria Math"/>
                            </w:rPr>
                            <m:t>2</m:t>
                          </m:r>
                        </m:sup>
                      </m:sSup>
                    </m:e>
                  </m:d>
                  <m:r>
                    <m:rPr>
                      <m:lit/>
                    </m:rPr>
                    <w:rPr>
                      <w:rFonts w:ascii="Cambria Math" w:hAnsi="Cambria Math"/>
                    </w:rPr>
                    <m:t>/</m:t>
                  </m:r>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w:bookmarkStart w:id="6" w:name="E29"/>
              <w:bookmarkEnd w:id="6"/>
              <m:d>
                <m:dPr>
                  <m:ctrlPr>
                    <w:rPr>
                      <w:rFonts w:ascii="Cambria Math" w:hAnsi="Cambria Math"/>
                      <w:i/>
                    </w:rPr>
                  </m:ctrlPr>
                </m:dPr>
                <m:e>
                  <m:r>
                    <w:rPr>
                      <w:rFonts w:ascii="Cambria Math" w:hAnsi="Cambria Math"/>
                    </w:rPr>
                    <m:t>S32</m:t>
                  </m:r>
                </m:e>
              </m:d>
            </m:e>
          </m:eqArr>
        </m:oMath>
      </m:oMathPara>
    </w:p>
    <w:p w14:paraId="38000AB0" w14:textId="77777777" w:rsidR="00055263" w:rsidRPr="000E17D2" w:rsidRDefault="00055263" w:rsidP="00055263">
      <w:pPr>
        <w:rPr>
          <w:rFonts w:ascii="Palatino Linotype" w:hAnsi="Palatino Linotype"/>
          <w:iCs/>
        </w:rPr>
      </w:pPr>
      <w:r>
        <w:rPr>
          <w:rFonts w:ascii="Palatino Linotype" w:hAnsi="Palatino Linotype"/>
          <w:iCs/>
        </w:rPr>
        <w:t>w</w:t>
      </w:r>
      <w:r w:rsidRPr="000E17D2">
        <w:rPr>
          <w:rFonts w:ascii="Palatino Linotype" w:hAnsi="Palatino Linotype"/>
          <w:iCs/>
        </w:rPr>
        <w:t>here</w:t>
      </w:r>
      <w:r>
        <w:rPr>
          <w:rFonts w:ascii="Palatino Linotype" w:hAnsi="Palatino Linotype"/>
          <w:iCs/>
        </w:rPr>
        <w:t xml:space="preserve"> </w:t>
      </w:r>
      <m:oMath>
        <m:sSub>
          <m:sSubPr>
            <m:ctrlPr>
              <w:rPr>
                <w:rFonts w:ascii="Cambria Math" w:hAnsi="Cambria Math"/>
                <w:i/>
                <w:iCs/>
              </w:rPr>
            </m:ctrlPr>
          </m:sSubPr>
          <m:e>
            <m:r>
              <w:rPr>
                <w:rFonts w:ascii="Cambria Math" w:hAnsi="Cambria Math"/>
              </w:rPr>
              <m:t>c</m:t>
            </m:r>
          </m:e>
          <m:sub>
            <m:sSub>
              <m:sSubPr>
                <m:ctrlPr>
                  <w:rPr>
                    <w:rFonts w:ascii="Cambria Math" w:hAnsi="Cambria Math"/>
                    <w:i/>
                  </w:rPr>
                </m:ctrlPr>
              </m:sSubPr>
              <m:e>
                <m:r>
                  <w:rPr>
                    <w:rFonts w:ascii="Cambria Math" w:hAnsi="Cambria Math"/>
                  </w:rPr>
                  <m:t>0</m:t>
                </m:r>
              </m:e>
              <m:sub>
                <m:r>
                  <w:rPr>
                    <w:rFonts w:ascii="Cambria Math" w:hAnsi="Cambria Math"/>
                  </w:rPr>
                  <m:t>chem</m:t>
                </m:r>
              </m:sub>
            </m:sSub>
          </m:sub>
        </m:sSub>
      </m:oMath>
      <w:r w:rsidRPr="000E17D2">
        <w:rPr>
          <w:rFonts w:ascii="Palatino Linotype" w:hAnsi="Palatino Linotype"/>
          <w:iCs/>
        </w:rPr>
        <w:t xml:space="preserve"> is initial peak concentration</w:t>
      </w:r>
      <w:r>
        <w:rPr>
          <w:rFonts w:ascii="Palatino Linotype" w:hAnsi="Palatino Linotype"/>
          <w:iCs/>
        </w:rPr>
        <w:t xml:space="preserve">, </w:t>
      </w:r>
      <m:oMath>
        <m:r>
          <w:rPr>
            <w:rFonts w:ascii="Cambria Math" w:hAnsi="Cambria Math"/>
          </w:rPr>
          <m:t>σ</m:t>
        </m:r>
      </m:oMath>
      <w:r w:rsidRPr="000E17D2">
        <w:rPr>
          <w:rFonts w:ascii="Palatino Linotype" w:hAnsi="Palatino Linotype"/>
          <w:iCs/>
        </w:rPr>
        <w:t xml:space="preserve"> is distribution width parameter</w:t>
      </w:r>
      <w:r>
        <w:rPr>
          <w:rFonts w:ascii="Palatino Linotype" w:hAnsi="Palatino Linotype"/>
          <w:iCs/>
        </w:rPr>
        <w:t xml:space="preserve">, </w:t>
      </w:r>
      <m:oMath>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chem</m:t>
                </m:r>
              </m:sub>
            </m:sSub>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chem</m:t>
                </m:r>
              </m:sub>
            </m:sSub>
          </m:sub>
        </m:sSub>
        <m:r>
          <w:rPr>
            <w:rFonts w:ascii="Cambria Math" w:hAnsi="Cambria Math"/>
          </w:rPr>
          <m:t>)</m:t>
        </m:r>
      </m:oMath>
      <w:r w:rsidRPr="000E17D2">
        <w:rPr>
          <w:rFonts w:ascii="Palatino Linotype" w:hAnsi="Palatino Linotype"/>
          <w:iCs/>
        </w:rPr>
        <w:t xml:space="preserve"> is exposure center point</w:t>
      </w:r>
      <w:r>
        <w:rPr>
          <w:rFonts w:ascii="Palatino Linotype" w:hAnsi="Palatino Linotype"/>
          <w:iCs/>
        </w:rPr>
        <w:t>.</w:t>
      </w:r>
    </w:p>
    <w:p w14:paraId="74A6DB53" w14:textId="77777777" w:rsidR="00055263" w:rsidRPr="00434516" w:rsidRDefault="00055263" w:rsidP="00055263">
      <w:pPr>
        <w:rPr>
          <w:rFonts w:ascii="Palatino Linotype" w:hAnsi="Palatino Linotype"/>
          <w:iCs/>
        </w:rPr>
      </w:pPr>
      <w:r w:rsidRPr="00B53666">
        <w:rPr>
          <w:rFonts w:ascii="Palatino Linotype" w:hAnsi="Palatino Linotype"/>
          <w:b/>
          <w:bCs/>
          <w:iCs/>
        </w:rPr>
        <w:t>Uniform Distribution</w:t>
      </w:r>
      <w:r w:rsidRPr="00B53666">
        <w:rPr>
          <w:rFonts w:ascii="Palatino Linotype" w:hAnsi="Palatino Linotype"/>
          <w:iCs/>
        </w:rPr>
        <w:t xml:space="preserve"> (</w:t>
      </w:r>
      <w:r>
        <w:rPr>
          <w:rFonts w:ascii="Palatino Linotype" w:hAnsi="Palatino Linotype"/>
          <w:iCs/>
        </w:rPr>
        <w:t xml:space="preserve">coating or </w:t>
      </w:r>
      <w:r w:rsidRPr="00B53666">
        <w:rPr>
          <w:rFonts w:ascii="Palatino Linotype" w:hAnsi="Palatino Linotype"/>
          <w:iCs/>
        </w:rPr>
        <w:t>widespread exposure):</w:t>
      </w:r>
    </w:p>
    <w:p w14:paraId="4038F3BE" w14:textId="77777777" w:rsidR="00055263" w:rsidRPr="00F11933" w:rsidRDefault="00000000" w:rsidP="00055263">
      <w:pPr>
        <w:ind w:left="720"/>
        <w:rPr>
          <w:rFonts w:ascii="Palatino Linotype" w:eastAsiaTheme="minorEastAsia" w:hAnsi="Palatino Linotype"/>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chem</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sSub>
                    <m:sSubPr>
                      <m:ctrlPr>
                        <w:rPr>
                          <w:rFonts w:ascii="Cambria Math" w:hAnsi="Cambria Math"/>
                          <w:i/>
                          <w:iCs/>
                        </w:rPr>
                      </m:ctrlPr>
                    </m:sSubPr>
                    <m:e>
                      <m:r>
                        <w:rPr>
                          <w:rFonts w:ascii="Cambria Math" w:hAnsi="Cambria Math"/>
                        </w:rPr>
                        <m:t>c</m:t>
                      </m:r>
                    </m:e>
                    <m:sub>
                      <m:sSub>
                        <m:sSubPr>
                          <m:ctrlPr>
                            <w:rPr>
                              <w:rFonts w:ascii="Cambria Math" w:hAnsi="Cambria Math"/>
                              <w:i/>
                            </w:rPr>
                          </m:ctrlPr>
                        </m:sSubPr>
                        <m:e>
                          <m:r>
                            <w:rPr>
                              <w:rFonts w:ascii="Cambria Math" w:hAnsi="Cambria Math"/>
                            </w:rPr>
                            <m:t>0</m:t>
                          </m:r>
                        </m:e>
                        <m:sub>
                          <m:r>
                            <w:rPr>
                              <w:rFonts w:ascii="Cambria Math" w:hAnsi="Cambria Math"/>
                            </w:rPr>
                            <m:t>chem</m:t>
                          </m:r>
                        </m:sub>
                      </m:sSub>
                      <m:r>
                        <w:rPr>
                          <w:rFonts w:ascii="Cambria Math" w:hAnsi="Cambria Math"/>
                        </w:rPr>
                        <m:t xml:space="preserve"> </m:t>
                      </m:r>
                    </m:sub>
                  </m:sSub>
                </m:num>
                <m:den>
                  <m:sSub>
                    <m:sSubPr>
                      <m:ctrlPr>
                        <w:rPr>
                          <w:rFonts w:ascii="Cambria Math" w:hAnsi="Cambria Math"/>
                          <w:i/>
                        </w:rPr>
                      </m:ctrlPr>
                    </m:sSubPr>
                    <m:e>
                      <m:r>
                        <w:rPr>
                          <w:rFonts w:ascii="Cambria Math" w:hAnsi="Cambria Math"/>
                        </w:rPr>
                        <m:t>L</m:t>
                      </m:r>
                    </m:e>
                    <m:sub>
                      <m:r>
                        <w:rPr>
                          <w:rFonts w:ascii="Cambria Math" w:hAnsi="Cambria Math"/>
                        </w:rPr>
                        <m:t>x</m:t>
                      </m:r>
                    </m:sub>
                  </m:sSub>
                </m:den>
              </m:f>
              <m:r>
                <w:rPr>
                  <w:rFonts w:ascii="Cambria Math" w:hAnsi="Cambria Math"/>
                </w:rPr>
                <m:t xml:space="preserve"> </m:t>
              </m:r>
              <m:r>
                <m:rPr>
                  <m:sty m:val="p"/>
                </m:rPr>
                <w:rPr>
                  <w:rFonts w:ascii="Cambria Math" w:hAnsi="Cambria Math"/>
                </w:rPr>
                <m:t>for all</m:t>
              </m:r>
              <m:r>
                <w:rPr>
                  <w:rFonts w:ascii="Cambria Math" w:hAnsi="Cambria Math"/>
                </w:rPr>
                <m:t xml:space="preserve"> x∈</m:t>
              </m:r>
              <m:d>
                <m:dPr>
                  <m:begChr m:val="["/>
                  <m:endChr m:val="]"/>
                  <m:ctrlPr>
                    <w:rPr>
                      <w:rFonts w:ascii="Cambria Math" w:hAnsi="Cambria Math"/>
                      <w:i/>
                    </w:rPr>
                  </m:ctrlPr>
                </m:dPr>
                <m:e>
                  <m:r>
                    <w:rPr>
                      <w:rFonts w:ascii="Cambria Math" w:hAnsi="Cambria Math"/>
                    </w:rPr>
                    <m:t>0,</m:t>
                  </m:r>
                  <m:sSub>
                    <m:sSubPr>
                      <m:ctrlPr>
                        <w:rPr>
                          <w:rFonts w:ascii="Cambria Math" w:hAnsi="Cambria Math"/>
                          <w:i/>
                          <w:iCs/>
                        </w:rPr>
                      </m:ctrlPr>
                    </m:sSubPr>
                    <m:e>
                      <m:r>
                        <w:rPr>
                          <w:rFonts w:ascii="Cambria Math" w:hAnsi="Cambria Math"/>
                        </w:rPr>
                        <m:t>L</m:t>
                      </m:r>
                    </m:e>
                    <m:sub>
                      <m:r>
                        <w:rPr>
                          <w:rFonts w:ascii="Cambria Math" w:hAnsi="Cambria Math"/>
                        </w:rPr>
                        <m:t>x</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chem</m:t>
                      </m:r>
                    </m:sub>
                  </m:sSub>
                </m:sub>
              </m:sSub>
              <m:r>
                <w:rPr>
                  <w:rFonts w:ascii="Cambria Math" w:hAnsi="Cambria Math"/>
                </w:rPr>
                <m:t>#</m:t>
              </m:r>
              <m:d>
                <m:dPr>
                  <m:ctrlPr>
                    <w:rPr>
                      <w:rFonts w:ascii="Cambria Math" w:hAnsi="Cambria Math"/>
                      <w:i/>
                    </w:rPr>
                  </m:ctrlPr>
                </m:dPr>
                <m:e>
                  <m:r>
                    <w:rPr>
                      <w:rFonts w:ascii="Cambria Math" w:hAnsi="Cambria Math"/>
                    </w:rPr>
                    <m:t>S33</m:t>
                  </m:r>
                </m:e>
              </m:d>
            </m:e>
          </m:eqArr>
        </m:oMath>
      </m:oMathPara>
      <w:bookmarkStart w:id="7" w:name="E30"/>
      <w:bookmarkEnd w:id="7"/>
    </w:p>
    <w:p w14:paraId="63EB8BC6" w14:textId="77777777" w:rsidR="00055263" w:rsidRDefault="00055263" w:rsidP="00055263">
      <w:pPr>
        <w:rPr>
          <w:rFonts w:ascii="Palatino Linotype" w:hAnsi="Palatino Linotype"/>
          <w:iCs/>
        </w:rPr>
      </w:pPr>
      <w:r w:rsidRPr="002941FC">
        <w:rPr>
          <w:rFonts w:ascii="Palatino Linotype" w:hAnsi="Palatino Linotype"/>
          <w:iCs/>
        </w:rPr>
        <w:t>w</w:t>
      </w:r>
      <w:r w:rsidRPr="00517DFA">
        <w:rPr>
          <w:rFonts w:ascii="Palatino Linotype" w:hAnsi="Palatino Linotype"/>
          <w:iCs/>
        </w:rPr>
        <w:t xml:space="preserve">here </w:t>
      </w:r>
      <m:oMath>
        <m:sSub>
          <m:sSubPr>
            <m:ctrlPr>
              <w:rPr>
                <w:rFonts w:ascii="Cambria Math" w:hAnsi="Cambria Math"/>
                <w:i/>
                <w:iCs/>
              </w:rPr>
            </m:ctrlPr>
          </m:sSubPr>
          <m:e>
            <m:r>
              <w:rPr>
                <w:rFonts w:ascii="Cambria Math" w:hAnsi="Cambria Math"/>
              </w:rPr>
              <m:t>L</m:t>
            </m:r>
          </m:e>
          <m:sub>
            <m:r>
              <w:rPr>
                <w:rFonts w:ascii="Cambria Math" w:hAnsi="Cambria Math"/>
              </w:rPr>
              <m:t>x</m:t>
            </m:r>
          </m:sub>
        </m:sSub>
      </m:oMath>
      <w:r w:rsidRPr="00517DFA">
        <w:rPr>
          <w:rFonts w:ascii="Palatino Linotype" w:hAnsi="Palatino Linotype"/>
          <w:iCs/>
        </w:rPr>
        <w:t xml:space="preserve"> are t</w:t>
      </w:r>
      <w:r w:rsidRPr="002941FC">
        <w:rPr>
          <w:rFonts w:ascii="Palatino Linotype" w:hAnsi="Palatino Linotype"/>
          <w:iCs/>
        </w:rPr>
        <w:t xml:space="preserve">he </w:t>
      </w:r>
      <w:r>
        <w:rPr>
          <w:rFonts w:ascii="Palatino Linotype" w:hAnsi="Palatino Linotype"/>
          <w:iCs/>
        </w:rPr>
        <w:t xml:space="preserve">whole </w:t>
      </w:r>
      <w:r w:rsidRPr="002941FC">
        <w:rPr>
          <w:rFonts w:ascii="Palatino Linotype" w:hAnsi="Palatino Linotype"/>
          <w:iCs/>
        </w:rPr>
        <w:t>lattice</w:t>
      </w:r>
      <w:r w:rsidRPr="00517DFA">
        <w:rPr>
          <w:rFonts w:ascii="Palatino Linotype" w:hAnsi="Palatino Linotype"/>
          <w:iCs/>
        </w:rPr>
        <w:t xml:space="preserve"> dimension</w:t>
      </w:r>
      <w:r>
        <w:rPr>
          <w:rFonts w:ascii="Palatino Linotype" w:hAnsi="Palatino Linotype"/>
          <w:iCs/>
        </w:rPr>
        <w:t xml:space="preserve"> in </w:t>
      </w:r>
      <w:r w:rsidRPr="004A664C">
        <w:rPr>
          <w:rFonts w:ascii="Palatino Linotype" w:hAnsi="Palatino Linotype"/>
          <w:i/>
        </w:rPr>
        <w:t>x</w:t>
      </w:r>
      <w:r>
        <w:rPr>
          <w:rFonts w:ascii="Palatino Linotype" w:hAnsi="Palatino Linotype"/>
          <w:iCs/>
        </w:rPr>
        <w:t xml:space="preserve">, </w:t>
      </w:r>
      <m:oMath>
        <m:sSub>
          <m:sSubPr>
            <m:ctrlPr>
              <w:rPr>
                <w:rFonts w:ascii="Cambria Math" w:hAnsi="Cambria Math"/>
                <w:i/>
              </w:rPr>
            </m:ctrlPr>
          </m:sSubPr>
          <m:e>
            <m:r>
              <w:rPr>
                <w:rFonts w:ascii="Cambria Math" w:hAnsi="Cambria Math"/>
              </w:rPr>
              <m:t>y</m:t>
            </m:r>
          </m:e>
          <m:sub>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chem</m:t>
                </m:r>
              </m:sub>
            </m:sSub>
          </m:sub>
        </m:sSub>
      </m:oMath>
      <w:r>
        <w:rPr>
          <w:rFonts w:ascii="Palatino Linotype" w:eastAsiaTheme="minorEastAsia" w:hAnsi="Palatino Linotype"/>
        </w:rPr>
        <w:t xml:space="preserve"> is the given height</w:t>
      </w:r>
      <w:r w:rsidRPr="00517DFA">
        <w:rPr>
          <w:rFonts w:ascii="Palatino Linotype" w:hAnsi="Palatino Linotype"/>
          <w:iCs/>
        </w:rPr>
        <w:t>,</w:t>
      </w:r>
      <w:r>
        <w:rPr>
          <w:rFonts w:ascii="Palatino Linotype" w:hAnsi="Palatino Linotype"/>
          <w:iCs/>
        </w:rPr>
        <w:t xml:space="preserve"> and</w:t>
      </w:r>
      <w:r w:rsidRPr="00517DFA">
        <w:rPr>
          <w:rFonts w:ascii="Palatino Linotype" w:hAnsi="Palatino Linotype"/>
          <w:iCs/>
        </w:rPr>
        <w:t xml:space="preserve"> </w:t>
      </w:r>
      <m:oMath>
        <m:sSub>
          <m:sSubPr>
            <m:ctrlPr>
              <w:rPr>
                <w:rFonts w:ascii="Cambria Math" w:hAnsi="Cambria Math"/>
                <w:i/>
                <w:iCs/>
              </w:rPr>
            </m:ctrlPr>
          </m:sSubPr>
          <m:e>
            <m:r>
              <w:rPr>
                <w:rFonts w:ascii="Cambria Math" w:hAnsi="Cambria Math"/>
              </w:rPr>
              <m:t>c</m:t>
            </m:r>
          </m:e>
          <m:sub>
            <m:sSub>
              <m:sSubPr>
                <m:ctrlPr>
                  <w:rPr>
                    <w:rFonts w:ascii="Cambria Math" w:hAnsi="Cambria Math"/>
                    <w:i/>
                    <w:iCs/>
                  </w:rPr>
                </m:ctrlPr>
              </m:sSubPr>
              <m:e>
                <m:r>
                  <w:rPr>
                    <w:rFonts w:ascii="Cambria Math" w:hAnsi="Cambria Math"/>
                  </w:rPr>
                  <m:t>0</m:t>
                </m:r>
              </m:e>
              <m:sub>
                <m:r>
                  <w:rPr>
                    <w:rFonts w:ascii="Cambria Math" w:hAnsi="Cambria Math"/>
                  </w:rPr>
                  <m:t>chem</m:t>
                </m:r>
              </m:sub>
            </m:sSub>
          </m:sub>
        </m:sSub>
      </m:oMath>
      <w:r w:rsidRPr="00517DFA">
        <w:rPr>
          <w:rFonts w:ascii="Palatino Linotype" w:hAnsi="Palatino Linotype"/>
          <w:iCs/>
        </w:rPr>
        <w:t xml:space="preserve"> is initial concentration</w:t>
      </w:r>
      <w:r>
        <w:rPr>
          <w:rFonts w:ascii="Palatino Linotype" w:hAnsi="Palatino Linotype"/>
          <w:iCs/>
        </w:rPr>
        <w:t>.</w:t>
      </w:r>
    </w:p>
    <w:p w14:paraId="5E5E1D45" w14:textId="77777777" w:rsidR="00055263" w:rsidRPr="00945CD7" w:rsidRDefault="00055263" w:rsidP="00055263">
      <w:pPr>
        <w:rPr>
          <w:rFonts w:ascii="Palatino Linotype" w:hAnsi="Palatino Linotype"/>
          <w:iCs/>
        </w:rPr>
      </w:pPr>
    </w:p>
    <w:p w14:paraId="5B95C0F3" w14:textId="77777777" w:rsidR="00055263" w:rsidRPr="00E628CF" w:rsidRDefault="00055263" w:rsidP="00055263">
      <w:pPr>
        <w:pStyle w:val="Heading2"/>
        <w:rPr>
          <w:rFonts w:ascii="Palatino Linotype" w:hAnsi="Palatino Linotype"/>
        </w:rPr>
      </w:pPr>
      <w:r w:rsidRPr="00444A2F">
        <w:rPr>
          <w:rFonts w:ascii="Palatino Linotype" w:hAnsi="Palatino Linotype"/>
        </w:rPr>
        <w:t>S</w:t>
      </w:r>
      <w:r>
        <w:rPr>
          <w:rFonts w:ascii="Palatino Linotype" w:hAnsi="Palatino Linotype"/>
        </w:rPr>
        <w:t>4</w:t>
      </w:r>
      <w:r w:rsidRPr="00E628CF">
        <w:rPr>
          <w:rFonts w:ascii="Palatino Linotype" w:hAnsi="Palatino Linotype"/>
        </w:rPr>
        <w:t>.5 Cell Death Conditions</w:t>
      </w:r>
    </w:p>
    <w:p w14:paraId="1B17FECD" w14:textId="77777777" w:rsidR="00055263" w:rsidRDefault="00055263" w:rsidP="00055263">
      <w:pPr>
        <w:rPr>
          <w:rFonts w:ascii="Palatino Linotype" w:hAnsi="Palatino Linotype"/>
          <w:iCs/>
        </w:rPr>
      </w:pPr>
      <w:r w:rsidRPr="00437A98">
        <w:rPr>
          <w:rFonts w:ascii="Palatino Linotype" w:hAnsi="Palatino Linotype"/>
          <w:iCs/>
        </w:rPr>
        <w:t xml:space="preserve">Cells die </w:t>
      </w:r>
      <w:r w:rsidRPr="00CC0EA0">
        <w:rPr>
          <w:rFonts w:ascii="Palatino Linotype" w:hAnsi="Palatino Linotype"/>
          <w:iCs/>
        </w:rPr>
        <w:t>if their mean chemical concentration exceeds a threshold. Let</w:t>
      </w:r>
    </w:p>
    <w:p w14:paraId="0296ADC2" w14:textId="77777777" w:rsidR="00055263" w:rsidRPr="00E757AC" w:rsidRDefault="00000000" w:rsidP="00055263">
      <w:pPr>
        <w:rPr>
          <w:rFonts w:ascii="Palatino Linotype" w:eastAsiaTheme="minorEastAsia" w:hAnsi="Palatino Linotype"/>
          <w:bCs/>
        </w:rPr>
      </w:pPr>
      <m:oMathPara>
        <m:oMath>
          <m:eqArr>
            <m:eqArrPr>
              <m:maxDist m:val="1"/>
              <m:ctrlPr>
                <w:rPr>
                  <w:rFonts w:ascii="Cambria Math" w:hAnsi="Cambria Math"/>
                  <w:bCs/>
                  <w:i/>
                </w:rPr>
              </m:ctrlPr>
            </m:eqArrPr>
            <m:e>
              <m:sSub>
                <m:sSubPr>
                  <m:ctrlPr>
                    <w:rPr>
                      <w:rFonts w:ascii="Cambria Math" w:hAnsi="Cambria Math"/>
                      <w:bCs/>
                      <w:i/>
                    </w:rPr>
                  </m:ctrlPr>
                </m:sSubPr>
                <m:e>
                  <m:sSub>
                    <m:sSubPr>
                      <m:ctrlPr>
                        <w:rPr>
                          <w:rFonts w:ascii="Cambria Math" w:hAnsi="Cambria Math"/>
                          <w:bCs/>
                          <w:i/>
                        </w:rPr>
                      </m:ctrlPr>
                    </m:sSubPr>
                    <m:e>
                      <m:r>
                        <w:rPr>
                          <w:rFonts w:ascii="Cambria Math" w:hAnsi="Cambria Math"/>
                        </w:rPr>
                        <m:t>ϑ</m:t>
                      </m:r>
                    </m:e>
                    <m:sub>
                      <m:r>
                        <w:rPr>
                          <w:rFonts w:ascii="Cambria Math" w:hAnsi="Cambria Math"/>
                        </w:rPr>
                        <m:t>n</m:t>
                      </m:r>
                    </m:sub>
                  </m:sSub>
                </m:e>
                <m:sub>
                  <m:r>
                    <w:rPr>
                      <w:rFonts w:ascii="Cambria Math" w:hAnsi="Cambria Math"/>
                    </w:rPr>
                    <m:t>chem,i</m:t>
                  </m:r>
                </m:sub>
              </m:sSub>
              <m:r>
                <w:rPr>
                  <w:rFonts w:ascii="Cambria Math" w:hAnsi="Cambria Math"/>
                </w:rPr>
                <m:t>=</m:t>
              </m:r>
              <m:nary>
                <m:naryPr>
                  <m:chr m:val="∑"/>
                  <m:supHide m:val="1"/>
                  <m:ctrlPr>
                    <w:rPr>
                      <w:rFonts w:ascii="Cambria Math" w:hAnsi="Cambria Math"/>
                      <w:bCs/>
                      <w:i/>
                    </w:rPr>
                  </m:ctrlPr>
                </m:naryPr>
                <m:sub>
                  <m:r>
                    <w:rPr>
                      <w:rFonts w:ascii="Cambria Math" w:hAnsi="Cambria Math"/>
                    </w:rPr>
                    <m:t>p∈i</m:t>
                  </m:r>
                </m:sub>
                <m:sup/>
                <m:e>
                  <m:sSub>
                    <m:sSubPr>
                      <m:ctrlPr>
                        <w:rPr>
                          <w:rFonts w:ascii="Cambria Math" w:hAnsi="Cambria Math"/>
                          <w:bCs/>
                          <w:i/>
                        </w:rPr>
                      </m:ctrlPr>
                    </m:sSubPr>
                    <m:e>
                      <m:r>
                        <w:rPr>
                          <w:rFonts w:ascii="Cambria Math" w:hAnsi="Cambria Math"/>
                        </w:rPr>
                        <m:t>F</m:t>
                      </m:r>
                    </m:e>
                    <m:sub>
                      <m:r>
                        <w:rPr>
                          <w:rFonts w:ascii="Cambria Math" w:hAnsi="Cambria Math"/>
                        </w:rPr>
                        <m:t>chem</m:t>
                      </m:r>
                    </m:sub>
                  </m:sSub>
                  <m:d>
                    <m:dPr>
                      <m:ctrlPr>
                        <w:rPr>
                          <w:rFonts w:ascii="Cambria Math" w:hAnsi="Cambria Math"/>
                          <w:bCs/>
                          <w:i/>
                        </w:rPr>
                      </m:ctrlPr>
                    </m:dPr>
                    <m:e>
                      <m:r>
                        <w:rPr>
                          <w:rFonts w:ascii="Cambria Math" w:hAnsi="Cambria Math"/>
                        </w:rPr>
                        <m:t>p</m:t>
                      </m:r>
                    </m:e>
                  </m:d>
                </m:e>
              </m:nary>
              <m:r>
                <w:rPr>
                  <w:rFonts w:ascii="Cambria Math" w:hAnsi="Cambria Math"/>
                </w:rPr>
                <m:t>#</m:t>
              </m:r>
              <m:d>
                <m:dPr>
                  <m:ctrlPr>
                    <w:rPr>
                      <w:rFonts w:ascii="Cambria Math" w:hAnsi="Cambria Math"/>
                      <w:bCs/>
                      <w:i/>
                    </w:rPr>
                  </m:ctrlPr>
                </m:dPr>
                <m:e>
                  <m:r>
                    <w:rPr>
                      <w:rFonts w:ascii="Cambria Math" w:hAnsi="Cambria Math"/>
                    </w:rPr>
                    <m:t>S34</m:t>
                  </m:r>
                </m:e>
              </m:d>
            </m:e>
          </m:eqArr>
        </m:oMath>
      </m:oMathPara>
    </w:p>
    <w:p w14:paraId="69949030" w14:textId="77777777" w:rsidR="00055263" w:rsidRPr="00961F1D" w:rsidRDefault="00000000" w:rsidP="00055263">
      <w:pPr>
        <w:rPr>
          <w:rFonts w:ascii="Palatino Linotype" w:eastAsiaTheme="minorEastAsia" w:hAnsi="Palatino Linotype"/>
          <w:bCs/>
        </w:rPr>
      </w:pPr>
      <m:oMathPara>
        <m:oMath>
          <m:eqArr>
            <m:eqArrPr>
              <m:maxDist m:val="1"/>
              <m:ctrlPr>
                <w:rPr>
                  <w:rFonts w:ascii="Cambria Math" w:hAnsi="Cambria Math"/>
                  <w:bCs/>
                  <w:i/>
                </w:rPr>
              </m:ctrlPr>
            </m:eqArrPr>
            <m:e>
              <m:sSub>
                <m:sSubPr>
                  <m:ctrlPr>
                    <w:rPr>
                      <w:rFonts w:ascii="Cambria Math" w:hAnsi="Cambria Math"/>
                      <w:bCs/>
                      <w:i/>
                    </w:rPr>
                  </m:ctrlPr>
                </m:sSubPr>
                <m:e>
                  <m:sSub>
                    <m:sSubPr>
                      <m:ctrlPr>
                        <w:rPr>
                          <w:rFonts w:ascii="Cambria Math" w:hAnsi="Cambria Math"/>
                          <w:bCs/>
                          <w:i/>
                        </w:rPr>
                      </m:ctrlPr>
                    </m:sSubPr>
                    <m:e>
                      <m:r>
                        <w:rPr>
                          <w:rFonts w:ascii="Cambria Math" w:hAnsi="Cambria Math"/>
                        </w:rPr>
                        <m:t>Chem</m:t>
                      </m:r>
                    </m:e>
                    <m:sub>
                      <m:r>
                        <w:rPr>
                          <w:rFonts w:ascii="Cambria Math" w:hAnsi="Cambria Math"/>
                        </w:rPr>
                        <m:t>n</m:t>
                      </m:r>
                    </m:sub>
                  </m:sSub>
                </m:e>
                <m:sub>
                  <m:r>
                    <w:rPr>
                      <w:rFonts w:ascii="Cambria Math" w:hAnsi="Cambria Math"/>
                    </w:rPr>
                    <m:t>i</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sSub>
                        <m:sSubPr>
                          <m:ctrlPr>
                            <w:rPr>
                              <w:rFonts w:ascii="Cambria Math" w:hAnsi="Cambria Math"/>
                              <w:bCs/>
                              <w:i/>
                            </w:rPr>
                          </m:ctrlPr>
                        </m:sSubPr>
                        <m:e>
                          <m:r>
                            <w:rPr>
                              <w:rFonts w:ascii="Cambria Math" w:hAnsi="Cambria Math"/>
                            </w:rPr>
                            <m:t>ϑ</m:t>
                          </m:r>
                        </m:e>
                        <m:sub>
                          <m:r>
                            <w:rPr>
                              <w:rFonts w:ascii="Cambria Math" w:hAnsi="Cambria Math"/>
                            </w:rPr>
                            <m:t>n</m:t>
                          </m:r>
                        </m:sub>
                      </m:sSub>
                    </m:e>
                    <m:sub>
                      <m:r>
                        <w:rPr>
                          <w:rFonts w:ascii="Cambria Math" w:hAnsi="Cambria Math"/>
                        </w:rPr>
                        <m:t>chem,i</m:t>
                      </m:r>
                    </m:sub>
                  </m:sSub>
                </m:num>
                <m:den>
                  <m:sSub>
                    <m:sSubPr>
                      <m:ctrlPr>
                        <w:rPr>
                          <w:rFonts w:ascii="Cambria Math" w:hAnsi="Cambria Math"/>
                          <w:bCs/>
                          <w:i/>
                        </w:rPr>
                      </m:ctrlPr>
                    </m:sSubPr>
                    <m:e>
                      <m:sSub>
                        <m:sSubPr>
                          <m:ctrlPr>
                            <w:rPr>
                              <w:rFonts w:ascii="Cambria Math" w:hAnsi="Cambria Math"/>
                              <w:bCs/>
                              <w:i/>
                            </w:rPr>
                          </m:ctrlPr>
                        </m:sSubPr>
                        <m:e>
                          <m:r>
                            <w:rPr>
                              <w:rFonts w:ascii="Cambria Math" w:hAnsi="Cambria Math"/>
                            </w:rPr>
                            <m:t>V</m:t>
                          </m:r>
                        </m:e>
                        <m:sub>
                          <m:r>
                            <w:rPr>
                              <w:rFonts w:ascii="Cambria Math" w:hAnsi="Cambria Math"/>
                            </w:rPr>
                            <m:t>n</m:t>
                          </m:r>
                        </m:sub>
                      </m:sSub>
                    </m:e>
                    <m:sub>
                      <m:r>
                        <w:rPr>
                          <w:rFonts w:ascii="Cambria Math" w:hAnsi="Cambria Math"/>
                        </w:rPr>
                        <m:t>i</m:t>
                      </m:r>
                    </m:sub>
                  </m:sSub>
                </m:den>
              </m:f>
              <m:r>
                <w:rPr>
                  <w:rFonts w:ascii="Cambria Math" w:hAnsi="Cambria Math"/>
                </w:rPr>
                <m:t xml:space="preserve"> #</m:t>
              </m:r>
              <m:d>
                <m:dPr>
                  <m:ctrlPr>
                    <w:rPr>
                      <w:rFonts w:ascii="Cambria Math" w:hAnsi="Cambria Math"/>
                      <w:bCs/>
                      <w:i/>
                    </w:rPr>
                  </m:ctrlPr>
                </m:dPr>
                <m:e>
                  <m:r>
                    <w:rPr>
                      <w:rFonts w:ascii="Cambria Math" w:hAnsi="Cambria Math"/>
                    </w:rPr>
                    <m:t>S3</m:t>
                  </m:r>
                  <w:bookmarkStart w:id="8" w:name="E32"/>
                  <w:bookmarkEnd w:id="8"/>
                  <m:r>
                    <w:rPr>
                      <w:rFonts w:ascii="Cambria Math" w:hAnsi="Cambria Math"/>
                    </w:rPr>
                    <m:t>5</m:t>
                  </m:r>
                </m:e>
              </m:d>
            </m:e>
          </m:eqArr>
        </m:oMath>
      </m:oMathPara>
    </w:p>
    <w:p w14:paraId="036C81CC" w14:textId="77777777" w:rsidR="00055263" w:rsidRPr="00961F1D" w:rsidRDefault="00000000" w:rsidP="00055263">
      <w:pPr>
        <w:rPr>
          <w:rFonts w:ascii="Palatino Linotype" w:eastAsiaTheme="minorEastAsia" w:hAnsi="Palatino Linotype"/>
          <w:iCs/>
        </w:rPr>
      </w:pPr>
      <m:oMath>
        <m:sSub>
          <m:sSubPr>
            <m:ctrlPr>
              <w:rPr>
                <w:rFonts w:ascii="Cambria Math" w:eastAsiaTheme="minorEastAsia" w:hAnsi="Cambria Math"/>
                <w:bCs/>
                <w:i/>
                <w:lang w:bidi="en-US"/>
              </w:rPr>
            </m:ctrlPr>
          </m:sSubPr>
          <m:e>
            <m:r>
              <w:rPr>
                <w:rFonts w:ascii="Cambria Math" w:eastAsiaTheme="minorEastAsia" w:hAnsi="Cambria Math"/>
                <w:lang w:bidi="en-US"/>
              </w:rPr>
              <m:t>F</m:t>
            </m:r>
          </m:e>
          <m:sub>
            <m:r>
              <w:rPr>
                <w:rFonts w:ascii="Cambria Math" w:eastAsiaTheme="minorEastAsia" w:hAnsi="Cambria Math"/>
                <w:lang w:bidi="en-US"/>
              </w:rPr>
              <m:t>chem</m:t>
            </m:r>
          </m:sub>
        </m:sSub>
        <m:d>
          <m:dPr>
            <m:ctrlPr>
              <w:rPr>
                <w:rFonts w:ascii="Cambria Math" w:eastAsiaTheme="minorEastAsia" w:hAnsi="Cambria Math"/>
                <w:bCs/>
                <w:i/>
                <w:lang w:bidi="en-US"/>
              </w:rPr>
            </m:ctrlPr>
          </m:dPr>
          <m:e>
            <m:r>
              <w:rPr>
                <w:rFonts w:ascii="Cambria Math" w:eastAsiaTheme="minorEastAsia" w:hAnsi="Cambria Math"/>
                <w:lang w:bidi="en-US"/>
              </w:rPr>
              <m:t>p</m:t>
            </m:r>
          </m:e>
        </m:d>
      </m:oMath>
      <w:r w:rsidR="00055263">
        <w:rPr>
          <w:rFonts w:ascii="Palatino Linotype" w:eastAsiaTheme="minorEastAsia" w:hAnsi="Palatino Linotype"/>
          <w:bCs/>
          <w:lang w:bidi="en-US"/>
        </w:rPr>
        <w:t xml:space="preserve"> </w:t>
      </w:r>
      <w:r w:rsidR="00055263" w:rsidRPr="00CC5CFE">
        <w:rPr>
          <w:rFonts w:ascii="Palatino Linotype" w:eastAsiaTheme="minorEastAsia" w:hAnsi="Palatino Linotype"/>
          <w:lang w:bidi="en-US"/>
        </w:rPr>
        <w:t>is the</w:t>
      </w:r>
      <w:r w:rsidR="00055263">
        <w:rPr>
          <w:rFonts w:ascii="Palatino Linotype" w:eastAsiaTheme="minorEastAsia" w:hAnsi="Palatino Linotype"/>
          <w:lang w:bidi="en-US"/>
        </w:rPr>
        <w:t xml:space="preserve"> chemical</w:t>
      </w:r>
      <w:r w:rsidR="00055263" w:rsidRPr="00CC5CFE">
        <w:rPr>
          <w:rFonts w:ascii="Palatino Linotype" w:eastAsiaTheme="minorEastAsia" w:hAnsi="Palatino Linotype"/>
          <w:lang w:bidi="en-US"/>
        </w:rPr>
        <w:t xml:space="preserve"> field value at p</w:t>
      </w:r>
      <w:r w:rsidR="00055263">
        <w:rPr>
          <w:rFonts w:ascii="Palatino Linotype" w:eastAsiaTheme="minorEastAsia" w:hAnsi="Palatino Linotype"/>
          <w:lang w:bidi="en-US"/>
        </w:rPr>
        <w:t>ixel</w:t>
      </w:r>
      <w:r w:rsidR="00055263" w:rsidRPr="00CC5CFE">
        <w:rPr>
          <w:rFonts w:ascii="Palatino Linotype" w:eastAsiaTheme="minorEastAsia" w:hAnsi="Palatino Linotype"/>
          <w:lang w:bidi="en-US"/>
        </w:rPr>
        <w:t xml:space="preserve"> </w:t>
      </w:r>
      <m:oMath>
        <m:r>
          <w:rPr>
            <w:rFonts w:ascii="Cambria Math" w:eastAsiaTheme="minorEastAsia" w:hAnsi="Cambria Math"/>
            <w:lang w:bidi="en-US"/>
          </w:rPr>
          <m:t>p</m:t>
        </m:r>
      </m:oMath>
      <w:r w:rsidR="00055263" w:rsidRPr="00CC5CFE">
        <w:rPr>
          <w:rFonts w:ascii="Palatino Linotype" w:eastAsiaTheme="minorEastAsia" w:hAnsi="Palatino Linotype"/>
          <w:lang w:bidi="en-US"/>
        </w:rPr>
        <w:t xml:space="preserve"> within the cell</w:t>
      </w:r>
      <w:r w:rsidR="00055263">
        <w:rPr>
          <w:rFonts w:ascii="Palatino Linotype" w:eastAsiaTheme="minorEastAsia" w:hAnsi="Palatino Linotype"/>
          <w:lang w:bidi="en-US"/>
        </w:rPr>
        <w:t xml:space="preserve">, </w:t>
      </w:r>
      <m:oMath>
        <m:sSub>
          <m:sSubPr>
            <m:ctrlPr>
              <w:rPr>
                <w:rFonts w:ascii="Cambria Math" w:eastAsiaTheme="minorEastAsia" w:hAnsi="Cambria Math"/>
                <w:bCs/>
                <w:i/>
                <w:lang w:bidi="en-US"/>
              </w:rPr>
            </m:ctrlPr>
          </m:sSubPr>
          <m:e>
            <m:sSub>
              <m:sSubPr>
                <m:ctrlPr>
                  <w:rPr>
                    <w:rFonts w:ascii="Cambria Math" w:eastAsiaTheme="minorEastAsia" w:hAnsi="Cambria Math"/>
                    <w:bCs/>
                    <w:i/>
                    <w:lang w:bidi="en-US"/>
                  </w:rPr>
                </m:ctrlPr>
              </m:sSubPr>
              <m:e>
                <m:r>
                  <w:rPr>
                    <w:rFonts w:ascii="Cambria Math" w:hAnsi="Cambria Math"/>
                  </w:rPr>
                  <m:t>ϑ</m:t>
                </m:r>
              </m:e>
              <m:sub>
                <m:r>
                  <w:rPr>
                    <w:rFonts w:ascii="Cambria Math" w:eastAsiaTheme="minorEastAsia" w:hAnsi="Cambria Math"/>
                    <w:lang w:bidi="en-US"/>
                  </w:rPr>
                  <m:t>n</m:t>
                </m:r>
              </m:sub>
            </m:sSub>
          </m:e>
          <m:sub>
            <m:r>
              <w:rPr>
                <w:rFonts w:ascii="Cambria Math" w:eastAsiaTheme="minorEastAsia" w:hAnsi="Cambria Math"/>
                <w:lang w:bidi="en-US"/>
              </w:rPr>
              <m:t>chem,i</m:t>
            </m:r>
          </m:sub>
        </m:sSub>
      </m:oMath>
      <w:r w:rsidR="00055263" w:rsidRPr="00CC5CFE">
        <w:rPr>
          <w:rFonts w:ascii="Palatino Linotype" w:eastAsiaTheme="minorEastAsia" w:hAnsi="Palatino Linotype"/>
          <w:lang w:bidi="en-US"/>
        </w:rPr>
        <w:t xml:space="preserve"> is the total amount of </w:t>
      </w:r>
      <w:r w:rsidR="00055263">
        <w:rPr>
          <w:rFonts w:ascii="Palatino Linotype" w:eastAsiaTheme="minorEastAsia" w:hAnsi="Palatino Linotype"/>
          <w:lang w:bidi="en-US"/>
        </w:rPr>
        <w:t>chemical</w:t>
      </w:r>
      <w:r w:rsidR="00055263" w:rsidRPr="00CC5CFE">
        <w:rPr>
          <w:rFonts w:ascii="Palatino Linotype" w:eastAsiaTheme="minorEastAsia" w:hAnsi="Palatino Linotype"/>
          <w:lang w:bidi="en-US"/>
        </w:rPr>
        <w:t xml:space="preserve"> observed by the cell </w:t>
      </w:r>
      <m:oMath>
        <m:r>
          <w:rPr>
            <w:rFonts w:ascii="Cambria Math" w:eastAsiaTheme="minorEastAsia" w:hAnsi="Cambria Math"/>
            <w:lang w:bidi="en-US"/>
          </w:rPr>
          <m:t>i</m:t>
        </m:r>
      </m:oMath>
      <w:r w:rsidR="00055263" w:rsidRPr="00CC5CFE">
        <w:rPr>
          <w:rFonts w:ascii="Palatino Linotype" w:eastAsiaTheme="minorEastAsia" w:hAnsi="Palatino Linotype"/>
          <w:lang w:bidi="en-US"/>
        </w:rPr>
        <w:t xml:space="preserve"> at time </w:t>
      </w:r>
      <m:oMath>
        <m:r>
          <w:rPr>
            <w:rFonts w:ascii="Cambria Math" w:eastAsiaTheme="minorEastAsia" w:hAnsi="Cambria Math"/>
            <w:lang w:bidi="en-US"/>
          </w:rPr>
          <m:t>n</m:t>
        </m:r>
      </m:oMath>
      <w:r w:rsidR="00055263">
        <w:rPr>
          <w:rFonts w:ascii="Palatino Linotype" w:eastAsiaTheme="minorEastAsia" w:hAnsi="Palatino Linotype"/>
          <w:lang w:bidi="en-US"/>
        </w:rPr>
        <w:t xml:space="preserve">, </w:t>
      </w:r>
      <m:oMath>
        <m:sSub>
          <m:sSubPr>
            <m:ctrlPr>
              <w:rPr>
                <w:rFonts w:ascii="Cambria Math" w:eastAsiaTheme="minorEastAsia" w:hAnsi="Cambria Math"/>
                <w:bCs/>
                <w:i/>
                <w:lang w:bidi="en-US"/>
              </w:rPr>
            </m:ctrlPr>
          </m:sSubPr>
          <m:e>
            <m:sSub>
              <m:sSubPr>
                <m:ctrlPr>
                  <w:rPr>
                    <w:rFonts w:ascii="Cambria Math" w:eastAsiaTheme="minorEastAsia" w:hAnsi="Cambria Math"/>
                    <w:bCs/>
                    <w:i/>
                    <w:lang w:bidi="en-US"/>
                  </w:rPr>
                </m:ctrlPr>
              </m:sSubPr>
              <m:e>
                <m:r>
                  <w:rPr>
                    <w:rFonts w:ascii="Cambria Math" w:eastAsiaTheme="minorEastAsia" w:hAnsi="Cambria Math"/>
                    <w:lang w:bidi="en-US"/>
                  </w:rPr>
                  <m:t>V</m:t>
                </m:r>
              </m:e>
              <m:sub>
                <m:r>
                  <w:rPr>
                    <w:rFonts w:ascii="Cambria Math" w:eastAsiaTheme="minorEastAsia" w:hAnsi="Cambria Math"/>
                    <w:lang w:bidi="en-US"/>
                  </w:rPr>
                  <m:t>n</m:t>
                </m:r>
              </m:sub>
            </m:sSub>
          </m:e>
          <m:sub>
            <m:r>
              <w:rPr>
                <w:rFonts w:ascii="Cambria Math" w:eastAsiaTheme="minorEastAsia" w:hAnsi="Cambria Math"/>
                <w:lang w:bidi="en-US"/>
              </w:rPr>
              <m:t>i</m:t>
            </m:r>
          </m:sub>
        </m:sSub>
        <m:r>
          <w:rPr>
            <w:rFonts w:ascii="Cambria Math" w:eastAsiaTheme="minorEastAsia" w:hAnsi="Cambria Math"/>
            <w:lang w:bidi="en-US"/>
          </w:rPr>
          <m:t xml:space="preserve"> </m:t>
        </m:r>
      </m:oMath>
      <w:r w:rsidR="00055263" w:rsidRPr="00CC5CFE">
        <w:rPr>
          <w:rFonts w:ascii="Palatino Linotype" w:eastAsiaTheme="minorEastAsia" w:hAnsi="Palatino Linotype"/>
          <w:lang w:bidi="en-US"/>
        </w:rPr>
        <w:t xml:space="preserve">is the volume of the cell </w:t>
      </w:r>
      <m:oMath>
        <m:r>
          <w:rPr>
            <w:rFonts w:ascii="Cambria Math" w:eastAsiaTheme="minorEastAsia" w:hAnsi="Cambria Math"/>
            <w:lang w:bidi="en-US"/>
          </w:rPr>
          <m:t>i</m:t>
        </m:r>
      </m:oMath>
      <w:r w:rsidR="00055263">
        <w:rPr>
          <w:rFonts w:ascii="Palatino Linotype" w:eastAsiaTheme="minorEastAsia" w:hAnsi="Palatino Linotype"/>
          <w:lang w:bidi="en-US"/>
        </w:rPr>
        <w:t xml:space="preserve">, lastly </w:t>
      </w:r>
      <m:oMath>
        <m:sSub>
          <m:sSubPr>
            <m:ctrlPr>
              <w:rPr>
                <w:rFonts w:ascii="Cambria Math" w:eastAsiaTheme="minorEastAsia" w:hAnsi="Cambria Math"/>
                <w:i/>
                <w:lang w:bidi="en-US"/>
              </w:rPr>
            </m:ctrlPr>
          </m:sSubPr>
          <m:e>
            <m:sSub>
              <m:sSubPr>
                <m:ctrlPr>
                  <w:rPr>
                    <w:rFonts w:ascii="Cambria Math" w:eastAsiaTheme="minorEastAsia" w:hAnsi="Cambria Math"/>
                    <w:i/>
                    <w:lang w:bidi="en-US"/>
                  </w:rPr>
                </m:ctrlPr>
              </m:sSubPr>
              <m:e>
                <m:r>
                  <w:rPr>
                    <w:rFonts w:ascii="Cambria Math" w:eastAsiaTheme="minorEastAsia" w:hAnsi="Cambria Math"/>
                    <w:lang w:bidi="en-US"/>
                  </w:rPr>
                  <m:t>Chem</m:t>
                </m:r>
              </m:e>
              <m:sub>
                <m:r>
                  <w:rPr>
                    <w:rFonts w:ascii="Cambria Math" w:eastAsiaTheme="minorEastAsia" w:hAnsi="Cambria Math"/>
                    <w:lang w:bidi="en-US"/>
                  </w:rPr>
                  <m:t>n</m:t>
                </m:r>
              </m:sub>
            </m:sSub>
          </m:e>
          <m:sub>
            <m:r>
              <w:rPr>
                <w:rFonts w:ascii="Cambria Math" w:eastAsiaTheme="minorEastAsia" w:hAnsi="Cambria Math"/>
                <w:lang w:bidi="en-US"/>
              </w:rPr>
              <m:t>i</m:t>
            </m:r>
          </m:sub>
        </m:sSub>
      </m:oMath>
      <w:r w:rsidR="00055263" w:rsidRPr="00CC5CFE">
        <w:rPr>
          <w:rFonts w:ascii="Palatino Linotype" w:eastAsiaTheme="minorEastAsia" w:hAnsi="Palatino Linotype"/>
          <w:lang w:bidi="en-US"/>
        </w:rPr>
        <w:t xml:space="preserve">​ is the average concentration of </w:t>
      </w:r>
      <w:r w:rsidR="00055263">
        <w:rPr>
          <w:rFonts w:ascii="Palatino Linotype" w:eastAsiaTheme="minorEastAsia" w:hAnsi="Palatino Linotype"/>
          <w:lang w:bidi="en-US"/>
        </w:rPr>
        <w:t>chemical</w:t>
      </w:r>
      <w:r w:rsidR="00055263" w:rsidRPr="00CC5CFE">
        <w:rPr>
          <w:rFonts w:ascii="Palatino Linotype" w:eastAsiaTheme="minorEastAsia" w:hAnsi="Palatino Linotype"/>
          <w:lang w:bidi="en-US"/>
        </w:rPr>
        <w:t xml:space="preserve"> at cell </w:t>
      </w:r>
      <m:oMath>
        <m:r>
          <w:rPr>
            <w:rFonts w:ascii="Cambria Math" w:eastAsiaTheme="minorEastAsia" w:hAnsi="Cambria Math"/>
            <w:lang w:bidi="en-US"/>
          </w:rPr>
          <m:t>i</m:t>
        </m:r>
      </m:oMath>
      <w:r w:rsidR="00055263" w:rsidRPr="00CC5CFE">
        <w:rPr>
          <w:rFonts w:ascii="Palatino Linotype" w:eastAsiaTheme="minorEastAsia" w:hAnsi="Palatino Linotype"/>
          <w:lang w:bidi="en-US"/>
        </w:rPr>
        <w:t xml:space="preserve"> at time </w:t>
      </w:r>
      <m:oMath>
        <m:r>
          <w:rPr>
            <w:rFonts w:ascii="Cambria Math" w:eastAsiaTheme="minorEastAsia" w:hAnsi="Cambria Math"/>
            <w:lang w:bidi="en-US"/>
          </w:rPr>
          <m:t>n</m:t>
        </m:r>
      </m:oMath>
      <w:r w:rsidR="00055263" w:rsidRPr="00CC5CFE">
        <w:rPr>
          <w:rFonts w:ascii="Palatino Linotype" w:eastAsiaTheme="minorEastAsia" w:hAnsi="Palatino Linotype"/>
          <w:lang w:bidi="en-US"/>
        </w:rPr>
        <w:t>.</w:t>
      </w:r>
      <w:r w:rsidR="00055263">
        <w:rPr>
          <w:rFonts w:ascii="Palatino Linotype" w:eastAsiaTheme="minorEastAsia" w:hAnsi="Palatino Linotype"/>
          <w:lang w:bidi="en-US"/>
        </w:rPr>
        <w:t xml:space="preserve"> Which d</w:t>
      </w:r>
      <w:r w:rsidR="00055263" w:rsidRPr="00961F1D">
        <w:rPr>
          <w:rFonts w:ascii="Palatino Linotype" w:eastAsiaTheme="minorEastAsia" w:hAnsi="Palatino Linotype"/>
          <w:iCs/>
        </w:rPr>
        <w:t>efine the set of doomed cells</w:t>
      </w:r>
      <w:r w:rsidR="00055263">
        <w:rPr>
          <w:rFonts w:ascii="Palatino Linotype" w:eastAsiaTheme="minorEastAsia" w:hAnsi="Palatino Linotype"/>
          <w:iCs/>
        </w:rPr>
        <w:t xml:space="preserve"> in</w:t>
      </w:r>
      <w:r w:rsidR="00055263" w:rsidRPr="00961F1D">
        <w:rPr>
          <w:rFonts w:ascii="Palatino Linotype" w:eastAsiaTheme="minorEastAsia" w:hAnsi="Palatino Linotype"/>
          <w:iCs/>
        </w:rPr>
        <w:t>:</w:t>
      </w:r>
    </w:p>
    <w:p w14:paraId="74BC18FE" w14:textId="77777777" w:rsidR="00055263" w:rsidRPr="00125D0B" w:rsidRDefault="00000000" w:rsidP="00055263">
      <w:pPr>
        <w:rPr>
          <w:rFonts w:ascii="Palatino Linotype" w:eastAsiaTheme="minorEastAsia" w:hAnsi="Palatino Linotype"/>
        </w:rPr>
      </w:pPr>
      <m:oMathPara>
        <m:oMath>
          <m:eqArr>
            <m:eqArrPr>
              <m:maxDist m:val="1"/>
              <m:ctrlPr>
                <w:rPr>
                  <w:rFonts w:ascii="Cambria Math" w:hAnsi="Cambria Math"/>
                  <w:i/>
                </w:rPr>
              </m:ctrlPr>
            </m:eqArrPr>
            <m:e>
              <w:bookmarkStart w:id="9" w:name="E36"/>
              <m:sSub>
                <m:sSubPr>
                  <m:ctrlPr>
                    <w:rPr>
                      <w:rFonts w:ascii="Cambria Math" w:hAnsi="Cambria Math"/>
                      <w:i/>
                      <w:iCs/>
                    </w:rPr>
                  </m:ctrlPr>
                </m:sSubPr>
                <m:e>
                  <m:r>
                    <w:rPr>
                      <w:rFonts w:ascii="Cambria Math" w:hAnsi="Cambria Math"/>
                    </w:rPr>
                    <m:t>S</m:t>
                  </m:r>
                </m:e>
                <m:sub>
                  <m:r>
                    <w:rPr>
                      <w:rFonts w:ascii="Cambria Math" w:hAnsi="Cambria Math"/>
                    </w:rPr>
                    <m:t>chem</m:t>
                  </m:r>
                </m:sub>
              </m:sSub>
              <m:r>
                <w:rPr>
                  <w:rFonts w:ascii="Cambria Math" w:hAnsi="Cambria Math"/>
                </w:rPr>
                <m:t xml:space="preserve"> = {i | </m:t>
              </m:r>
              <m:sSub>
                <m:sSubPr>
                  <m:ctrlPr>
                    <w:rPr>
                      <w:rFonts w:ascii="Cambria Math" w:hAnsi="Cambria Math"/>
                      <w:bCs/>
                      <w:i/>
                    </w:rPr>
                  </m:ctrlPr>
                </m:sSubPr>
                <m:e>
                  <m:sSub>
                    <m:sSubPr>
                      <m:ctrlPr>
                        <w:rPr>
                          <w:rFonts w:ascii="Cambria Math" w:hAnsi="Cambria Math"/>
                          <w:bCs/>
                          <w:i/>
                        </w:rPr>
                      </m:ctrlPr>
                    </m:sSubPr>
                    <m:e>
                      <m:r>
                        <w:rPr>
                          <w:rFonts w:ascii="Cambria Math" w:hAnsi="Cambria Math"/>
                        </w:rPr>
                        <m:t>Chem</m:t>
                      </m:r>
                    </m:e>
                    <m:sub>
                      <m:r>
                        <w:rPr>
                          <w:rFonts w:ascii="Cambria Math" w:hAnsi="Cambria Math"/>
                        </w:rPr>
                        <m:t>n</m:t>
                      </m:r>
                    </m:sub>
                  </m:sSub>
                </m:e>
                <m:sub>
                  <m:r>
                    <w:rPr>
                      <w:rFonts w:ascii="Cambria Math" w:hAnsi="Cambria Math"/>
                    </w:rPr>
                    <m:t>i</m:t>
                  </m:r>
                </m:sub>
              </m:sSub>
              <m:r>
                <w:rPr>
                  <w:rFonts w:ascii="Cambria Math" w:hAnsi="Cambria Math"/>
                </w:rPr>
                <m:t xml:space="preserve"> &gt; </m:t>
              </m:r>
              <m:sSub>
                <m:sSubPr>
                  <m:ctrlPr>
                    <w:rPr>
                      <w:rFonts w:ascii="Cambria Math" w:hAnsi="Cambria Math"/>
                      <w:i/>
                      <w:iCs/>
                      <w:lang w:bidi="en-US"/>
                    </w:rPr>
                  </m:ctrlPr>
                </m:sSubPr>
                <m:e>
                  <m:r>
                    <w:rPr>
                      <w:rFonts w:ascii="Cambria Math" w:hAnsi="Cambria Math"/>
                      <w:lang w:bidi="en-US"/>
                    </w:rPr>
                    <m:t>ω</m:t>
                  </m:r>
                </m:e>
                <m:sub>
                  <m:r>
                    <w:rPr>
                      <w:rFonts w:ascii="Cambria Math" w:hAnsi="Cambria Math"/>
                      <w:lang w:bidi="en-US"/>
                    </w:rPr>
                    <m:t>chem</m:t>
                  </m:r>
                </m:sub>
              </m:sSub>
              <m:r>
                <w:rPr>
                  <w:rFonts w:ascii="Cambria Math" w:hAnsi="Cambria Math"/>
                </w:rPr>
                <m:t>}</m:t>
              </m:r>
              <w:bookmarkEnd w:id="9"/>
              <m:r>
                <w:rPr>
                  <w:rFonts w:ascii="Cambria Math" w:hAnsi="Cambria Math"/>
                </w:rPr>
                <m:t>#</m:t>
              </m:r>
              <m:d>
                <m:dPr>
                  <m:ctrlPr>
                    <w:rPr>
                      <w:rFonts w:ascii="Cambria Math" w:hAnsi="Cambria Math"/>
                      <w:i/>
                    </w:rPr>
                  </m:ctrlPr>
                </m:dPr>
                <m:e>
                  <m:r>
                    <w:rPr>
                      <w:rFonts w:ascii="Cambria Math" w:hAnsi="Cambria Math"/>
                    </w:rPr>
                    <m:t>S3</m:t>
                  </m:r>
                  <w:bookmarkStart w:id="10" w:name="E33"/>
                  <w:bookmarkEnd w:id="10"/>
                  <m:r>
                    <w:rPr>
                      <w:rFonts w:ascii="Cambria Math" w:hAnsi="Cambria Math"/>
                    </w:rPr>
                    <m:t>6</m:t>
                  </m:r>
                </m:e>
              </m:d>
            </m:e>
          </m:eqArr>
        </m:oMath>
      </m:oMathPara>
    </w:p>
    <w:p w14:paraId="6F17B6B7" w14:textId="77777777" w:rsidR="00055263" w:rsidRPr="00437A98" w:rsidRDefault="00055263" w:rsidP="00055263">
      <w:pPr>
        <w:rPr>
          <w:rFonts w:ascii="Palatino Linotype" w:hAnsi="Palatino Linotype"/>
          <w:iCs/>
        </w:rPr>
      </w:pPr>
      <w:r>
        <w:rPr>
          <w:rFonts w:ascii="Palatino Linotype" w:hAnsi="Palatino Linotype"/>
          <w:iCs/>
        </w:rPr>
        <w:t>All</w:t>
      </w:r>
      <w:r w:rsidRPr="00437A98">
        <w:rPr>
          <w:rFonts w:ascii="Palatino Linotype" w:hAnsi="Palatino Linotype"/>
          <w:iCs/>
        </w:rPr>
        <w:t xml:space="preserve"> cells in </w:t>
      </w:r>
      <m:oMath>
        <m:sSub>
          <m:sSubPr>
            <m:ctrlPr>
              <w:rPr>
                <w:rFonts w:ascii="Cambria Math" w:hAnsi="Cambria Math"/>
                <w:i/>
                <w:iCs/>
              </w:rPr>
            </m:ctrlPr>
          </m:sSubPr>
          <m:e>
            <m:r>
              <w:rPr>
                <w:rFonts w:ascii="Cambria Math" w:hAnsi="Cambria Math"/>
              </w:rPr>
              <m:t>S</m:t>
            </m:r>
          </m:e>
          <m:sub>
            <m:r>
              <w:rPr>
                <w:rFonts w:ascii="Cambria Math" w:hAnsi="Cambria Math"/>
              </w:rPr>
              <m:t>chem</m:t>
            </m:r>
          </m:sub>
        </m:sSub>
      </m:oMath>
      <w:r w:rsidRPr="00437A98">
        <w:rPr>
          <w:rFonts w:ascii="Palatino Linotype" w:hAnsi="Palatino Linotype"/>
          <w:iCs/>
        </w:rPr>
        <w:t xml:space="preserve">, </w:t>
      </w:r>
      <w:r w:rsidRPr="00AD50DA">
        <w:rPr>
          <w:rFonts w:ascii="Palatino Linotype" w:hAnsi="Palatino Linotype"/>
          <w:iCs/>
        </w:rPr>
        <w:t>undergo rapid volume collapse</w:t>
      </w:r>
      <w:r w:rsidRPr="00437A98">
        <w:rPr>
          <w:rFonts w:ascii="Palatino Linotype" w:hAnsi="Palatino Linotype"/>
          <w:iCs/>
        </w:rPr>
        <w:t>:</w:t>
      </w:r>
    </w:p>
    <w:p w14:paraId="7BC980CA" w14:textId="77777777" w:rsidR="00055263" w:rsidRPr="007A72D1" w:rsidRDefault="00000000" w:rsidP="00055263">
      <w:pPr>
        <w:rPr>
          <w:rFonts w:ascii="Palatino Linotype" w:eastAsiaTheme="minorEastAsia" w:hAnsi="Palatino Linotype"/>
        </w:rPr>
      </w:pPr>
      <m:oMathPara>
        <m:oMath>
          <m:eqArr>
            <m:eqArrPr>
              <m:maxDist m:val="1"/>
              <m:ctrlPr>
                <w:rPr>
                  <w:rFonts w:ascii="Cambria Math" w:hAnsi="Cambria Math"/>
                  <w:i/>
                </w:rPr>
              </m:ctrlPr>
            </m:eqArrPr>
            <m:e>
              <m:r>
                <w:rPr>
                  <w:rFonts w:ascii="Cambria Math" w:hAnsi="Cambria Math" w:cs="Cambria Math"/>
                </w:rPr>
                <m:t>∀</m:t>
              </m:r>
              <m:r>
                <w:rPr>
                  <w:rFonts w:ascii="Cambria Math" w:hAnsi="Cambria Math"/>
                </w:rPr>
                <m:t>C</m:t>
              </m:r>
              <m:r>
                <w:rPr>
                  <w:rFonts w:ascii="Cambria Math" w:hAnsi="Cambria Math" w:cs="Cambria Math"/>
                </w:rPr>
                <m:t>∈</m:t>
              </m:r>
              <m:sSub>
                <m:sSubPr>
                  <m:ctrlPr>
                    <w:rPr>
                      <w:rFonts w:ascii="Cambria Math" w:hAnsi="Cambria Math"/>
                      <w:i/>
                      <w:iCs/>
                    </w:rPr>
                  </m:ctrlPr>
                </m:sSubPr>
                <m:e>
                  <m:r>
                    <w:rPr>
                      <w:rFonts w:ascii="Cambria Math" w:hAnsi="Cambria Math"/>
                    </w:rPr>
                    <m:t>S</m:t>
                  </m:r>
                </m:e>
                <m:sub>
                  <m:r>
                    <w:rPr>
                      <w:rFonts w:ascii="Cambria Math" w:hAnsi="Cambria Math"/>
                    </w:rPr>
                    <m:t>chem</m:t>
                  </m:r>
                </m:sub>
              </m:sSub>
              <m:r>
                <w:rPr>
                  <w:rFonts w:ascii="Cambria Math" w:hAnsi="Cambria Math"/>
                </w:rPr>
                <m:t>:</m:t>
              </m:r>
              <m:eqArr>
                <m:eqArrPr>
                  <m:ctrlPr>
                    <w:rPr>
                      <w:rFonts w:ascii="Cambria Math" w:hAnsi="Cambria Math"/>
                      <w:i/>
                      <w:iCs/>
                    </w:rPr>
                  </m:ctrlPr>
                </m:eqArrPr>
                <m:e>
                  <m:sSub>
                    <m:sSubPr>
                      <m:ctrlPr>
                        <w:rPr>
                          <w:rFonts w:ascii="Cambria Math" w:hAnsi="Cambria Math"/>
                          <w:i/>
                          <w:iCs/>
                        </w:rPr>
                      </m:ctrlPr>
                    </m:sSubPr>
                    <m:e>
                      <m:r>
                        <w:rPr>
                          <w:rFonts w:ascii="Cambria Math" w:hAnsi="Cambria Math"/>
                        </w:rPr>
                        <m:t>λ</m:t>
                      </m:r>
                    </m:e>
                    <m:sub>
                      <m:r>
                        <w:rPr>
                          <w:rFonts w:ascii="Cambria Math" w:hAnsi="Cambria Math"/>
                        </w:rPr>
                        <m:t>v</m:t>
                      </m:r>
                    </m:sub>
                  </m:sSub>
                  <m:r>
                    <w:rPr>
                      <w:rFonts w:ascii="Cambria Math" w:hAnsi="Cambria Math"/>
                    </w:rPr>
                    <m:t xml:space="preserve"> = 1000</m:t>
                  </m:r>
                </m:e>
                <m:e>
                  <m:sSub>
                    <m:sSubPr>
                      <m:ctrlPr>
                        <w:rPr>
                          <w:rFonts w:ascii="Cambria Math" w:hAnsi="Cambria Math"/>
                          <w:i/>
                          <w:iCs/>
                        </w:rPr>
                      </m:ctrlPr>
                    </m:sSubPr>
                    <m:e>
                      <m:r>
                        <w:rPr>
                          <w:rFonts w:ascii="Cambria Math" w:hAnsi="Cambria Math"/>
                        </w:rPr>
                        <m:t>V</m:t>
                      </m:r>
                    </m:e>
                    <m:sub>
                      <m:r>
                        <w:rPr>
                          <w:rFonts w:ascii="Cambria Math" w:hAnsi="Cambria Math"/>
                        </w:rPr>
                        <m:t>target</m:t>
                      </m:r>
                    </m:sub>
                  </m:sSub>
                  <m:r>
                    <w:rPr>
                      <w:rFonts w:ascii="Cambria Math" w:hAnsi="Cambria Math"/>
                    </w:rPr>
                    <m:t>=0</m:t>
                  </m:r>
                </m:e>
              </m:eqArr>
              <m:r>
                <w:rPr>
                  <w:rFonts w:ascii="Cambria Math" w:hAnsi="Cambria Math" w:cs="Cambria Math"/>
                </w:rPr>
                <m:t>#</m:t>
              </m:r>
              <m:d>
                <m:dPr>
                  <m:ctrlPr>
                    <w:rPr>
                      <w:rFonts w:ascii="Cambria Math" w:hAnsi="Cambria Math"/>
                      <w:i/>
                    </w:rPr>
                  </m:ctrlPr>
                </m:dPr>
                <m:e>
                  <m:r>
                    <w:rPr>
                      <w:rFonts w:ascii="Cambria Math" w:hAnsi="Cambria Math"/>
                    </w:rPr>
                    <m:t>S3</m:t>
                  </m:r>
                  <w:bookmarkStart w:id="11" w:name="E34"/>
                  <w:bookmarkEnd w:id="11"/>
                  <m:r>
                    <w:rPr>
                      <w:rFonts w:ascii="Cambria Math" w:hAnsi="Cambria Math"/>
                    </w:rPr>
                    <m:t>7</m:t>
                  </m:r>
                </m:e>
              </m:d>
              <m:ctrlPr>
                <w:rPr>
                  <w:rFonts w:ascii="Cambria Math" w:hAnsi="Cambria Math" w:cs="Cambria Math"/>
                  <w:i/>
                </w:rPr>
              </m:ctrlPr>
            </m:e>
          </m:eqArr>
        </m:oMath>
      </m:oMathPara>
    </w:p>
    <w:p w14:paraId="71B97957" w14:textId="77777777" w:rsidR="007A72D1" w:rsidRPr="00607A1B" w:rsidRDefault="007A72D1" w:rsidP="007A72D1">
      <w:pPr>
        <w:pStyle w:val="Heading1"/>
        <w:rPr>
          <w:rFonts w:ascii="Palatino Linotype" w:hAnsi="Palatino Linotype"/>
        </w:rPr>
      </w:pPr>
      <w:r w:rsidRPr="00607A1B">
        <w:rPr>
          <w:rFonts w:ascii="Palatino Linotype" w:hAnsi="Palatino Linotype"/>
        </w:rPr>
        <w:t>References</w:t>
      </w:r>
    </w:p>
    <w:p w14:paraId="18DB7879" w14:textId="77777777" w:rsidR="004F0EA7" w:rsidRPr="004F0EA7" w:rsidRDefault="004F0EA7" w:rsidP="004F0EA7">
      <w:pPr>
        <w:pStyle w:val="Bibliography"/>
        <w:rPr>
          <w:rFonts w:ascii="Palatino Linotype" w:hAnsi="Palatino Linotype"/>
        </w:rPr>
      </w:pPr>
      <w:r>
        <w:rPr>
          <w:rFonts w:ascii="Palatino Linotype" w:eastAsiaTheme="minorEastAsia" w:hAnsi="Palatino Linotype"/>
        </w:rPr>
        <w:fldChar w:fldCharType="begin"/>
      </w:r>
      <w:r>
        <w:rPr>
          <w:rFonts w:ascii="Palatino Linotype" w:eastAsiaTheme="minorEastAsia" w:hAnsi="Palatino Linotype"/>
        </w:rPr>
        <w:instrText xml:space="preserve"> ADDIN ZOTERO_BIBL {"uncited":[],"omitted":[],"custom":[]} CSL_BIBLIOGRAPHY </w:instrText>
      </w:r>
      <w:r>
        <w:rPr>
          <w:rFonts w:ascii="Palatino Linotype" w:eastAsiaTheme="minorEastAsia" w:hAnsi="Palatino Linotype"/>
        </w:rPr>
        <w:fldChar w:fldCharType="separate"/>
      </w:r>
      <w:r w:rsidRPr="004F0EA7">
        <w:rPr>
          <w:rFonts w:ascii="Palatino Linotype" w:hAnsi="Palatino Linotype"/>
        </w:rPr>
        <w:t>1.</w:t>
      </w:r>
      <w:r w:rsidRPr="004F0EA7">
        <w:rPr>
          <w:rFonts w:ascii="Palatino Linotype" w:hAnsi="Palatino Linotype"/>
        </w:rPr>
        <w:tab/>
        <w:t xml:space="preserve">Wilson SE, Liang Q, Kim WJ. Lacrimal Gland HGF, KGF, and EGF mRNA Levels Increase after Corneal Epithelial Wounding. Investigative Ophthalmology &amp; Visual Science. 1999 Sept 1;40(10):2185–90. </w:t>
      </w:r>
    </w:p>
    <w:p w14:paraId="5BC2BFA2" w14:textId="3C46231D" w:rsidR="007A72D1" w:rsidRPr="00E02109" w:rsidRDefault="004F0EA7" w:rsidP="00055263">
      <w:pPr>
        <w:rPr>
          <w:rFonts w:ascii="Palatino Linotype" w:eastAsiaTheme="minorEastAsia" w:hAnsi="Palatino Linotype"/>
        </w:rPr>
      </w:pPr>
      <w:r>
        <w:rPr>
          <w:rFonts w:ascii="Palatino Linotype" w:eastAsiaTheme="minorEastAsia" w:hAnsi="Palatino Linotype"/>
        </w:rPr>
        <w:fldChar w:fldCharType="end"/>
      </w:r>
    </w:p>
    <w:sectPr w:rsidR="007A72D1" w:rsidRPr="00E02109" w:rsidSect="0053152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pt;height:.4pt;visibility:visible;mso-wrap-style:square" o:bullet="t">
        <v:imagedata r:id="rId1" o:title=""/>
      </v:shape>
    </w:pict>
  </w:numPicBullet>
  <w:abstractNum w:abstractNumId="0" w15:restartNumberingAfterBreak="0">
    <w:nsid w:val="026E692A"/>
    <w:multiLevelType w:val="multilevel"/>
    <w:tmpl w:val="A0B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50AA8"/>
    <w:multiLevelType w:val="multilevel"/>
    <w:tmpl w:val="EB7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3483"/>
    <w:multiLevelType w:val="multilevel"/>
    <w:tmpl w:val="9CC0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463A3"/>
    <w:multiLevelType w:val="multilevel"/>
    <w:tmpl w:val="758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32256"/>
    <w:multiLevelType w:val="multilevel"/>
    <w:tmpl w:val="0D0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91031"/>
    <w:multiLevelType w:val="multilevel"/>
    <w:tmpl w:val="947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6B57"/>
    <w:multiLevelType w:val="multilevel"/>
    <w:tmpl w:val="896087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2126D"/>
    <w:multiLevelType w:val="multilevel"/>
    <w:tmpl w:val="2B9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F2DB6"/>
    <w:multiLevelType w:val="multilevel"/>
    <w:tmpl w:val="9CA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64B4E"/>
    <w:multiLevelType w:val="multilevel"/>
    <w:tmpl w:val="5546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33AA7"/>
    <w:multiLevelType w:val="multilevel"/>
    <w:tmpl w:val="C1A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27291"/>
    <w:multiLevelType w:val="multilevel"/>
    <w:tmpl w:val="E31A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66E30"/>
    <w:multiLevelType w:val="multilevel"/>
    <w:tmpl w:val="E87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F3968"/>
    <w:multiLevelType w:val="multilevel"/>
    <w:tmpl w:val="0CD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2124D"/>
    <w:multiLevelType w:val="multilevel"/>
    <w:tmpl w:val="9DBC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25896"/>
    <w:multiLevelType w:val="multilevel"/>
    <w:tmpl w:val="86A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30FA0"/>
    <w:multiLevelType w:val="multilevel"/>
    <w:tmpl w:val="24DA0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90EE3"/>
    <w:multiLevelType w:val="multilevel"/>
    <w:tmpl w:val="9B4AD0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C35D74"/>
    <w:multiLevelType w:val="multilevel"/>
    <w:tmpl w:val="CC78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665C7"/>
    <w:multiLevelType w:val="multilevel"/>
    <w:tmpl w:val="A9A6C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F3F4758"/>
    <w:multiLevelType w:val="multilevel"/>
    <w:tmpl w:val="6048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C45BA"/>
    <w:multiLevelType w:val="multilevel"/>
    <w:tmpl w:val="66F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F7EDC"/>
    <w:multiLevelType w:val="multilevel"/>
    <w:tmpl w:val="061A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F1F84"/>
    <w:multiLevelType w:val="multilevel"/>
    <w:tmpl w:val="676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40EFE"/>
    <w:multiLevelType w:val="multilevel"/>
    <w:tmpl w:val="AB5E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75C53"/>
    <w:multiLevelType w:val="multilevel"/>
    <w:tmpl w:val="37D66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2FFD"/>
    <w:multiLevelType w:val="multilevel"/>
    <w:tmpl w:val="4D6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5210E"/>
    <w:multiLevelType w:val="multilevel"/>
    <w:tmpl w:val="76F882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A340D78"/>
    <w:multiLevelType w:val="multilevel"/>
    <w:tmpl w:val="DBF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848E7"/>
    <w:multiLevelType w:val="multilevel"/>
    <w:tmpl w:val="F87A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EC1988"/>
    <w:multiLevelType w:val="multilevel"/>
    <w:tmpl w:val="425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44F6C"/>
    <w:multiLevelType w:val="multilevel"/>
    <w:tmpl w:val="322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52A28"/>
    <w:multiLevelType w:val="hybridMultilevel"/>
    <w:tmpl w:val="728E20E8"/>
    <w:lvl w:ilvl="0" w:tplc="ACAA94C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881ABD"/>
    <w:multiLevelType w:val="multilevel"/>
    <w:tmpl w:val="CFC0A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FD2D9D"/>
    <w:multiLevelType w:val="multilevel"/>
    <w:tmpl w:val="1C4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657B7"/>
    <w:multiLevelType w:val="multilevel"/>
    <w:tmpl w:val="8FE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4714A9"/>
    <w:multiLevelType w:val="multilevel"/>
    <w:tmpl w:val="981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25CDC"/>
    <w:multiLevelType w:val="multilevel"/>
    <w:tmpl w:val="4898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64710"/>
    <w:multiLevelType w:val="multilevel"/>
    <w:tmpl w:val="FF4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330DB5"/>
    <w:multiLevelType w:val="multilevel"/>
    <w:tmpl w:val="F79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207575"/>
    <w:multiLevelType w:val="multilevel"/>
    <w:tmpl w:val="B77A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D61E9"/>
    <w:multiLevelType w:val="multilevel"/>
    <w:tmpl w:val="DC2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1E"/>
    <w:multiLevelType w:val="multilevel"/>
    <w:tmpl w:val="9B2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07E1A"/>
    <w:multiLevelType w:val="multilevel"/>
    <w:tmpl w:val="003E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46C2D"/>
    <w:multiLevelType w:val="multilevel"/>
    <w:tmpl w:val="A47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6068F"/>
    <w:multiLevelType w:val="hybridMultilevel"/>
    <w:tmpl w:val="7AEC3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3C2E56"/>
    <w:multiLevelType w:val="multilevel"/>
    <w:tmpl w:val="9C04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625BA6"/>
    <w:multiLevelType w:val="multilevel"/>
    <w:tmpl w:val="859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7257C"/>
    <w:multiLevelType w:val="multilevel"/>
    <w:tmpl w:val="6D8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E00D2"/>
    <w:multiLevelType w:val="multilevel"/>
    <w:tmpl w:val="34A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41677"/>
    <w:multiLevelType w:val="multilevel"/>
    <w:tmpl w:val="036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62378"/>
    <w:multiLevelType w:val="multilevel"/>
    <w:tmpl w:val="F58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9B7AEF"/>
    <w:multiLevelType w:val="multilevel"/>
    <w:tmpl w:val="DE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E14EA2"/>
    <w:multiLevelType w:val="multilevel"/>
    <w:tmpl w:val="AECC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257BF1"/>
    <w:multiLevelType w:val="multilevel"/>
    <w:tmpl w:val="5298F6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FB0C04"/>
    <w:multiLevelType w:val="multilevel"/>
    <w:tmpl w:val="30E4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2C439A"/>
    <w:multiLevelType w:val="multilevel"/>
    <w:tmpl w:val="65D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20019"/>
    <w:multiLevelType w:val="multilevel"/>
    <w:tmpl w:val="E2BE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DB27AA"/>
    <w:multiLevelType w:val="multilevel"/>
    <w:tmpl w:val="D84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31D93"/>
    <w:multiLevelType w:val="multilevel"/>
    <w:tmpl w:val="A6D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B25EF3"/>
    <w:multiLevelType w:val="hybridMultilevel"/>
    <w:tmpl w:val="A8AAF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CD6322"/>
    <w:multiLevelType w:val="multilevel"/>
    <w:tmpl w:val="9488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327F52"/>
    <w:multiLevelType w:val="multilevel"/>
    <w:tmpl w:val="A61A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4127C1"/>
    <w:multiLevelType w:val="multilevel"/>
    <w:tmpl w:val="C2E6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474A9F"/>
    <w:multiLevelType w:val="multilevel"/>
    <w:tmpl w:val="1A9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6B5755"/>
    <w:multiLevelType w:val="multilevel"/>
    <w:tmpl w:val="3F6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B1740B"/>
    <w:multiLevelType w:val="multilevel"/>
    <w:tmpl w:val="2DE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740FC"/>
    <w:multiLevelType w:val="multilevel"/>
    <w:tmpl w:val="AD7E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002FF"/>
    <w:multiLevelType w:val="multilevel"/>
    <w:tmpl w:val="419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C578C"/>
    <w:multiLevelType w:val="multilevel"/>
    <w:tmpl w:val="BA5A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60754D"/>
    <w:multiLevelType w:val="multilevel"/>
    <w:tmpl w:val="9CB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43A4B"/>
    <w:multiLevelType w:val="multilevel"/>
    <w:tmpl w:val="39BA2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066710">
    <w:abstractNumId w:val="20"/>
  </w:num>
  <w:num w:numId="2" w16cid:durableId="1331985345">
    <w:abstractNumId w:val="41"/>
  </w:num>
  <w:num w:numId="3" w16cid:durableId="1594627185">
    <w:abstractNumId w:val="51"/>
  </w:num>
  <w:num w:numId="4" w16cid:durableId="2088456231">
    <w:abstractNumId w:val="53"/>
  </w:num>
  <w:num w:numId="5" w16cid:durableId="720400048">
    <w:abstractNumId w:val="24"/>
  </w:num>
  <w:num w:numId="6" w16cid:durableId="1328365331">
    <w:abstractNumId w:val="4"/>
  </w:num>
  <w:num w:numId="7" w16cid:durableId="1306468292">
    <w:abstractNumId w:val="70"/>
  </w:num>
  <w:num w:numId="8" w16cid:durableId="840585228">
    <w:abstractNumId w:val="56"/>
  </w:num>
  <w:num w:numId="9" w16cid:durableId="1766531316">
    <w:abstractNumId w:val="7"/>
  </w:num>
  <w:num w:numId="10" w16cid:durableId="1319075294">
    <w:abstractNumId w:val="48"/>
  </w:num>
  <w:num w:numId="11" w16cid:durableId="76053656">
    <w:abstractNumId w:val="67"/>
  </w:num>
  <w:num w:numId="12" w16cid:durableId="553587489">
    <w:abstractNumId w:val="15"/>
  </w:num>
  <w:num w:numId="13" w16cid:durableId="1155146189">
    <w:abstractNumId w:val="29"/>
  </w:num>
  <w:num w:numId="14" w16cid:durableId="223413079">
    <w:abstractNumId w:val="66"/>
  </w:num>
  <w:num w:numId="15" w16cid:durableId="1674647502">
    <w:abstractNumId w:val="61"/>
  </w:num>
  <w:num w:numId="16" w16cid:durableId="63994015">
    <w:abstractNumId w:val="39"/>
  </w:num>
  <w:num w:numId="17" w16cid:durableId="617102410">
    <w:abstractNumId w:val="62"/>
  </w:num>
  <w:num w:numId="18" w16cid:durableId="529537743">
    <w:abstractNumId w:val="44"/>
  </w:num>
  <w:num w:numId="19" w16cid:durableId="369230883">
    <w:abstractNumId w:val="23"/>
  </w:num>
  <w:num w:numId="20" w16cid:durableId="2092503959">
    <w:abstractNumId w:val="18"/>
  </w:num>
  <w:num w:numId="21" w16cid:durableId="1557277384">
    <w:abstractNumId w:val="34"/>
  </w:num>
  <w:num w:numId="22" w16cid:durableId="527839618">
    <w:abstractNumId w:val="55"/>
  </w:num>
  <w:num w:numId="23" w16cid:durableId="2083672168">
    <w:abstractNumId w:val="33"/>
  </w:num>
  <w:num w:numId="24" w16cid:durableId="1267925743">
    <w:abstractNumId w:val="33"/>
    <w:lvlOverride w:ilvl="1">
      <w:lvl w:ilvl="1">
        <w:numFmt w:val="lowerLetter"/>
        <w:lvlText w:val="%2."/>
        <w:lvlJc w:val="left"/>
      </w:lvl>
    </w:lvlOverride>
  </w:num>
  <w:num w:numId="25" w16cid:durableId="414783819">
    <w:abstractNumId w:val="33"/>
    <w:lvlOverride w:ilvl="1">
      <w:lvl w:ilvl="1">
        <w:numFmt w:val="lowerLetter"/>
        <w:lvlText w:val="%2."/>
        <w:lvlJc w:val="left"/>
      </w:lvl>
    </w:lvlOverride>
  </w:num>
  <w:num w:numId="26" w16cid:durableId="1369379900">
    <w:abstractNumId w:val="33"/>
    <w:lvlOverride w:ilvl="1">
      <w:lvl w:ilvl="1">
        <w:numFmt w:val="lowerLetter"/>
        <w:lvlText w:val="%2."/>
        <w:lvlJc w:val="left"/>
      </w:lvl>
    </w:lvlOverride>
  </w:num>
  <w:num w:numId="27" w16cid:durableId="688027823">
    <w:abstractNumId w:val="33"/>
    <w:lvlOverride w:ilvl="1">
      <w:lvl w:ilvl="1">
        <w:numFmt w:val="lowerLetter"/>
        <w:lvlText w:val="%2."/>
        <w:lvlJc w:val="left"/>
      </w:lvl>
    </w:lvlOverride>
  </w:num>
  <w:num w:numId="28" w16cid:durableId="584262875">
    <w:abstractNumId w:val="33"/>
    <w:lvlOverride w:ilvl="1">
      <w:lvl w:ilvl="1">
        <w:numFmt w:val="lowerLetter"/>
        <w:lvlText w:val="%2."/>
        <w:lvlJc w:val="left"/>
      </w:lvl>
    </w:lvlOverride>
  </w:num>
  <w:num w:numId="29" w16cid:durableId="2132362847">
    <w:abstractNumId w:val="17"/>
  </w:num>
  <w:num w:numId="30" w16cid:durableId="402534971">
    <w:abstractNumId w:val="17"/>
    <w:lvlOverride w:ilvl="1">
      <w:lvl w:ilvl="1">
        <w:numFmt w:val="lowerLetter"/>
        <w:lvlText w:val="%2."/>
        <w:lvlJc w:val="left"/>
      </w:lvl>
    </w:lvlOverride>
  </w:num>
  <w:num w:numId="31" w16cid:durableId="1438867770">
    <w:abstractNumId w:val="17"/>
    <w:lvlOverride w:ilvl="1">
      <w:lvl w:ilvl="1">
        <w:numFmt w:val="lowerLetter"/>
        <w:lvlText w:val="%2."/>
        <w:lvlJc w:val="left"/>
      </w:lvl>
    </w:lvlOverride>
  </w:num>
  <w:num w:numId="32" w16cid:durableId="1564825596">
    <w:abstractNumId w:val="17"/>
    <w:lvlOverride w:ilvl="1">
      <w:lvl w:ilvl="1">
        <w:numFmt w:val="lowerLetter"/>
        <w:lvlText w:val="%2."/>
        <w:lvlJc w:val="left"/>
      </w:lvl>
    </w:lvlOverride>
  </w:num>
  <w:num w:numId="33" w16cid:durableId="955015982">
    <w:abstractNumId w:val="6"/>
  </w:num>
  <w:num w:numId="34" w16cid:durableId="14813049">
    <w:abstractNumId w:val="6"/>
    <w:lvlOverride w:ilvl="1">
      <w:lvl w:ilvl="1">
        <w:numFmt w:val="lowerLetter"/>
        <w:lvlText w:val="%2."/>
        <w:lvlJc w:val="left"/>
      </w:lvl>
    </w:lvlOverride>
  </w:num>
  <w:num w:numId="35" w16cid:durableId="276983401">
    <w:abstractNumId w:val="25"/>
    <w:lvlOverride w:ilvl="0">
      <w:lvl w:ilvl="0">
        <w:numFmt w:val="decimal"/>
        <w:lvlText w:val="%1."/>
        <w:lvlJc w:val="left"/>
      </w:lvl>
    </w:lvlOverride>
  </w:num>
  <w:num w:numId="36" w16cid:durableId="1646356589">
    <w:abstractNumId w:val="63"/>
    <w:lvlOverride w:ilvl="0">
      <w:lvl w:ilvl="0">
        <w:numFmt w:val="lowerLetter"/>
        <w:lvlText w:val="%1."/>
        <w:lvlJc w:val="left"/>
      </w:lvl>
    </w:lvlOverride>
  </w:num>
  <w:num w:numId="37" w16cid:durableId="484585198">
    <w:abstractNumId w:val="16"/>
  </w:num>
  <w:num w:numId="38" w16cid:durableId="27335257">
    <w:abstractNumId w:val="16"/>
    <w:lvlOverride w:ilvl="1">
      <w:lvl w:ilvl="1">
        <w:numFmt w:val="lowerLetter"/>
        <w:lvlText w:val="%2."/>
        <w:lvlJc w:val="left"/>
      </w:lvl>
    </w:lvlOverride>
  </w:num>
  <w:num w:numId="39" w16cid:durableId="1296056965">
    <w:abstractNumId w:val="16"/>
    <w:lvlOverride w:ilvl="1">
      <w:lvl w:ilvl="1">
        <w:numFmt w:val="lowerLetter"/>
        <w:lvlText w:val="%2."/>
        <w:lvlJc w:val="left"/>
      </w:lvl>
    </w:lvlOverride>
  </w:num>
  <w:num w:numId="40" w16cid:durableId="2006979799">
    <w:abstractNumId w:val="16"/>
    <w:lvlOverride w:ilvl="1">
      <w:lvl w:ilvl="1">
        <w:numFmt w:val="lowerLetter"/>
        <w:lvlText w:val="%2."/>
        <w:lvlJc w:val="left"/>
      </w:lvl>
    </w:lvlOverride>
  </w:num>
  <w:num w:numId="41" w16cid:durableId="1888909059">
    <w:abstractNumId w:val="16"/>
    <w:lvlOverride w:ilvl="1">
      <w:lvl w:ilvl="1">
        <w:numFmt w:val="lowerLetter"/>
        <w:lvlText w:val="%2."/>
        <w:lvlJc w:val="left"/>
      </w:lvl>
    </w:lvlOverride>
  </w:num>
  <w:num w:numId="42" w16cid:durableId="1089472735">
    <w:abstractNumId w:val="54"/>
  </w:num>
  <w:num w:numId="43" w16cid:durableId="1300723587">
    <w:abstractNumId w:val="54"/>
    <w:lvlOverride w:ilvl="1">
      <w:lvl w:ilvl="1">
        <w:numFmt w:val="lowerLetter"/>
        <w:lvlText w:val="%2."/>
        <w:lvlJc w:val="left"/>
      </w:lvl>
    </w:lvlOverride>
  </w:num>
  <w:num w:numId="44" w16cid:durableId="2108111985">
    <w:abstractNumId w:val="54"/>
    <w:lvlOverride w:ilvl="1">
      <w:lvl w:ilvl="1">
        <w:numFmt w:val="lowerLetter"/>
        <w:lvlText w:val="%2."/>
        <w:lvlJc w:val="left"/>
      </w:lvl>
    </w:lvlOverride>
  </w:num>
  <w:num w:numId="45" w16cid:durableId="899242541">
    <w:abstractNumId w:val="64"/>
  </w:num>
  <w:num w:numId="46" w16cid:durableId="1796286703">
    <w:abstractNumId w:val="10"/>
  </w:num>
  <w:num w:numId="47" w16cid:durableId="1188179115">
    <w:abstractNumId w:val="5"/>
  </w:num>
  <w:num w:numId="48" w16cid:durableId="2078358901">
    <w:abstractNumId w:val="1"/>
  </w:num>
  <w:num w:numId="49" w16cid:durableId="277641549">
    <w:abstractNumId w:val="65"/>
  </w:num>
  <w:num w:numId="50" w16cid:durableId="2030644618">
    <w:abstractNumId w:val="42"/>
  </w:num>
  <w:num w:numId="51" w16cid:durableId="1012074016">
    <w:abstractNumId w:val="35"/>
  </w:num>
  <w:num w:numId="52" w16cid:durableId="2045136304">
    <w:abstractNumId w:val="19"/>
  </w:num>
  <w:num w:numId="53" w16cid:durableId="1993489113">
    <w:abstractNumId w:val="49"/>
  </w:num>
  <w:num w:numId="54" w16cid:durableId="449209972">
    <w:abstractNumId w:val="52"/>
  </w:num>
  <w:num w:numId="55" w16cid:durableId="371459765">
    <w:abstractNumId w:val="28"/>
  </w:num>
  <w:num w:numId="56" w16cid:durableId="458765590">
    <w:abstractNumId w:val="68"/>
  </w:num>
  <w:num w:numId="57" w16cid:durableId="770974410">
    <w:abstractNumId w:val="30"/>
  </w:num>
  <w:num w:numId="58" w16cid:durableId="1232615033">
    <w:abstractNumId w:val="40"/>
  </w:num>
  <w:num w:numId="59" w16cid:durableId="344018638">
    <w:abstractNumId w:val="0"/>
  </w:num>
  <w:num w:numId="60" w16cid:durableId="715160534">
    <w:abstractNumId w:val="59"/>
  </w:num>
  <w:num w:numId="61" w16cid:durableId="318656270">
    <w:abstractNumId w:val="14"/>
  </w:num>
  <w:num w:numId="62" w16cid:durableId="263194959">
    <w:abstractNumId w:val="8"/>
  </w:num>
  <w:num w:numId="63" w16cid:durableId="1361518006">
    <w:abstractNumId w:val="12"/>
  </w:num>
  <w:num w:numId="64" w16cid:durableId="256134747">
    <w:abstractNumId w:val="13"/>
  </w:num>
  <w:num w:numId="65" w16cid:durableId="793332157">
    <w:abstractNumId w:val="9"/>
  </w:num>
  <w:num w:numId="66" w16cid:durableId="960959174">
    <w:abstractNumId w:val="50"/>
  </w:num>
  <w:num w:numId="67" w16cid:durableId="615019682">
    <w:abstractNumId w:val="37"/>
  </w:num>
  <w:num w:numId="68" w16cid:durableId="50465258">
    <w:abstractNumId w:val="57"/>
  </w:num>
  <w:num w:numId="69" w16cid:durableId="1157382588">
    <w:abstractNumId w:val="36"/>
  </w:num>
  <w:num w:numId="70" w16cid:durableId="1657564974">
    <w:abstractNumId w:val="43"/>
  </w:num>
  <w:num w:numId="71" w16cid:durableId="1135684943">
    <w:abstractNumId w:val="47"/>
  </w:num>
  <w:num w:numId="72" w16cid:durableId="1967731684">
    <w:abstractNumId w:val="46"/>
  </w:num>
  <w:num w:numId="73" w16cid:durableId="781388163">
    <w:abstractNumId w:val="71"/>
  </w:num>
  <w:num w:numId="74" w16cid:durableId="678194326">
    <w:abstractNumId w:val="21"/>
  </w:num>
  <w:num w:numId="75" w16cid:durableId="129133735">
    <w:abstractNumId w:val="22"/>
  </w:num>
  <w:num w:numId="76" w16cid:durableId="1685354800">
    <w:abstractNumId w:val="38"/>
  </w:num>
  <w:num w:numId="77" w16cid:durableId="567498690">
    <w:abstractNumId w:val="3"/>
  </w:num>
  <w:num w:numId="78" w16cid:durableId="673995851">
    <w:abstractNumId w:val="60"/>
  </w:num>
  <w:num w:numId="79" w16cid:durableId="239558827">
    <w:abstractNumId w:val="45"/>
  </w:num>
  <w:num w:numId="80" w16cid:durableId="730466643">
    <w:abstractNumId w:val="32"/>
  </w:num>
  <w:num w:numId="81" w16cid:durableId="2110588709">
    <w:abstractNumId w:val="2"/>
  </w:num>
  <w:num w:numId="82" w16cid:durableId="650139334">
    <w:abstractNumId w:val="31"/>
  </w:num>
  <w:num w:numId="83" w16cid:durableId="341975497">
    <w:abstractNumId w:val="26"/>
  </w:num>
  <w:num w:numId="84" w16cid:durableId="1599825048">
    <w:abstractNumId w:val="27"/>
  </w:num>
  <w:num w:numId="85" w16cid:durableId="1394768373">
    <w:abstractNumId w:val="11"/>
  </w:num>
  <w:num w:numId="86" w16cid:durableId="1965308249">
    <w:abstractNumId w:val="69"/>
  </w:num>
  <w:num w:numId="87" w16cid:durableId="10492326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2C"/>
    <w:rsid w:val="000240EB"/>
    <w:rsid w:val="00045A36"/>
    <w:rsid w:val="00055263"/>
    <w:rsid w:val="00055F87"/>
    <w:rsid w:val="000813FA"/>
    <w:rsid w:val="000841E0"/>
    <w:rsid w:val="00096740"/>
    <w:rsid w:val="000E2596"/>
    <w:rsid w:val="0010088E"/>
    <w:rsid w:val="0012014B"/>
    <w:rsid w:val="00136376"/>
    <w:rsid w:val="00140FBD"/>
    <w:rsid w:val="00154C00"/>
    <w:rsid w:val="001637BB"/>
    <w:rsid w:val="00166A26"/>
    <w:rsid w:val="0017205F"/>
    <w:rsid w:val="001801D9"/>
    <w:rsid w:val="001D2842"/>
    <w:rsid w:val="001D3524"/>
    <w:rsid w:val="001F33E6"/>
    <w:rsid w:val="001F7015"/>
    <w:rsid w:val="00216DE1"/>
    <w:rsid w:val="002833A3"/>
    <w:rsid w:val="00284EF9"/>
    <w:rsid w:val="00294426"/>
    <w:rsid w:val="0029460D"/>
    <w:rsid w:val="002A2CA5"/>
    <w:rsid w:val="002A79E3"/>
    <w:rsid w:val="002B4703"/>
    <w:rsid w:val="002B74F3"/>
    <w:rsid w:val="002E4D32"/>
    <w:rsid w:val="002E540E"/>
    <w:rsid w:val="002F5F61"/>
    <w:rsid w:val="00334BEB"/>
    <w:rsid w:val="00367AD7"/>
    <w:rsid w:val="00377BDA"/>
    <w:rsid w:val="003803C5"/>
    <w:rsid w:val="003B3E5B"/>
    <w:rsid w:val="003C78BC"/>
    <w:rsid w:val="003E27C3"/>
    <w:rsid w:val="003F7156"/>
    <w:rsid w:val="00425EC2"/>
    <w:rsid w:val="0044768B"/>
    <w:rsid w:val="00450DE0"/>
    <w:rsid w:val="00491815"/>
    <w:rsid w:val="004E2DE8"/>
    <w:rsid w:val="004F0EA7"/>
    <w:rsid w:val="004F7921"/>
    <w:rsid w:val="0053152C"/>
    <w:rsid w:val="005369B8"/>
    <w:rsid w:val="00562E16"/>
    <w:rsid w:val="005A3671"/>
    <w:rsid w:val="005F251E"/>
    <w:rsid w:val="005F7124"/>
    <w:rsid w:val="00616C2C"/>
    <w:rsid w:val="00637DCC"/>
    <w:rsid w:val="00643B34"/>
    <w:rsid w:val="006808D9"/>
    <w:rsid w:val="006A7C19"/>
    <w:rsid w:val="00700E6A"/>
    <w:rsid w:val="00714B36"/>
    <w:rsid w:val="0074076B"/>
    <w:rsid w:val="0075015D"/>
    <w:rsid w:val="00764994"/>
    <w:rsid w:val="00780013"/>
    <w:rsid w:val="00784089"/>
    <w:rsid w:val="00793BAC"/>
    <w:rsid w:val="007A72D1"/>
    <w:rsid w:val="007D56C0"/>
    <w:rsid w:val="008772F8"/>
    <w:rsid w:val="00885D41"/>
    <w:rsid w:val="008963BF"/>
    <w:rsid w:val="008B63F6"/>
    <w:rsid w:val="008D459D"/>
    <w:rsid w:val="008D701D"/>
    <w:rsid w:val="008E5FA1"/>
    <w:rsid w:val="008F5EF0"/>
    <w:rsid w:val="00915F8F"/>
    <w:rsid w:val="00930A0B"/>
    <w:rsid w:val="0093481A"/>
    <w:rsid w:val="00985453"/>
    <w:rsid w:val="00986E5E"/>
    <w:rsid w:val="009A1902"/>
    <w:rsid w:val="009B4317"/>
    <w:rsid w:val="009B5522"/>
    <w:rsid w:val="009C5B14"/>
    <w:rsid w:val="009D606F"/>
    <w:rsid w:val="009D67E7"/>
    <w:rsid w:val="00A12FFD"/>
    <w:rsid w:val="00A40D49"/>
    <w:rsid w:val="00A770E0"/>
    <w:rsid w:val="00A81C13"/>
    <w:rsid w:val="00AB6F6E"/>
    <w:rsid w:val="00AD49E3"/>
    <w:rsid w:val="00B00B5C"/>
    <w:rsid w:val="00B132F8"/>
    <w:rsid w:val="00B61050"/>
    <w:rsid w:val="00B9439C"/>
    <w:rsid w:val="00BA2E95"/>
    <w:rsid w:val="00BF6C0B"/>
    <w:rsid w:val="00C04E14"/>
    <w:rsid w:val="00C125CF"/>
    <w:rsid w:val="00C325D1"/>
    <w:rsid w:val="00C443AB"/>
    <w:rsid w:val="00C5403A"/>
    <w:rsid w:val="00CA770F"/>
    <w:rsid w:val="00CB44CD"/>
    <w:rsid w:val="00CC13EA"/>
    <w:rsid w:val="00D00E3E"/>
    <w:rsid w:val="00D05C57"/>
    <w:rsid w:val="00D20305"/>
    <w:rsid w:val="00D30B97"/>
    <w:rsid w:val="00D7626C"/>
    <w:rsid w:val="00D8684B"/>
    <w:rsid w:val="00DA3FEE"/>
    <w:rsid w:val="00DC0096"/>
    <w:rsid w:val="00DE7DF5"/>
    <w:rsid w:val="00E02109"/>
    <w:rsid w:val="00E34011"/>
    <w:rsid w:val="00E37614"/>
    <w:rsid w:val="00E418DB"/>
    <w:rsid w:val="00E720ED"/>
    <w:rsid w:val="00E8210A"/>
    <w:rsid w:val="00EB54EE"/>
    <w:rsid w:val="00EB67DC"/>
    <w:rsid w:val="00EE0250"/>
    <w:rsid w:val="00EE243F"/>
    <w:rsid w:val="00EE3BDB"/>
    <w:rsid w:val="00EE4E57"/>
    <w:rsid w:val="00EF6C89"/>
    <w:rsid w:val="00F02185"/>
    <w:rsid w:val="00F32373"/>
    <w:rsid w:val="00F33EA8"/>
    <w:rsid w:val="00F669B5"/>
    <w:rsid w:val="00F846B3"/>
    <w:rsid w:val="00F976E4"/>
    <w:rsid w:val="00F97CC8"/>
    <w:rsid w:val="00FB1CE5"/>
    <w:rsid w:val="00FB4D49"/>
    <w:rsid w:val="00FB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6603"/>
  <w15:chartTrackingRefBased/>
  <w15:docId w15:val="{FC9A504E-07CE-4F2B-81F2-E9DD9EA3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E0"/>
  </w:style>
  <w:style w:type="paragraph" w:styleId="Heading1">
    <w:name w:val="heading 1"/>
    <w:basedOn w:val="Normal"/>
    <w:next w:val="Normal"/>
    <w:link w:val="Heading1Char"/>
    <w:uiPriority w:val="9"/>
    <w:qFormat/>
    <w:rsid w:val="0053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52C"/>
    <w:rPr>
      <w:rFonts w:eastAsiaTheme="majorEastAsia" w:cstheme="majorBidi"/>
      <w:color w:val="272727" w:themeColor="text1" w:themeTint="D8"/>
    </w:rPr>
  </w:style>
  <w:style w:type="paragraph" w:styleId="Title">
    <w:name w:val="Title"/>
    <w:basedOn w:val="Normal"/>
    <w:next w:val="Normal"/>
    <w:link w:val="TitleChar"/>
    <w:uiPriority w:val="10"/>
    <w:qFormat/>
    <w:rsid w:val="0053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52C"/>
    <w:pPr>
      <w:spacing w:before="160"/>
      <w:jc w:val="center"/>
    </w:pPr>
    <w:rPr>
      <w:i/>
      <w:iCs/>
      <w:color w:val="404040" w:themeColor="text1" w:themeTint="BF"/>
    </w:rPr>
  </w:style>
  <w:style w:type="character" w:customStyle="1" w:styleId="QuoteChar">
    <w:name w:val="Quote Char"/>
    <w:basedOn w:val="DefaultParagraphFont"/>
    <w:link w:val="Quote"/>
    <w:uiPriority w:val="29"/>
    <w:rsid w:val="0053152C"/>
    <w:rPr>
      <w:i/>
      <w:iCs/>
      <w:color w:val="404040" w:themeColor="text1" w:themeTint="BF"/>
    </w:rPr>
  </w:style>
  <w:style w:type="paragraph" w:styleId="ListParagraph">
    <w:name w:val="List Paragraph"/>
    <w:basedOn w:val="Normal"/>
    <w:uiPriority w:val="34"/>
    <w:qFormat/>
    <w:rsid w:val="0053152C"/>
    <w:pPr>
      <w:ind w:left="720"/>
      <w:contextualSpacing/>
    </w:pPr>
  </w:style>
  <w:style w:type="character" w:styleId="IntenseEmphasis">
    <w:name w:val="Intense Emphasis"/>
    <w:basedOn w:val="DefaultParagraphFont"/>
    <w:uiPriority w:val="21"/>
    <w:qFormat/>
    <w:rsid w:val="0053152C"/>
    <w:rPr>
      <w:i/>
      <w:iCs/>
      <w:color w:val="0F4761" w:themeColor="accent1" w:themeShade="BF"/>
    </w:rPr>
  </w:style>
  <w:style w:type="paragraph" w:styleId="IntenseQuote">
    <w:name w:val="Intense Quote"/>
    <w:basedOn w:val="Normal"/>
    <w:next w:val="Normal"/>
    <w:link w:val="IntenseQuoteChar"/>
    <w:uiPriority w:val="30"/>
    <w:qFormat/>
    <w:rsid w:val="0053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52C"/>
    <w:rPr>
      <w:i/>
      <w:iCs/>
      <w:color w:val="0F4761" w:themeColor="accent1" w:themeShade="BF"/>
    </w:rPr>
  </w:style>
  <w:style w:type="character" w:styleId="IntenseReference">
    <w:name w:val="Intense Reference"/>
    <w:basedOn w:val="DefaultParagraphFont"/>
    <w:uiPriority w:val="32"/>
    <w:qFormat/>
    <w:rsid w:val="0053152C"/>
    <w:rPr>
      <w:b/>
      <w:bCs/>
      <w:smallCaps/>
      <w:color w:val="0F4761" w:themeColor="accent1" w:themeShade="BF"/>
      <w:spacing w:val="5"/>
    </w:rPr>
  </w:style>
  <w:style w:type="character" w:styleId="Hyperlink">
    <w:name w:val="Hyperlink"/>
    <w:basedOn w:val="DefaultParagraphFont"/>
    <w:uiPriority w:val="99"/>
    <w:unhideWhenUsed/>
    <w:rsid w:val="0053152C"/>
    <w:rPr>
      <w:color w:val="467886" w:themeColor="hyperlink"/>
      <w:u w:val="single"/>
    </w:rPr>
  </w:style>
  <w:style w:type="character" w:styleId="UnresolvedMention">
    <w:name w:val="Unresolved Mention"/>
    <w:basedOn w:val="DefaultParagraphFont"/>
    <w:uiPriority w:val="99"/>
    <w:semiHidden/>
    <w:unhideWhenUsed/>
    <w:rsid w:val="0053152C"/>
    <w:rPr>
      <w:color w:val="605E5C"/>
      <w:shd w:val="clear" w:color="auto" w:fill="E1DFDD"/>
    </w:rPr>
  </w:style>
  <w:style w:type="character" w:styleId="CommentReference">
    <w:name w:val="annotation reference"/>
    <w:basedOn w:val="DefaultParagraphFont"/>
    <w:uiPriority w:val="99"/>
    <w:semiHidden/>
    <w:unhideWhenUsed/>
    <w:rsid w:val="0053152C"/>
    <w:rPr>
      <w:sz w:val="16"/>
      <w:szCs w:val="16"/>
    </w:rPr>
  </w:style>
  <w:style w:type="paragraph" w:styleId="CommentText">
    <w:name w:val="annotation text"/>
    <w:basedOn w:val="Normal"/>
    <w:link w:val="CommentTextChar"/>
    <w:uiPriority w:val="99"/>
    <w:unhideWhenUsed/>
    <w:rsid w:val="0053152C"/>
    <w:pPr>
      <w:spacing w:line="240" w:lineRule="auto"/>
    </w:pPr>
    <w:rPr>
      <w:sz w:val="20"/>
      <w:szCs w:val="20"/>
    </w:rPr>
  </w:style>
  <w:style w:type="character" w:customStyle="1" w:styleId="CommentTextChar">
    <w:name w:val="Comment Text Char"/>
    <w:basedOn w:val="DefaultParagraphFont"/>
    <w:link w:val="CommentText"/>
    <w:uiPriority w:val="99"/>
    <w:rsid w:val="0053152C"/>
    <w:rPr>
      <w:sz w:val="20"/>
      <w:szCs w:val="20"/>
    </w:rPr>
  </w:style>
  <w:style w:type="paragraph" w:styleId="Caption">
    <w:name w:val="caption"/>
    <w:basedOn w:val="Normal"/>
    <w:next w:val="Normal"/>
    <w:uiPriority w:val="35"/>
    <w:unhideWhenUsed/>
    <w:qFormat/>
    <w:rsid w:val="0053152C"/>
    <w:pPr>
      <w:spacing w:after="200" w:line="240" w:lineRule="auto"/>
    </w:pPr>
    <w:rPr>
      <w:i/>
      <w:iCs/>
      <w:color w:val="0E2841" w:themeColor="text2"/>
      <w:sz w:val="18"/>
      <w:szCs w:val="18"/>
    </w:rPr>
  </w:style>
  <w:style w:type="paragraph" w:styleId="Revision">
    <w:name w:val="Revision"/>
    <w:hidden/>
    <w:uiPriority w:val="99"/>
    <w:semiHidden/>
    <w:rsid w:val="0053152C"/>
    <w:pPr>
      <w:spacing w:after="0" w:line="240" w:lineRule="auto"/>
    </w:pPr>
  </w:style>
  <w:style w:type="paragraph" w:customStyle="1" w:styleId="MDPI21heading1">
    <w:name w:val="MDPI_2.1_heading1"/>
    <w:qFormat/>
    <w:rsid w:val="0053152C"/>
    <w:pPr>
      <w:adjustRightInd w:val="0"/>
      <w:snapToGrid w:val="0"/>
      <w:spacing w:before="240" w:after="60" w:line="228" w:lineRule="auto"/>
      <w:ind w:left="2608"/>
      <w:outlineLvl w:val="0"/>
    </w:pPr>
    <w:rPr>
      <w:rFonts w:ascii="Palatino Linotype" w:eastAsia="Times New Roman" w:hAnsi="Palatino Linotype" w:cs="Times New Roman"/>
      <w:b/>
      <w:color w:val="000000"/>
      <w:kern w:val="0"/>
      <w:sz w:val="20"/>
      <w:lang w:eastAsia="de-DE" w:bidi="en-US"/>
      <w14:ligatures w14:val="none"/>
    </w:rPr>
  </w:style>
  <w:style w:type="character" w:customStyle="1" w:styleId="mord">
    <w:name w:val="mord"/>
    <w:basedOn w:val="DefaultParagraphFont"/>
    <w:rsid w:val="0053152C"/>
  </w:style>
  <w:style w:type="paragraph" w:styleId="NormalWeb">
    <w:name w:val="Normal (Web)"/>
    <w:basedOn w:val="Normal"/>
    <w:uiPriority w:val="99"/>
    <w:unhideWhenUsed/>
    <w:rsid w:val="005315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531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3152C"/>
    <w:rPr>
      <w:color w:val="666666"/>
    </w:rPr>
  </w:style>
  <w:style w:type="paragraph" w:styleId="CommentSubject">
    <w:name w:val="annotation subject"/>
    <w:basedOn w:val="CommentText"/>
    <w:next w:val="CommentText"/>
    <w:link w:val="CommentSubjectChar"/>
    <w:uiPriority w:val="99"/>
    <w:semiHidden/>
    <w:unhideWhenUsed/>
    <w:rsid w:val="0053152C"/>
    <w:rPr>
      <w:b/>
      <w:bCs/>
    </w:rPr>
  </w:style>
  <w:style w:type="character" w:customStyle="1" w:styleId="CommentSubjectChar">
    <w:name w:val="Comment Subject Char"/>
    <w:basedOn w:val="CommentTextChar"/>
    <w:link w:val="CommentSubject"/>
    <w:uiPriority w:val="99"/>
    <w:semiHidden/>
    <w:rsid w:val="0053152C"/>
    <w:rPr>
      <w:b/>
      <w:bCs/>
      <w:sz w:val="20"/>
      <w:szCs w:val="20"/>
    </w:rPr>
  </w:style>
  <w:style w:type="paragraph" w:styleId="Bibliography">
    <w:name w:val="Bibliography"/>
    <w:basedOn w:val="Normal"/>
    <w:next w:val="Normal"/>
    <w:uiPriority w:val="37"/>
    <w:unhideWhenUsed/>
    <w:rsid w:val="0053152C"/>
    <w:pPr>
      <w:tabs>
        <w:tab w:val="left" w:pos="504"/>
      </w:tabs>
      <w:spacing w:after="240" w:line="240" w:lineRule="auto"/>
      <w:ind w:left="504" w:hanging="504"/>
    </w:pPr>
  </w:style>
  <w:style w:type="table" w:styleId="PlainTable4">
    <w:name w:val="Plain Table 4"/>
    <w:basedOn w:val="TableNormal"/>
    <w:uiPriority w:val="44"/>
    <w:rsid w:val="005315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31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52C"/>
  </w:style>
  <w:style w:type="paragraph" w:styleId="Footer">
    <w:name w:val="footer"/>
    <w:basedOn w:val="Normal"/>
    <w:link w:val="FooterChar"/>
    <w:uiPriority w:val="99"/>
    <w:unhideWhenUsed/>
    <w:rsid w:val="00531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52C"/>
  </w:style>
  <w:style w:type="paragraph" w:customStyle="1" w:styleId="whitespace-pre-wrap">
    <w:name w:val="whitespace-pre-wrap"/>
    <w:basedOn w:val="Normal"/>
    <w:rsid w:val="005315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ention">
    <w:name w:val="Mention"/>
    <w:basedOn w:val="DefaultParagraphFont"/>
    <w:uiPriority w:val="99"/>
    <w:unhideWhenUsed/>
    <w:rsid w:val="0053152C"/>
    <w:rPr>
      <w:color w:val="2B579A"/>
      <w:shd w:val="clear" w:color="auto" w:fill="E1DFDD"/>
    </w:rPr>
  </w:style>
  <w:style w:type="table" w:styleId="PlainTable1">
    <w:name w:val="Plain Table 1"/>
    <w:basedOn w:val="TableNormal"/>
    <w:uiPriority w:val="41"/>
    <w:rsid w:val="005315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53152C"/>
    <w:rPr>
      <w:i/>
      <w:iCs/>
    </w:rPr>
  </w:style>
  <w:style w:type="character" w:styleId="FollowedHyperlink">
    <w:name w:val="FollowedHyperlink"/>
    <w:basedOn w:val="DefaultParagraphFont"/>
    <w:uiPriority w:val="99"/>
    <w:semiHidden/>
    <w:unhideWhenUsed/>
    <w:rsid w:val="0053152C"/>
    <w:rPr>
      <w:color w:val="96607D" w:themeColor="followedHyperlink"/>
      <w:u w:val="single"/>
    </w:rPr>
  </w:style>
  <w:style w:type="character" w:styleId="LineNumber">
    <w:name w:val="line number"/>
    <w:basedOn w:val="DefaultParagraphFont"/>
    <w:uiPriority w:val="99"/>
    <w:semiHidden/>
    <w:unhideWhenUsed/>
    <w:rsid w:val="0053152C"/>
  </w:style>
  <w:style w:type="paragraph" w:styleId="HTMLPreformatted">
    <w:name w:val="HTML Preformatted"/>
    <w:basedOn w:val="Normal"/>
    <w:link w:val="HTMLPreformattedChar"/>
    <w:uiPriority w:val="99"/>
    <w:semiHidden/>
    <w:unhideWhenUsed/>
    <w:rsid w:val="0053152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152C"/>
    <w:rPr>
      <w:rFonts w:ascii="Consolas" w:hAnsi="Consolas"/>
      <w:sz w:val="20"/>
      <w:szCs w:val="20"/>
    </w:rPr>
  </w:style>
  <w:style w:type="character" w:styleId="Strong">
    <w:name w:val="Strong"/>
    <w:basedOn w:val="DefaultParagraphFont"/>
    <w:uiPriority w:val="22"/>
    <w:qFormat/>
    <w:rsid w:val="00491815"/>
    <w:rPr>
      <w:b/>
      <w:bCs/>
    </w:rPr>
  </w:style>
  <w:style w:type="character" w:customStyle="1" w:styleId="relative">
    <w:name w:val="relative"/>
    <w:basedOn w:val="DefaultParagraphFont"/>
    <w:rsid w:val="00491815"/>
  </w:style>
  <w:style w:type="paragraph" w:customStyle="1" w:styleId="not-prose">
    <w:name w:val="not-prose"/>
    <w:basedOn w:val="Normal"/>
    <w:rsid w:val="004918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stTable6Colorful">
    <w:name w:val="List Table 6 Colorful"/>
    <w:basedOn w:val="TableNormal"/>
    <w:uiPriority w:val="51"/>
    <w:rsid w:val="00BA2E9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950</Words>
  <Characters>5910</Characters>
  <Application>Microsoft Office Word</Application>
  <DocSecurity>0</DocSecurity>
  <Lines>137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 Joel</dc:creator>
  <cp:keywords/>
  <dc:description/>
  <cp:lastModifiedBy>Vanin, Joel</cp:lastModifiedBy>
  <cp:revision>8</cp:revision>
  <dcterms:created xsi:type="dcterms:W3CDTF">2025-12-15T20:57:00Z</dcterms:created>
  <dcterms:modified xsi:type="dcterms:W3CDTF">2025-12-15T22:46:00Z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id="WPh5a4Zc"/&gt;&lt;style id="http://www.zotero.org/styles/vancouver" locale="en-US" hasBibliography="1" bibliographyStyleHasBeenSet="1"/&gt;&lt;prefs&gt;&lt;pref name="fieldType" value="Field"/&gt;&lt;/prefs&gt;&lt;/data&gt;</vt:lpwstr>
  </property>
</Properties>
</file>