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79B75" w14:textId="2F891FDF" w:rsidR="004830F0" w:rsidRDefault="004830F0" w:rsidP="004830F0">
      <w:pPr>
        <w:pStyle w:val="Title"/>
        <w:rPr>
          <w:rFonts w:ascii="Palatino Linotype" w:hAnsi="Palatino Linotype"/>
        </w:rPr>
      </w:pPr>
      <w:bookmarkStart w:id="0" w:name="_S3._Movement_Implementation"/>
      <w:bookmarkStart w:id="1" w:name="_Hlk216709206"/>
      <w:bookmarkStart w:id="2" w:name="_Hlk216709602"/>
      <w:bookmarkEnd w:id="0"/>
      <w:r w:rsidRPr="00CB7956">
        <w:rPr>
          <w:rFonts w:ascii="Palatino Linotype" w:hAnsi="Palatino Linotype"/>
          <w:sz w:val="22"/>
          <w:szCs w:val="22"/>
        </w:rPr>
        <w:t>S</w:t>
      </w:r>
      <w:r>
        <w:rPr>
          <w:rFonts w:ascii="Palatino Linotype" w:hAnsi="Palatino Linotype"/>
          <w:sz w:val="22"/>
          <w:szCs w:val="22"/>
        </w:rPr>
        <w:t>3</w:t>
      </w:r>
      <w:r w:rsidRPr="00CB7956">
        <w:rPr>
          <w:rFonts w:ascii="Palatino Linotype" w:hAnsi="Palatino Linotype"/>
          <w:sz w:val="22"/>
          <w:szCs w:val="22"/>
        </w:rPr>
        <w:t xml:space="preserve"> T</w:t>
      </w:r>
      <w:r>
        <w:rPr>
          <w:rFonts w:ascii="Palatino Linotype" w:hAnsi="Palatino Linotype"/>
          <w:sz w:val="22"/>
          <w:szCs w:val="22"/>
        </w:rPr>
        <w:t>able</w:t>
      </w:r>
      <w:r w:rsidRPr="00CB7956">
        <w:rPr>
          <w:rFonts w:ascii="Palatino Linotype" w:hAnsi="Palatino Linotype"/>
          <w:sz w:val="22"/>
          <w:szCs w:val="22"/>
        </w:rPr>
        <w:t>. V</w:t>
      </w:r>
      <w:r w:rsidRPr="00CB7956">
        <w:rPr>
          <w:rFonts w:ascii="Palatino Linotype" w:hAnsi="Palatino Linotype" w:cstheme="minorBidi"/>
          <w:sz w:val="22"/>
          <w:szCs w:val="22"/>
        </w:rPr>
        <w:t>‑</w:t>
      </w:r>
      <w:r w:rsidRPr="00CB7956">
        <w:rPr>
          <w:rFonts w:ascii="Palatino Linotype" w:hAnsi="Palatino Linotype"/>
          <w:sz w:val="22"/>
          <w:szCs w:val="22"/>
        </w:rPr>
        <w:t xml:space="preserve">Cornea supplemental </w:t>
      </w:r>
      <w:r>
        <w:rPr>
          <w:rFonts w:ascii="Palatino Linotype" w:hAnsi="Palatino Linotype"/>
          <w:sz w:val="22"/>
          <w:szCs w:val="22"/>
        </w:rPr>
        <w:t>parameters tables</w:t>
      </w:r>
      <w:r w:rsidRPr="00CB7956">
        <w:rPr>
          <w:rStyle w:val="Emphasis"/>
          <w:rFonts w:eastAsiaTheme="minorHAnsi" w:cstheme="minorBidi"/>
          <w:spacing w:val="0"/>
          <w:kern w:val="2"/>
          <w:sz w:val="22"/>
          <w:szCs w:val="22"/>
        </w:rPr>
        <w:br/>
      </w:r>
      <w:r w:rsidRPr="00CB7956">
        <w:rPr>
          <w:rFonts w:ascii="Palatino Linotype" w:eastAsiaTheme="minorHAnsi" w:hAnsi="Palatino Linotype" w:cstheme="minorBidi"/>
          <w:spacing w:val="0"/>
          <w:kern w:val="2"/>
          <w:sz w:val="22"/>
          <w:szCs w:val="22"/>
        </w:rPr>
        <w:t xml:space="preserve">Manuscript Title: </w:t>
      </w:r>
      <w:r w:rsidRPr="00CB7956">
        <w:rPr>
          <w:rFonts w:ascii="Palatino Linotype" w:hAnsi="Palatino Linotype"/>
          <w:sz w:val="22"/>
          <w:szCs w:val="22"/>
        </w:rPr>
        <w:t>V-Cornea: A computational model of corneal epithelium homeostasis, injury, and recovery</w:t>
      </w:r>
      <w:r w:rsidRPr="00CB7956">
        <w:rPr>
          <w:rFonts w:ascii="Palatino Linotype" w:hAnsi="Palatino Linotype"/>
          <w:sz w:val="22"/>
          <w:szCs w:val="22"/>
        </w:rPr>
        <w:br/>
        <w:t xml:space="preserve">Authors: 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Joel Vanin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, Michael Getz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, Catherine Mahony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b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, Thomas B. Knudsen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 &amp; James A. Glazier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a*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 </w:t>
      </w:r>
      <w:r w:rsidRPr="00CB7956">
        <w:rPr>
          <w:rStyle w:val="Emphasis"/>
          <w:rFonts w:ascii="Palatino Linotype" w:hAnsi="Palatino Linotype"/>
          <w:sz w:val="22"/>
          <w:szCs w:val="22"/>
        </w:rPr>
        <w:br/>
        <w:t xml:space="preserve">Affiliations: 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2"/>
          <w:vertAlign w:val="superscript"/>
          <w:lang w:eastAsia="de-DE" w:bidi="en-US"/>
          <w14:ligatures w14:val="none"/>
        </w:rPr>
        <w:t>a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2"/>
          <w:lang w:eastAsia="de-DE" w:bidi="en-US"/>
          <w14:ligatures w14:val="none"/>
        </w:rPr>
        <w:t xml:space="preserve"> Department of Intelligent Systems Engineering and Biocomplexity Institute, Indiana University, Bloomington, Indiana, United States of America;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16"/>
          <w:szCs w:val="16"/>
          <w:lang w:eastAsia="de-DE" w:bidi="en-US"/>
          <w14:ligatures w14:val="none"/>
        </w:rPr>
        <w:t xml:space="preserve">  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4"/>
          <w:vertAlign w:val="superscript"/>
          <w:lang w:eastAsia="de-DE" w:bidi="en-US"/>
          <w14:ligatures w14:val="none"/>
        </w:rPr>
        <w:t>b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2"/>
          <w:lang w:eastAsia="de-DE" w:bidi="en-US"/>
          <w14:ligatures w14:val="none"/>
        </w:rPr>
        <w:t xml:space="preserve"> Procter &amp; Gamble Technical Centre, Reading, United Kingdom;</w:t>
      </w:r>
    </w:p>
    <w:bookmarkEnd w:id="1"/>
    <w:bookmarkEnd w:id="2"/>
    <w:p w14:paraId="0CD458DE" w14:textId="77777777" w:rsidR="000813FA" w:rsidRDefault="000813FA"/>
    <w:p w14:paraId="15FDAB3B" w14:textId="7E3481BC" w:rsidR="004830F0" w:rsidRPr="00FB3637" w:rsidRDefault="004830F0" w:rsidP="004830F0">
      <w:pPr>
        <w:rPr>
          <w:rFonts w:ascii="Palatino Linotype" w:hAnsi="Palatino Linotype"/>
          <w:i/>
          <w:iCs/>
        </w:rPr>
      </w:pPr>
      <w:r w:rsidRPr="00FB3637">
        <w:rPr>
          <w:rFonts w:ascii="Palatino Linotype" w:hAnsi="Palatino Linotype"/>
          <w:i/>
          <w:iCs/>
        </w:rPr>
        <w:t xml:space="preserve">Table </w:t>
      </w:r>
      <w:r>
        <w:rPr>
          <w:rFonts w:ascii="Palatino Linotype" w:hAnsi="Palatino Linotype"/>
          <w:i/>
          <w:iCs/>
        </w:rPr>
        <w:t>S3</w:t>
      </w:r>
      <w:r w:rsidRPr="00FB3637">
        <w:rPr>
          <w:rFonts w:ascii="Palatino Linotype" w:hAnsi="Palatino Linotype"/>
          <w:i/>
          <w:iCs/>
        </w:rPr>
        <w:t xml:space="preserve">. </w:t>
      </w:r>
      <w:r>
        <w:rPr>
          <w:rFonts w:ascii="Palatino Linotype" w:hAnsi="Palatino Linotype"/>
          <w:i/>
          <w:iCs/>
        </w:rPr>
        <w:t>Wing cells behavior</w:t>
      </w:r>
      <w:r w:rsidRPr="00FB3637">
        <w:rPr>
          <w:rFonts w:ascii="Palatino Linotype" w:hAnsi="Palatino Linotype"/>
          <w:i/>
          <w:iCs/>
        </w:rPr>
        <w:t xml:space="preserve"> signal relationship</w:t>
      </w:r>
    </w:p>
    <w:tbl>
      <w:tblPr>
        <w:tblStyle w:val="TableGrid"/>
        <w:tblW w:w="10260" w:type="dxa"/>
        <w:tblInd w:w="-3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0"/>
        <w:gridCol w:w="1440"/>
        <w:gridCol w:w="1710"/>
        <w:gridCol w:w="630"/>
        <w:gridCol w:w="1530"/>
        <w:gridCol w:w="1260"/>
        <w:gridCol w:w="2340"/>
      </w:tblGrid>
      <w:tr w:rsidR="004830F0" w:rsidRPr="00FB3637" w14:paraId="360D5838" w14:textId="77777777" w:rsidTr="00C922A1">
        <w:trPr>
          <w:trHeight w:val="620"/>
        </w:trPr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3F9EBDB1" w14:textId="77777777" w:rsidR="004830F0" w:rsidRPr="00FB3637" w:rsidRDefault="004830F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FB3637">
              <w:rPr>
                <w:rFonts w:ascii="Palatino Linotype" w:hAnsi="Palatino Linotype"/>
                <w:b/>
                <w:bCs/>
                <w:iCs/>
                <w:lang w:bidi="en-US"/>
              </w:rPr>
              <w:t>Agent Type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47DFFF2D" w14:textId="77777777" w:rsidR="004830F0" w:rsidRPr="00FB3637" w:rsidRDefault="004830F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FB3637">
              <w:rPr>
                <w:rFonts w:ascii="Palatino Linotype" w:hAnsi="Palatino Linotype"/>
                <w:b/>
                <w:bCs/>
                <w:iCs/>
                <w:lang w:bidi="en-US"/>
              </w:rPr>
              <w:t>Behavior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774D2CF2" w14:textId="77777777" w:rsidR="004830F0" w:rsidRPr="00FB3637" w:rsidRDefault="004830F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FB3637">
              <w:rPr>
                <w:rFonts w:ascii="Palatino Linotype" w:hAnsi="Palatino Linotype"/>
                <w:b/>
                <w:bCs/>
                <w:iCs/>
                <w:lang w:bidi="en-US"/>
              </w:rPr>
              <w:t>Form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66C24AAE" w14:textId="77777777" w:rsidR="004830F0" w:rsidRPr="00FB3637" w:rsidRDefault="0000000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lang w:bidi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en-US"/>
                      </w:rPr>
                      <m:t>Min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en-US"/>
                      </w:rPr>
                      <m:t>Max</m:t>
                    </m:r>
                  </m:den>
                </m:f>
              </m:oMath>
            </m:oMathPara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46B7DE56" w14:textId="77777777" w:rsidR="004830F0" w:rsidRPr="00FB3637" w:rsidRDefault="004830F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FB3637">
              <w:rPr>
                <w:rFonts w:ascii="Palatino Linotype" w:hAnsi="Palatino Linotype"/>
                <w:b/>
                <w:bCs/>
                <w:iCs/>
                <w:lang w:bidi="en-US"/>
              </w:rPr>
              <w:t>Signal(s)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16D95D04" w14:textId="77777777" w:rsidR="004830F0" w:rsidRPr="00FB3637" w:rsidRDefault="004830F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FB3637">
              <w:rPr>
                <w:rFonts w:ascii="Palatino Linotype" w:hAnsi="Palatino Linotype"/>
                <w:b/>
                <w:bCs/>
                <w:iCs/>
                <w:lang w:bidi="en-US"/>
              </w:rPr>
              <w:t>Effect(s)</w:t>
            </w:r>
          </w:p>
        </w:tc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2BD218C7" w14:textId="77777777" w:rsidR="004830F0" w:rsidRPr="00FB3637" w:rsidRDefault="004830F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FB3637">
              <w:rPr>
                <w:rFonts w:ascii="Palatino Linotype" w:hAnsi="Palatino Linotype"/>
                <w:b/>
                <w:bCs/>
                <w:iCs/>
                <w:lang w:bidi="en-US"/>
              </w:rPr>
              <w:t>Params</w:t>
            </w:r>
          </w:p>
        </w:tc>
      </w:tr>
      <w:tr w:rsidR="004830F0" w:rsidRPr="00FB3637" w14:paraId="051873B3" w14:textId="77777777" w:rsidTr="00C922A1">
        <w:tc>
          <w:tcPr>
            <w:tcW w:w="1350" w:type="dxa"/>
            <w:vMerge w:val="restart"/>
            <w:vAlign w:val="center"/>
          </w:tcPr>
          <w:p w14:paraId="38FE3296" w14:textId="77777777" w:rsidR="004830F0" w:rsidRPr="00FB3637" w:rsidRDefault="004830F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FB3637">
              <w:rPr>
                <w:rFonts w:ascii="Palatino Linotype" w:hAnsi="Palatino Linotype"/>
                <w:b/>
                <w:bCs/>
                <w:iCs/>
                <w:lang w:bidi="en-US"/>
              </w:rPr>
              <w:t>Wing</w:t>
            </w:r>
          </w:p>
        </w:tc>
        <w:tc>
          <w:tcPr>
            <w:tcW w:w="1440" w:type="dxa"/>
            <w:shd w:val="clear" w:color="auto" w:fill="E8E8E8" w:themeFill="background2"/>
            <w:vAlign w:val="center"/>
          </w:tcPr>
          <w:p w14:paraId="0AE780F5" w14:textId="77777777" w:rsidR="004830F0" w:rsidRPr="008464A9" w:rsidRDefault="004830F0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</w:pPr>
            <w:r w:rsidRPr="008464A9"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>Differentiation to Superficial</w:t>
            </w:r>
            <w:r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 xml:space="preserve"> (</w:t>
            </w:r>
            <w:hyperlink w:anchor="E11" w:history="1">
              <w:r w:rsidRPr="002125CD">
                <w:rPr>
                  <w:rStyle w:val="Hyperlink"/>
                  <w:rFonts w:ascii="Palatino Linotype" w:hAnsi="Palatino Linotype"/>
                  <w:sz w:val="20"/>
                  <w:szCs w:val="20"/>
                  <w:lang w:bidi="en-US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  <w:iCs/>
                  <w:sz w:val="20"/>
                  <w:szCs w:val="20"/>
                  <w:lang w:bidi="en-US"/>
                </w:rPr>
                <w:t>S</w:t>
              </w:r>
              <w:r w:rsidRPr="002125CD">
                <w:rPr>
                  <w:rStyle w:val="Hyperlink"/>
                  <w:rFonts w:ascii="Palatino Linotype" w:hAnsi="Palatino Linotype"/>
                  <w:sz w:val="20"/>
                  <w:szCs w:val="20"/>
                  <w:lang w:bidi="en-US"/>
                </w:rPr>
                <w:t>11</w:t>
              </w:r>
            </w:hyperlink>
            <w:r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>)</w:t>
            </w:r>
          </w:p>
        </w:tc>
        <w:tc>
          <w:tcPr>
            <w:tcW w:w="1710" w:type="dxa"/>
            <w:shd w:val="clear" w:color="auto" w:fill="E8E8E8" w:themeFill="background2"/>
            <w:vAlign w:val="center"/>
          </w:tcPr>
          <w:p w14:paraId="6E4AF006" w14:textId="77777777" w:rsidR="004830F0" w:rsidRPr="00FB3637" w:rsidRDefault="004830F0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Boolean Conditional</w:t>
            </w:r>
          </w:p>
        </w:tc>
        <w:tc>
          <w:tcPr>
            <w:tcW w:w="630" w:type="dxa"/>
            <w:shd w:val="clear" w:color="auto" w:fill="E8E8E8" w:themeFill="background2"/>
            <w:vAlign w:val="center"/>
          </w:tcPr>
          <w:p w14:paraId="4BE6F8C9" w14:textId="77777777" w:rsidR="004830F0" w:rsidRPr="00FB3637" w:rsidRDefault="004830F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bidi="en-US"/>
                  </w:rPr>
                  <m:t>0/1</m:t>
                </m:r>
              </m:oMath>
            </m:oMathPara>
          </w:p>
        </w:tc>
        <w:tc>
          <w:tcPr>
            <w:tcW w:w="1530" w:type="dxa"/>
            <w:shd w:val="clear" w:color="auto" w:fill="E8E8E8" w:themeFill="background2"/>
            <w:vAlign w:val="center"/>
          </w:tcPr>
          <w:p w14:paraId="76E3125B" w14:textId="77777777" w:rsidR="004830F0" w:rsidRPr="00FB3637" w:rsidRDefault="004830F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4C1A28"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 xml:space="preserve">Exposure to </w:t>
            </w:r>
            <w:r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>T</w:t>
            </w:r>
            <w:r w:rsidRPr="004C1A28"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>ear</w:t>
            </w:r>
            <w:r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>,</w:t>
            </w:r>
            <w:r w:rsidRPr="004C1A28"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 xml:space="preserve"> </w:t>
            </w:r>
            <w:r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>loss contact</w:t>
            </w:r>
            <w:r w:rsidRPr="004C1A28"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 xml:space="preserve"> </w:t>
            </w:r>
            <w:r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>Basal</w:t>
            </w:r>
          </w:p>
        </w:tc>
        <w:tc>
          <w:tcPr>
            <w:tcW w:w="1260" w:type="dxa"/>
            <w:shd w:val="clear" w:color="auto" w:fill="E8E8E8" w:themeFill="background2"/>
            <w:vAlign w:val="center"/>
          </w:tcPr>
          <w:p w14:paraId="00441703" w14:textId="77777777" w:rsidR="004830F0" w:rsidRPr="00FB3637" w:rsidRDefault="004830F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Allow</w:t>
            </w:r>
          </w:p>
        </w:tc>
        <w:tc>
          <w:tcPr>
            <w:tcW w:w="2340" w:type="dxa"/>
            <w:shd w:val="clear" w:color="auto" w:fill="E8E8E8" w:themeFill="background2"/>
            <w:vAlign w:val="center"/>
          </w:tcPr>
          <w:p w14:paraId="4F337B92" w14:textId="77777777" w:rsidR="004830F0" w:rsidRPr="00FB3637" w:rsidRDefault="00000000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bidi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en-US"/>
                    </w:rPr>
                    <m:t xml:space="preserve"> ω</m:t>
                  </m:r>
                </m:e>
                <m:sub>
                  <m:r>
                    <w:rPr>
                      <w:rFonts w:ascii="Cambria Math" w:hAnsi="Cambria Math"/>
                      <w:lang w:bidi="en-US"/>
                    </w:rPr>
                    <m:t>contact,wing-tear</m:t>
                  </m:r>
                </m:sub>
              </m:sSub>
            </m:oMath>
            <w:r w:rsidR="004830F0" w:rsidRPr="00FB3637">
              <w:rPr>
                <w:rFonts w:ascii="Palatino Linotype" w:hAnsi="Palatino Linotype"/>
                <w:iCs/>
                <w:lang w:bidi="en-US"/>
              </w:rPr>
              <w:t xml:space="preserve"> &gt;</w:t>
            </w:r>
            <m:oMath>
              <m:r>
                <w:rPr>
                  <w:rFonts w:ascii="Cambria Math" w:hAnsi="Cambria Math"/>
                  <w:lang w:bidi="en-US"/>
                </w:rPr>
                <m:t xml:space="preserve"> 0</m:t>
              </m:r>
            </m:oMath>
            <w:r w:rsidR="004830F0">
              <w:rPr>
                <w:rFonts w:ascii="Palatino Linotype" w:eastAsiaTheme="minorEastAsia" w:hAnsi="Palatino Linotype"/>
                <w:iCs/>
                <w:lang w:bidi="en-US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bidi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en-US"/>
                    </w:rPr>
                    <m:t xml:space="preserve"> ω</m:t>
                  </m:r>
                </m:e>
                <m:sub>
                  <m:r>
                    <w:rPr>
                      <w:rFonts w:ascii="Cambria Math" w:hAnsi="Cambria Math"/>
                      <w:lang w:bidi="en-US"/>
                    </w:rPr>
                    <m:t>contact,wing-basal</m:t>
                  </m:r>
                </m:sub>
              </m:sSub>
            </m:oMath>
            <w:r w:rsidR="004830F0">
              <w:rPr>
                <w:rFonts w:ascii="Palatino Linotype" w:eastAsiaTheme="minorEastAsia" w:hAnsi="Palatino Linotype"/>
                <w:iCs/>
                <w:lang w:bidi="en-US"/>
              </w:rPr>
              <w:t xml:space="preserve"> &lt; 1 </w:t>
            </w:r>
          </w:p>
        </w:tc>
      </w:tr>
      <w:tr w:rsidR="004830F0" w:rsidRPr="00FB3637" w14:paraId="0D3F7BAF" w14:textId="77777777" w:rsidTr="00C922A1">
        <w:tc>
          <w:tcPr>
            <w:tcW w:w="1350" w:type="dxa"/>
            <w:vMerge/>
            <w:vAlign w:val="center"/>
          </w:tcPr>
          <w:p w14:paraId="161B4BDC" w14:textId="77777777" w:rsidR="004830F0" w:rsidRPr="00FB3637" w:rsidRDefault="004830F0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b/>
                <w:bCs/>
                <w:iCs/>
                <w:lang w:bidi="en-US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3039E262" w14:textId="77777777" w:rsidR="004830F0" w:rsidRPr="00FB3637" w:rsidRDefault="004830F0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Movement</w:t>
            </w:r>
            <w:r>
              <w:rPr>
                <w:rFonts w:ascii="Palatino Linotype" w:hAnsi="Palatino Linotype"/>
                <w:iCs/>
                <w:lang w:bidi="en-US"/>
              </w:rPr>
              <w:t xml:space="preserve"> (</w:t>
            </w:r>
            <w:r w:rsidRPr="00FB3637">
              <w:rPr>
                <w:rFonts w:ascii="Palatino Linotype" w:hAnsi="Palatino Linotype"/>
                <w:iCs/>
                <w:lang w:bidi="en-US"/>
              </w:rPr>
              <w:t>Boltzmann Acceptance</w:t>
            </w:r>
            <w:r>
              <w:rPr>
                <w:rFonts w:ascii="Palatino Linotype" w:hAnsi="Palatino Linotype"/>
                <w:iCs/>
                <w:lang w:bidi="en-US"/>
              </w:rPr>
              <w:t xml:space="preserve"> </w:t>
            </w:r>
            <w:hyperlink w:anchor="E22" w:history="1">
              <w:r w:rsidRPr="00247C44">
                <w:rPr>
                  <w:rStyle w:val="Hyperlink"/>
                  <w:rFonts w:ascii="Palatino Linotype" w:hAnsi="Palatino Linotype"/>
                  <w:lang w:bidi="en-US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S</w:t>
              </w:r>
              <w:r w:rsidRPr="00247C44">
                <w:rPr>
                  <w:rStyle w:val="Hyperlink"/>
                  <w:rFonts w:ascii="Palatino Linotype" w:hAnsi="Palatino Linotype"/>
                  <w:lang w:bidi="en-US"/>
                </w:rPr>
                <w:t>2</w:t>
              </w:r>
              <w:r>
                <w:rPr>
                  <w:rStyle w:val="Hyperlink"/>
                  <w:rFonts w:ascii="Palatino Linotype" w:hAnsi="Palatino Linotype"/>
                  <w:lang w:bidi="en-US"/>
                </w:rPr>
                <w:t>5</w:t>
              </w:r>
            </w:hyperlink>
            <w:r w:rsidRPr="00671203">
              <w:rPr>
                <w:rFonts w:ascii="Palatino Linotype" w:hAnsi="Palatino Linotype"/>
                <w:iCs/>
                <w:lang w:bidi="en-US"/>
              </w:rPr>
              <w:t>)</w:t>
            </w:r>
          </w:p>
        </w:tc>
        <w:tc>
          <w:tcPr>
            <w:tcW w:w="1710" w:type="dxa"/>
            <w:vAlign w:val="center"/>
          </w:tcPr>
          <w:p w14:paraId="37AE8A91" w14:textId="77777777" w:rsidR="004830F0" w:rsidRPr="00FB3637" w:rsidRDefault="004830F0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>Contact energy (</w:t>
            </w:r>
            <w:hyperlink w:anchor="E13" w:history="1">
              <w:r w:rsidRPr="009D60A2">
                <w:rPr>
                  <w:rStyle w:val="Hyperlink"/>
                  <w:rFonts w:ascii="Palatino Linotype" w:hAnsi="Palatino Linotype"/>
                  <w:lang w:bidi="en-US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S</w:t>
              </w:r>
              <w:r w:rsidRPr="009D60A2">
                <w:rPr>
                  <w:rStyle w:val="Hyperlink"/>
                  <w:rFonts w:ascii="Palatino Linotype" w:hAnsi="Palatino Linotype"/>
                  <w:lang w:bidi="en-US"/>
                </w:rPr>
                <w:t>1</w:t>
              </w:r>
              <w:r>
                <w:rPr>
                  <w:rStyle w:val="Hyperlink"/>
                  <w:rFonts w:ascii="Palatino Linotype" w:hAnsi="Palatino Linotype"/>
                  <w:lang w:bidi="en-US"/>
                </w:rPr>
                <w:t>6</w:t>
              </w:r>
            </w:hyperlink>
            <w:r w:rsidRPr="00671203">
              <w:rPr>
                <w:rFonts w:ascii="Palatino Linotype" w:hAnsi="Palatino Linotype"/>
                <w:iCs/>
                <w:lang w:bidi="en-US"/>
              </w:rPr>
              <w:t>)</w:t>
            </w:r>
          </w:p>
        </w:tc>
        <w:tc>
          <w:tcPr>
            <w:tcW w:w="630" w:type="dxa"/>
            <w:vAlign w:val="center"/>
          </w:tcPr>
          <w:p w14:paraId="3E06A2A9" w14:textId="77777777" w:rsidR="004830F0" w:rsidRPr="00FB3637" w:rsidRDefault="0000000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bidi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bidi="en-US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lang w:bidi="en-US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1530" w:type="dxa"/>
            <w:vAlign w:val="center"/>
          </w:tcPr>
          <w:p w14:paraId="1F9AF9E6" w14:textId="77777777" w:rsidR="004830F0" w:rsidRPr="00FB3637" w:rsidRDefault="004830F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>Cell Neighbor</w:t>
            </w:r>
          </w:p>
        </w:tc>
        <w:tc>
          <w:tcPr>
            <w:tcW w:w="1260" w:type="dxa"/>
            <w:vAlign w:val="center"/>
          </w:tcPr>
          <w:p w14:paraId="1771B17E" w14:textId="77777777" w:rsidR="004830F0" w:rsidRPr="00FB3637" w:rsidRDefault="004830F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0A7BA0"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 xml:space="preserve">Energy </w:t>
            </w:r>
            <w:r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>C</w:t>
            </w:r>
            <w:r w:rsidRPr="000A7BA0"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>ontribution</w:t>
            </w:r>
          </w:p>
        </w:tc>
        <w:tc>
          <w:tcPr>
            <w:tcW w:w="2340" w:type="dxa"/>
            <w:vAlign w:val="center"/>
          </w:tcPr>
          <w:p w14:paraId="7FB2E671" w14:textId="77777777" w:rsidR="004830F0" w:rsidRPr="005A50C4" w:rsidRDefault="004830F0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hyperlink w:anchor="TableS6" w:history="1"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S6 T</w:t>
              </w:r>
              <w:r w:rsidRPr="00D36E7F">
                <w:rPr>
                  <w:rStyle w:val="Hyperlink"/>
                  <w:rFonts w:ascii="Palatino Linotype" w:hAnsi="Palatino Linotype"/>
                  <w:lang w:bidi="en-US"/>
                </w:rPr>
                <w:t>able</w:t>
              </w:r>
            </w:hyperlink>
            <w:r>
              <w:rPr>
                <w:rFonts w:ascii="Palatino Linotype" w:hAnsi="Palatino Linotype"/>
                <w:iCs/>
                <w:lang w:bidi="en-US"/>
              </w:rPr>
              <w:t xml:space="preserve"> </w:t>
            </w:r>
            <w:r w:rsidRPr="005A50C4">
              <w:rPr>
                <w:rFonts w:ascii="Palatino Linotype" w:hAnsi="Palatino Linotype"/>
                <w:iCs/>
                <w:lang w:bidi="en-US"/>
              </w:rPr>
              <w:t xml:space="preserve">energies </w:t>
            </w:r>
          </w:p>
        </w:tc>
      </w:tr>
      <w:tr w:rsidR="004830F0" w:rsidRPr="00FB3637" w14:paraId="55C0EDDC" w14:textId="77777777" w:rsidTr="00C922A1">
        <w:tc>
          <w:tcPr>
            <w:tcW w:w="1350" w:type="dxa"/>
            <w:vMerge/>
            <w:vAlign w:val="center"/>
          </w:tcPr>
          <w:p w14:paraId="57789B26" w14:textId="77777777" w:rsidR="004830F0" w:rsidRPr="00FB3637" w:rsidRDefault="004830F0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b/>
                <w:bCs/>
                <w:iCs/>
                <w:lang w:bidi="en-US"/>
              </w:rPr>
            </w:pPr>
          </w:p>
        </w:tc>
        <w:tc>
          <w:tcPr>
            <w:tcW w:w="1440" w:type="dxa"/>
            <w:vMerge/>
            <w:vAlign w:val="center"/>
          </w:tcPr>
          <w:p w14:paraId="48E4F1F2" w14:textId="77777777" w:rsidR="004830F0" w:rsidRPr="00FB3637" w:rsidRDefault="004830F0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</w:p>
        </w:tc>
        <w:tc>
          <w:tcPr>
            <w:tcW w:w="1710" w:type="dxa"/>
            <w:vAlign w:val="center"/>
          </w:tcPr>
          <w:p w14:paraId="1222B565" w14:textId="77777777" w:rsidR="004830F0" w:rsidRPr="00FB3637" w:rsidRDefault="004830F0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>Volume (</w:t>
            </w:r>
            <w:hyperlink w:anchor="E19" w:history="1">
              <w:r w:rsidRPr="009D60A2">
                <w:rPr>
                  <w:rStyle w:val="Hyperlink"/>
                  <w:rFonts w:ascii="Palatino Linotype" w:hAnsi="Palatino Linotype"/>
                  <w:lang w:bidi="en-US"/>
                </w:rPr>
                <w:t>Eq.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 xml:space="preserve"> S</w:t>
              </w:r>
              <w:r>
                <w:rPr>
                  <w:rStyle w:val="Hyperlink"/>
                  <w:rFonts w:ascii="Palatino Linotype" w:hAnsi="Palatino Linotype"/>
                  <w:lang w:bidi="en-US"/>
                </w:rPr>
                <w:t>22</w:t>
              </w:r>
            </w:hyperlink>
            <w:r w:rsidRPr="00671203">
              <w:rPr>
                <w:rFonts w:ascii="Palatino Linotype" w:hAnsi="Palatino Linotype"/>
                <w:iCs/>
                <w:lang w:bidi="en-US"/>
              </w:rPr>
              <w:t>)</w:t>
            </w:r>
          </w:p>
        </w:tc>
        <w:tc>
          <w:tcPr>
            <w:tcW w:w="630" w:type="dxa"/>
            <w:vAlign w:val="center"/>
          </w:tcPr>
          <w:p w14:paraId="5895AD6B" w14:textId="77777777" w:rsidR="004830F0" w:rsidRPr="00FB3637" w:rsidRDefault="0000000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bidi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bidi="en-US"/>
                      </w:rPr>
                      <m:t>-∞</m:t>
                    </m:r>
                  </m:num>
                  <m:den>
                    <m:r>
                      <w:rPr>
                        <w:rFonts w:ascii="Cambria Math" w:hAnsi="Cambria Math"/>
                        <w:lang w:bidi="en-US"/>
                      </w:rPr>
                      <m:t>+∞</m:t>
                    </m:r>
                  </m:den>
                </m:f>
              </m:oMath>
            </m:oMathPara>
          </w:p>
        </w:tc>
        <w:tc>
          <w:tcPr>
            <w:tcW w:w="1530" w:type="dxa"/>
            <w:vAlign w:val="center"/>
          </w:tcPr>
          <w:p w14:paraId="012AD7E3" w14:textId="77777777" w:rsidR="004830F0" w:rsidRPr="00FB3637" w:rsidRDefault="004830F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>Cell Volume</w:t>
            </w:r>
          </w:p>
        </w:tc>
        <w:tc>
          <w:tcPr>
            <w:tcW w:w="1260" w:type="dxa"/>
            <w:vAlign w:val="center"/>
          </w:tcPr>
          <w:p w14:paraId="63A8D629" w14:textId="77777777" w:rsidR="004830F0" w:rsidRPr="00FB3637" w:rsidRDefault="004830F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0A7BA0"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 xml:space="preserve">Energy </w:t>
            </w:r>
            <w:r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>C</w:t>
            </w:r>
            <w:r w:rsidRPr="000A7BA0"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>ontribution</w:t>
            </w:r>
          </w:p>
        </w:tc>
        <w:tc>
          <w:tcPr>
            <w:tcW w:w="2340" w:type="dxa"/>
            <w:vAlign w:val="center"/>
          </w:tcPr>
          <w:p w14:paraId="5F2CD3A9" w14:textId="77777777" w:rsidR="004830F0" w:rsidRPr="00FB3637" w:rsidRDefault="00000000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bidi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bidi="en-US"/>
                    </w:rPr>
                    <m:t>λ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bidi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0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v,wing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bidi="en-US"/>
                </w:rPr>
                <m:t>= 2.0</m:t>
              </m:r>
            </m:oMath>
            <w:r w:rsidR="004830F0" w:rsidRPr="00455409">
              <w:rPr>
                <w:rFonts w:ascii="Palatino Linotype" w:hAnsi="Palatino Linotype"/>
                <w:iCs/>
                <w:lang w:bidi="en-US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bidi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bidi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0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bidi="en-US"/>
                    </w:rPr>
                    <m:t>target,wing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bidi="en-US"/>
                </w:rPr>
                <m:t>=25</m:t>
              </m:r>
            </m:oMath>
            <w:r w:rsidR="004830F0" w:rsidRPr="00455409">
              <w:rPr>
                <w:rFonts w:ascii="Palatino Linotype" w:hAnsi="Palatino Linotype"/>
                <w:iCs/>
                <w:lang w:bidi="en-US"/>
              </w:rPr>
              <w:t>.0</w:t>
            </w:r>
          </w:p>
        </w:tc>
      </w:tr>
      <w:tr w:rsidR="004830F0" w:rsidRPr="00FB3637" w14:paraId="1A80C091" w14:textId="77777777" w:rsidTr="00C922A1">
        <w:tc>
          <w:tcPr>
            <w:tcW w:w="1350" w:type="dxa"/>
            <w:vMerge/>
            <w:vAlign w:val="center"/>
          </w:tcPr>
          <w:p w14:paraId="6571E73D" w14:textId="77777777" w:rsidR="004830F0" w:rsidRPr="00FB3637" w:rsidRDefault="004830F0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b/>
                <w:bCs/>
                <w:iCs/>
                <w:lang w:bidi="en-US"/>
              </w:rPr>
            </w:pPr>
          </w:p>
        </w:tc>
        <w:tc>
          <w:tcPr>
            <w:tcW w:w="1440" w:type="dxa"/>
            <w:vMerge/>
            <w:vAlign w:val="center"/>
          </w:tcPr>
          <w:p w14:paraId="5DC0F297" w14:textId="77777777" w:rsidR="004830F0" w:rsidRPr="00FB3637" w:rsidRDefault="004830F0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</w:p>
        </w:tc>
        <w:tc>
          <w:tcPr>
            <w:tcW w:w="1710" w:type="dxa"/>
            <w:vAlign w:val="center"/>
          </w:tcPr>
          <w:p w14:paraId="4E27661E" w14:textId="77777777" w:rsidR="004830F0" w:rsidRDefault="004830F0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 xml:space="preserve">Surface area </w:t>
            </w:r>
          </w:p>
          <w:p w14:paraId="58856FE1" w14:textId="77777777" w:rsidR="004830F0" w:rsidRPr="003E1EF8" w:rsidRDefault="004830F0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>(</w:t>
            </w:r>
            <w:hyperlink w:anchor="E20" w:history="1">
              <w:r w:rsidRPr="009D60A2">
                <w:rPr>
                  <w:rStyle w:val="Hyperlink"/>
                  <w:rFonts w:ascii="Palatino Linotype" w:hAnsi="Palatino Linotype"/>
                  <w:lang w:bidi="en-US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S</w:t>
              </w:r>
              <w:r w:rsidRPr="009D60A2">
                <w:rPr>
                  <w:rStyle w:val="Hyperlink"/>
                  <w:rFonts w:ascii="Palatino Linotype" w:hAnsi="Palatino Linotype"/>
                  <w:lang w:bidi="en-US"/>
                </w:rPr>
                <w:t>2</w:t>
              </w:r>
              <w:r>
                <w:rPr>
                  <w:rStyle w:val="Hyperlink"/>
                  <w:rFonts w:ascii="Palatino Linotype" w:hAnsi="Palatino Linotype"/>
                  <w:lang w:bidi="en-US"/>
                </w:rPr>
                <w:t>3</w:t>
              </w:r>
            </w:hyperlink>
            <w:r w:rsidRPr="00671203">
              <w:rPr>
                <w:rFonts w:ascii="Palatino Linotype" w:hAnsi="Palatino Linotype"/>
                <w:iCs/>
                <w:lang w:bidi="en-US"/>
              </w:rPr>
              <w:t>)</w:t>
            </w:r>
          </w:p>
        </w:tc>
        <w:tc>
          <w:tcPr>
            <w:tcW w:w="630" w:type="dxa"/>
            <w:vAlign w:val="center"/>
          </w:tcPr>
          <w:p w14:paraId="1221E28F" w14:textId="77777777" w:rsidR="004830F0" w:rsidRPr="003E1EF8" w:rsidRDefault="0000000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eastAsia="Calibri" w:hAnsi="Palatino Linotype" w:cs="Times New Roman"/>
                <w:iCs/>
                <w:lang w:bidi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bidi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bidi="en-US"/>
                      </w:rPr>
                      <m:t>-∞</m:t>
                    </m:r>
                  </m:num>
                  <m:den>
                    <m:r>
                      <w:rPr>
                        <w:rFonts w:ascii="Cambria Math" w:hAnsi="Cambria Math"/>
                        <w:lang w:bidi="en-US"/>
                      </w:rPr>
                      <m:t>+∞</m:t>
                    </m:r>
                  </m:den>
                </m:f>
              </m:oMath>
            </m:oMathPara>
          </w:p>
        </w:tc>
        <w:tc>
          <w:tcPr>
            <w:tcW w:w="1530" w:type="dxa"/>
            <w:vAlign w:val="center"/>
          </w:tcPr>
          <w:p w14:paraId="38FD36EE" w14:textId="77777777" w:rsidR="004830F0" w:rsidRPr="00671203" w:rsidRDefault="004830F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>Cell Surface</w:t>
            </w:r>
          </w:p>
        </w:tc>
        <w:tc>
          <w:tcPr>
            <w:tcW w:w="1260" w:type="dxa"/>
            <w:vAlign w:val="center"/>
          </w:tcPr>
          <w:p w14:paraId="65311E07" w14:textId="77777777" w:rsidR="004830F0" w:rsidRPr="00043715" w:rsidRDefault="004830F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sz w:val="14"/>
                <w:szCs w:val="14"/>
                <w:lang w:bidi="en-US"/>
              </w:rPr>
            </w:pPr>
            <w:r w:rsidRPr="00F94CBA"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>Energy Contribution</w:t>
            </w:r>
          </w:p>
        </w:tc>
        <w:tc>
          <w:tcPr>
            <w:tcW w:w="2340" w:type="dxa"/>
            <w:vAlign w:val="center"/>
          </w:tcPr>
          <w:p w14:paraId="2859DD05" w14:textId="77777777" w:rsidR="004830F0" w:rsidRPr="00455409" w:rsidRDefault="00000000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bidi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bidi="en-US"/>
                    </w:rPr>
                    <m:t>λ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bidi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0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s,wing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bidi="en-US"/>
                </w:rPr>
                <m:t>=5.0</m:t>
              </m:r>
            </m:oMath>
            <w:r w:rsidR="004830F0" w:rsidRPr="003E1EF8">
              <w:rPr>
                <w:rFonts w:ascii="Palatino Linotype" w:hAnsi="Palatino Linotype"/>
                <w:iCs/>
                <w:lang w:bidi="en-US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bidi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bidi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0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bidi="en-US"/>
                    </w:rPr>
                    <m:t xml:space="preserve">target,wing 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bidi="en-US"/>
                </w:rPr>
                <m:t>=25.0</m:t>
              </m:r>
            </m:oMath>
          </w:p>
        </w:tc>
      </w:tr>
      <w:tr w:rsidR="004830F0" w:rsidRPr="00FB3637" w14:paraId="0D305466" w14:textId="77777777" w:rsidTr="00C922A1">
        <w:tc>
          <w:tcPr>
            <w:tcW w:w="1350" w:type="dxa"/>
            <w:vMerge/>
            <w:vAlign w:val="center"/>
          </w:tcPr>
          <w:p w14:paraId="5868338C" w14:textId="77777777" w:rsidR="004830F0" w:rsidRPr="00FB3637" w:rsidRDefault="004830F0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b/>
                <w:bCs/>
                <w:iCs/>
                <w:lang w:bidi="en-US"/>
              </w:rPr>
            </w:pPr>
          </w:p>
        </w:tc>
        <w:tc>
          <w:tcPr>
            <w:tcW w:w="1440" w:type="dxa"/>
            <w:vMerge/>
            <w:vAlign w:val="center"/>
          </w:tcPr>
          <w:p w14:paraId="308E5688" w14:textId="77777777" w:rsidR="004830F0" w:rsidRPr="00FB3637" w:rsidRDefault="004830F0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</w:p>
        </w:tc>
        <w:tc>
          <w:tcPr>
            <w:tcW w:w="1710" w:type="dxa"/>
            <w:vAlign w:val="center"/>
          </w:tcPr>
          <w:p w14:paraId="5F9A5C9F" w14:textId="77777777" w:rsidR="004830F0" w:rsidRDefault="004830F0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 xml:space="preserve">Chemotaxis </w:t>
            </w:r>
          </w:p>
          <w:p w14:paraId="3FE028F6" w14:textId="77777777" w:rsidR="004830F0" w:rsidRPr="003E1EF8" w:rsidRDefault="004830F0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>(</w:t>
            </w:r>
            <w:hyperlink w:anchor="E21" w:history="1">
              <w:r w:rsidRPr="009D60A2">
                <w:rPr>
                  <w:rStyle w:val="Hyperlink"/>
                  <w:rFonts w:ascii="Palatino Linotype" w:hAnsi="Palatino Linotype"/>
                  <w:lang w:bidi="en-US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S</w:t>
              </w:r>
              <w:r w:rsidRPr="009D60A2">
                <w:rPr>
                  <w:rStyle w:val="Hyperlink"/>
                  <w:rFonts w:ascii="Palatino Linotype" w:hAnsi="Palatino Linotype"/>
                  <w:lang w:bidi="en-US"/>
                </w:rPr>
                <w:t>2</w:t>
              </w:r>
              <w:r>
                <w:rPr>
                  <w:rStyle w:val="Hyperlink"/>
                  <w:rFonts w:ascii="Palatino Linotype" w:hAnsi="Palatino Linotype"/>
                  <w:lang w:bidi="en-US"/>
                </w:rPr>
                <w:t>4</w:t>
              </w:r>
            </w:hyperlink>
            <w:r w:rsidRPr="00671203">
              <w:rPr>
                <w:rFonts w:ascii="Palatino Linotype" w:hAnsi="Palatino Linotype"/>
                <w:iCs/>
                <w:lang w:bidi="en-US"/>
              </w:rPr>
              <w:t xml:space="preserve">) </w:t>
            </w:r>
          </w:p>
        </w:tc>
        <w:tc>
          <w:tcPr>
            <w:tcW w:w="630" w:type="dxa"/>
            <w:vAlign w:val="center"/>
          </w:tcPr>
          <w:p w14:paraId="1590401C" w14:textId="77777777" w:rsidR="004830F0" w:rsidRPr="003E1EF8" w:rsidRDefault="0000000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eastAsia="Calibri" w:hAnsi="Palatino Linotype" w:cs="Times New Roman"/>
                <w:iCs/>
                <w:lang w:bidi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bidi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bidi="en-US"/>
                      </w:rPr>
                      <m:t>-∞</m:t>
                    </m:r>
                  </m:num>
                  <m:den>
                    <m:r>
                      <w:rPr>
                        <w:rFonts w:ascii="Cambria Math" w:hAnsi="Cambria Math"/>
                        <w:lang w:bidi="en-US"/>
                      </w:rPr>
                      <m:t>+∞</m:t>
                    </m:r>
                  </m:den>
                </m:f>
              </m:oMath>
            </m:oMathPara>
          </w:p>
        </w:tc>
        <w:tc>
          <w:tcPr>
            <w:tcW w:w="1530" w:type="dxa"/>
            <w:vAlign w:val="center"/>
          </w:tcPr>
          <w:p w14:paraId="59F8245F" w14:textId="77777777" w:rsidR="004830F0" w:rsidRPr="00671203" w:rsidRDefault="004830F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>
              <w:rPr>
                <w:rFonts w:ascii="Palatino Linotype" w:hAnsi="Palatino Linotype"/>
                <w:iCs/>
                <w:lang w:bidi="en-US"/>
              </w:rPr>
              <w:t>Protein</w:t>
            </w:r>
            <w:r w:rsidRPr="00FB3637">
              <w:rPr>
                <w:rFonts w:ascii="Palatino Linotype" w:hAnsi="Palatino Linotype"/>
                <w:iCs/>
                <w:lang w:bidi="en-US"/>
              </w:rPr>
              <w:t xml:space="preserve"> Concentration Gradient</w:t>
            </w:r>
          </w:p>
        </w:tc>
        <w:tc>
          <w:tcPr>
            <w:tcW w:w="1260" w:type="dxa"/>
            <w:vAlign w:val="center"/>
          </w:tcPr>
          <w:p w14:paraId="1F98452D" w14:textId="77777777" w:rsidR="004830F0" w:rsidRPr="00043715" w:rsidRDefault="004830F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sz w:val="14"/>
                <w:szCs w:val="14"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Increase</w:t>
            </w:r>
          </w:p>
        </w:tc>
        <w:tc>
          <w:tcPr>
            <w:tcW w:w="2340" w:type="dxa"/>
            <w:vAlign w:val="center"/>
          </w:tcPr>
          <w:p w14:paraId="2FA2A212" w14:textId="77777777" w:rsidR="004830F0" w:rsidRPr="00455409" w:rsidRDefault="00000000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  <w:lang w:bidi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en-US"/>
                    </w:rPr>
                    <m:t>λ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lang w:bidi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bidi="en-US"/>
                        </w:rPr>
                        <m:t>0</m:t>
                      </m:r>
                    </m:e>
                    <m:sub>
                      <m:r>
                        <w:rPr>
                          <w:rFonts w:ascii="Cambria Math" w:hAnsi="Cambria Math"/>
                          <w:lang w:bidi="en-US"/>
                        </w:rPr>
                        <m:t>chem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lang w:bidi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bidi="en-US"/>
                            </w:rPr>
                            <m:t>o</m:t>
                          </m:r>
                          <m:ctrlPr>
                            <w:rPr>
                              <w:rFonts w:ascii="Cambria Math" w:hAnsi="Cambria Math"/>
                              <w:i/>
                              <w:lang w:bidi="en-US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bidi="en-US"/>
                            </w:rPr>
                            <m:t>EGF,w</m:t>
                          </m:r>
                          <m:r>
                            <w:rPr>
                              <w:rFonts w:ascii="Cambria Math" w:hAnsi="Cambria Math"/>
                              <w:lang w:bidi="en-US"/>
                            </w:rPr>
                            <m:t>ing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  <w:lang w:bidi="en-US"/>
                </w:rPr>
                <m:t>=20</m:t>
              </m:r>
            </m:oMath>
            <w:r w:rsidR="004830F0" w:rsidRPr="00FB3637">
              <w:rPr>
                <w:rFonts w:ascii="Palatino Linotype" w:hAnsi="Palatino Linotype"/>
                <w:iCs/>
                <w:lang w:bidi="en-US"/>
              </w:rPr>
              <w:t xml:space="preserve"> </w:t>
            </w:r>
          </w:p>
        </w:tc>
      </w:tr>
      <w:tr w:rsidR="004830F0" w:rsidRPr="00FB3637" w14:paraId="73ABA1D4" w14:textId="77777777" w:rsidTr="00C922A1">
        <w:tc>
          <w:tcPr>
            <w:tcW w:w="1350" w:type="dxa"/>
            <w:vMerge/>
            <w:vAlign w:val="center"/>
          </w:tcPr>
          <w:p w14:paraId="122287F4" w14:textId="77777777" w:rsidR="004830F0" w:rsidRPr="00FB3637" w:rsidRDefault="004830F0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b/>
                <w:bCs/>
                <w:iCs/>
                <w:lang w:bidi="en-US"/>
              </w:rPr>
            </w:pPr>
          </w:p>
        </w:tc>
        <w:tc>
          <w:tcPr>
            <w:tcW w:w="1440" w:type="dxa"/>
            <w:shd w:val="clear" w:color="auto" w:fill="E8E8E8" w:themeFill="background2"/>
            <w:vAlign w:val="center"/>
          </w:tcPr>
          <w:p w14:paraId="51C64646" w14:textId="77777777" w:rsidR="004830F0" w:rsidRPr="00FB3637" w:rsidRDefault="004830F0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Apoptosis</w:t>
            </w:r>
          </w:p>
        </w:tc>
        <w:tc>
          <w:tcPr>
            <w:tcW w:w="1710" w:type="dxa"/>
            <w:shd w:val="clear" w:color="auto" w:fill="E8E8E8" w:themeFill="background2"/>
            <w:vAlign w:val="center"/>
          </w:tcPr>
          <w:p w14:paraId="3E82D2D5" w14:textId="77777777" w:rsidR="004830F0" w:rsidRDefault="004830F0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Boolean Conditional</w:t>
            </w:r>
            <w:r>
              <w:rPr>
                <w:rFonts w:ascii="Palatino Linotype" w:hAnsi="Palatino Linotype"/>
                <w:iCs/>
                <w:lang w:bidi="en-US"/>
              </w:rPr>
              <w:t xml:space="preserve"> </w:t>
            </w:r>
          </w:p>
          <w:p w14:paraId="3BDF0255" w14:textId="77777777" w:rsidR="004830F0" w:rsidRPr="00FB3637" w:rsidRDefault="004830F0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>
              <w:rPr>
                <w:rFonts w:ascii="Palatino Linotype" w:hAnsi="Palatino Linotype"/>
                <w:iCs/>
                <w:lang w:bidi="en-US"/>
              </w:rPr>
              <w:t>(</w:t>
            </w:r>
            <w:hyperlink w:anchor="E33" w:history="1">
              <w:r w:rsidRPr="006154FB">
                <w:rPr>
                  <w:rStyle w:val="Hyperlink"/>
                  <w:rFonts w:ascii="Palatino Linotype" w:hAnsi="Palatino Linotype"/>
                  <w:lang w:bidi="en-US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S</w:t>
              </w:r>
              <w:r w:rsidRPr="006154FB">
                <w:rPr>
                  <w:rStyle w:val="Hyperlink"/>
                  <w:rFonts w:ascii="Palatino Linotype" w:hAnsi="Palatino Linotype"/>
                  <w:lang w:bidi="en-US"/>
                </w:rPr>
                <w:t>3</w:t>
              </w:r>
              <w:r>
                <w:rPr>
                  <w:rStyle w:val="Hyperlink"/>
                  <w:rFonts w:ascii="Palatino Linotype" w:hAnsi="Palatino Linotype"/>
                  <w:lang w:bidi="en-US"/>
                </w:rPr>
                <w:t>6</w:t>
              </w:r>
            </w:hyperlink>
            <w:r>
              <w:rPr>
                <w:rFonts w:ascii="Palatino Linotype" w:hAnsi="Palatino Linotype"/>
                <w:iCs/>
                <w:lang w:bidi="en-US"/>
              </w:rPr>
              <w:t>)</w:t>
            </w:r>
          </w:p>
        </w:tc>
        <w:tc>
          <w:tcPr>
            <w:tcW w:w="630" w:type="dxa"/>
            <w:shd w:val="clear" w:color="auto" w:fill="E8E8E8" w:themeFill="background2"/>
            <w:vAlign w:val="center"/>
          </w:tcPr>
          <w:p w14:paraId="75693F42" w14:textId="77777777" w:rsidR="004830F0" w:rsidRPr="00FB3637" w:rsidRDefault="004830F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bidi="en-US"/>
                  </w:rPr>
                  <m:t>0/1</m:t>
                </m:r>
              </m:oMath>
            </m:oMathPara>
          </w:p>
        </w:tc>
        <w:tc>
          <w:tcPr>
            <w:tcW w:w="1530" w:type="dxa"/>
            <w:shd w:val="clear" w:color="auto" w:fill="E8E8E8" w:themeFill="background2"/>
            <w:vAlign w:val="center"/>
          </w:tcPr>
          <w:p w14:paraId="61ACB2A6" w14:textId="77777777" w:rsidR="004830F0" w:rsidRPr="00FB3637" w:rsidRDefault="004830F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Chemical Concentration</w:t>
            </w:r>
            <w:r>
              <w:rPr>
                <w:rFonts w:ascii="Palatino Linotype" w:hAnsi="Palatino Linotype"/>
                <w:iCs/>
                <w:lang w:bidi="en-US"/>
              </w:rPr>
              <w:t xml:space="preserve">, </w:t>
            </w:r>
          </w:p>
        </w:tc>
        <w:tc>
          <w:tcPr>
            <w:tcW w:w="1260" w:type="dxa"/>
            <w:shd w:val="clear" w:color="auto" w:fill="E8E8E8" w:themeFill="background2"/>
            <w:vAlign w:val="center"/>
          </w:tcPr>
          <w:p w14:paraId="394E64E5" w14:textId="77777777" w:rsidR="004830F0" w:rsidRPr="00FB3637" w:rsidRDefault="004830F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Allow</w:t>
            </w:r>
          </w:p>
        </w:tc>
        <w:tc>
          <w:tcPr>
            <w:tcW w:w="2340" w:type="dxa"/>
            <w:shd w:val="clear" w:color="auto" w:fill="E8E8E8" w:themeFill="background2"/>
            <w:vAlign w:val="center"/>
          </w:tcPr>
          <w:p w14:paraId="0F816FD3" w14:textId="77777777" w:rsidR="004830F0" w:rsidRPr="00FB3637" w:rsidRDefault="00000000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bidi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en-US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lang w:bidi="en-US"/>
                      </w:rPr>
                      <m:t>chem</m:t>
                    </m:r>
                  </m:sub>
                </m:sSub>
              </m:oMath>
            </m:oMathPara>
          </w:p>
        </w:tc>
      </w:tr>
    </w:tbl>
    <w:p w14:paraId="70639E80" w14:textId="1BBB1523" w:rsidR="004830F0" w:rsidRDefault="004830F0"/>
    <w:sectPr w:rsidR="004830F0" w:rsidSect="00283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0F0"/>
    <w:rsid w:val="000813FA"/>
    <w:rsid w:val="001F7015"/>
    <w:rsid w:val="002833A3"/>
    <w:rsid w:val="004830F0"/>
    <w:rsid w:val="005A3671"/>
    <w:rsid w:val="005F1E5C"/>
    <w:rsid w:val="006808D9"/>
    <w:rsid w:val="00AB6F6E"/>
    <w:rsid w:val="00BC20FD"/>
    <w:rsid w:val="00DA3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8062E"/>
  <w15:chartTrackingRefBased/>
  <w15:docId w15:val="{31BD6A6C-A8E3-4E40-ACD8-920989A19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0F0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4830F0"/>
    <w:rPr>
      <w:i/>
      <w:iCs/>
    </w:rPr>
  </w:style>
  <w:style w:type="character" w:styleId="Hyperlink">
    <w:name w:val="Hyperlink"/>
    <w:basedOn w:val="DefaultParagraphFont"/>
    <w:uiPriority w:val="99"/>
    <w:unhideWhenUsed/>
    <w:rsid w:val="004830F0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4830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229</Words>
  <Characters>1342</Characters>
  <Application>Microsoft Office Word</Application>
  <DocSecurity>0</DocSecurity>
  <Lines>24</Lines>
  <Paragraphs>14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Vanin, Joel</dc:creator>
  <cp:keywords/>
  <dc:description/>
  <cp:lastModifiedBy>Vanin, Joel</cp:lastModifiedBy>
  <cp:revision>3</cp:revision>
  <dcterms:created xsi:type="dcterms:W3CDTF">2025-12-15T22:06:00Z</dcterms:created>
  <dcterms:modified xsi:type="dcterms:W3CDTF">2025-12-16T14:49:00Z</dcterms:modified>
</cp:coreProperties>
</file>