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4FB" w:rsidRDefault="006654FB" w:rsidP="006654FB">
      <w:pPr>
        <w:spacing w:after="0"/>
      </w:pPr>
      <w:r>
        <w:t>Final Project Proposal – High Performance Distributed Systems – Virginia Commonwealth University</w:t>
      </w:r>
    </w:p>
    <w:p w:rsidR="006654FB" w:rsidRDefault="006654FB" w:rsidP="006654FB">
      <w:pPr>
        <w:spacing w:after="0"/>
      </w:pPr>
      <w:r>
        <w:t>Sina Ghadermarzi – V00834269</w:t>
      </w:r>
    </w:p>
    <w:p w:rsidR="006654FB" w:rsidRDefault="006654FB">
      <w:r>
        <w:rPr>
          <w:noProof/>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68580</wp:posOffset>
                </wp:positionV>
                <wp:extent cx="5772647"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5772647"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031938F"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5.4pt" to="454.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y9ygEAAN4DAAAOAAAAZHJzL2Uyb0RvYy54bWysU01v2zAMvQ/YfxB0X+wEa7MacXpI0V2G&#10;LVjb3VWZigXoC5QWO/9+lJx4xToM2LCLIJF8JN8jtbkdrWFHwKi9a/lyUXMGTvpOu0PLnx7v333g&#10;LCbhOmG8g5afIPLb7ds3myE0sPK9Nx0goyQuNkNoeZ9SaKoqyh6siAsfwJFTebQi0RMPVYdioOzW&#10;VKu6vq4Gj11ALyFGst5NTr4t+ZUCmb4oFSEx03LqLZUTy/mcz2q7Ec0BRei1PLch/qELK7SjonOq&#10;O5EE+476VSqrJfroVVpIbyuvlJZQOBCbZf0Lm4deBChcSJwYZpni/0srPx/3yHRHs+PMCUsjekgo&#10;9KFPbOedIwE9smXWaQixofCd2+P5FcMeM+lRoWXK6PAtp8kWIsbGovJpVhnGxCQZr9br1fX7NWfy&#10;4qumFBkYMKaP4C3Ll5Yb7bIAohHHTzFRWQq9hGSzcWygmjf1VRlllXucuiq3dDIwhX0FRSyp+tRf&#10;2S/YGWRHQZshpASXCksqYBxFZ5jSxszAuvTxR+A5PkOh7N7fgGdEqexdmsFWO4+/q57GS8tqiid9&#10;XvDO12ffncq8ioOWqEh4Xvi8pS/fBf7zW25/AAAA//8DAFBLAwQUAAYACAAAACEAJm6s7dgAAAAG&#10;AQAADwAAAGRycy9kb3ducmV2LnhtbEyOy07DMBBF90j9B2sqsaN2WaQ0xKlQXyxYUfgANx6SqPY4&#10;xE4b+vUMYgHL+9C9p1iN3okz9rENpGE+UyCQqmBbqjW8v+3uHkDEZMgaFwg1fGGEVTm5KUxuw4Ve&#10;8XxIteARirnR0KTU5VLGqkFv4ix0SJx9hN6bxLKvpe3Nhce9k/dKZdKblvihMR2uG6xOh8Fr2KqF&#10;dM9tvclOu8/t/io3L/vhqvXtdHx6BJFwTH9l+MFndCiZ6RgGslE4DRn32FXMz+lSLRcgjr+GLAv5&#10;H7/8BgAA//8DAFBLAQItABQABgAIAAAAIQC2gziS/gAAAOEBAAATAAAAAAAAAAAAAAAAAAAAAABb&#10;Q29udGVudF9UeXBlc10ueG1sUEsBAi0AFAAGAAgAAAAhADj9If/WAAAAlAEAAAsAAAAAAAAAAAAA&#10;AAAALwEAAF9yZWxzLy5yZWxzUEsBAi0AFAAGAAgAAAAhAICJPL3KAQAA3gMAAA4AAAAAAAAAAAAA&#10;AAAALgIAAGRycy9lMm9Eb2MueG1sUEsBAi0AFAAGAAgAAAAhACZurO3YAAAABgEAAA8AAAAAAAAA&#10;AAAAAAAAJAQAAGRycy9kb3ducmV2LnhtbFBLBQYAAAAABAAEAPMAAAApBQAAAAA=&#10;" strokecolor="#5b9bd5 [3204]" strokeweight="1.5pt">
                <v:stroke joinstyle="miter"/>
              </v:line>
            </w:pict>
          </mc:Fallback>
        </mc:AlternateContent>
      </w:r>
    </w:p>
    <w:p w:rsidR="006654FB" w:rsidRPr="006654FB" w:rsidRDefault="008F3E11">
      <w:pPr>
        <w:rPr>
          <w:b/>
        </w:rPr>
      </w:pPr>
      <w:r w:rsidRPr="006654FB">
        <w:rPr>
          <w:b/>
        </w:rPr>
        <w:t>Introduction</w:t>
      </w:r>
    </w:p>
    <w:p w:rsidR="003A1A50" w:rsidRDefault="00437982">
      <w:r>
        <w:t xml:space="preserve">Proteins are one of the most important biomolecules that are involved in almost all biological activities and therefore studying them is a central part of bioinformatics. </w:t>
      </w:r>
      <w:r w:rsidR="000D3C9B">
        <w:t>They consist of a sequence of units called amino acids which fold into a certain 3D shape to do its biological function.</w:t>
      </w:r>
      <w:r w:rsidR="00BD6A4B">
        <w:t xml:space="preserve"> </w:t>
      </w:r>
      <w:r w:rsidR="000D3C9B">
        <w:t>S</w:t>
      </w:r>
      <w:r>
        <w:t>tudies</w:t>
      </w:r>
      <w:r w:rsidR="000D3C9B">
        <w:t xml:space="preserve"> on </w:t>
      </w:r>
      <w:r w:rsidR="002B2208">
        <w:t>proteins usually</w:t>
      </w:r>
      <w:r w:rsidR="000D3C9B">
        <w:t xml:space="preserve"> involve</w:t>
      </w:r>
      <w:r>
        <w:t xml:space="preserve"> analy</w:t>
      </w:r>
      <w:r w:rsidR="000D3C9B">
        <w:t xml:space="preserve">zing their </w:t>
      </w:r>
      <w:r w:rsidR="00BD6A4B">
        <w:t xml:space="preserve">sequence </w:t>
      </w:r>
      <w:r w:rsidR="002B2208">
        <w:t>or 3D</w:t>
      </w:r>
      <w:r w:rsidR="000D3C9B">
        <w:t xml:space="preserve"> structure</w:t>
      </w:r>
      <w:r w:rsidR="00BD6A4B">
        <w:t xml:space="preserve">. </w:t>
      </w:r>
      <w:r w:rsidR="000D3C9B">
        <w:t xml:space="preserve">Obtaining the 3D structure of proteins is </w:t>
      </w:r>
      <w:r w:rsidR="002B2208">
        <w:t>an</w:t>
      </w:r>
      <w:r w:rsidR="000D3C9B">
        <w:t xml:space="preserve"> expensive and complicated task and </w:t>
      </w:r>
      <w:r w:rsidR="00BD6A4B">
        <w:t xml:space="preserve">the number of proteins that we have their structure is a small portion of all </w:t>
      </w:r>
      <w:r w:rsidR="002B2208">
        <w:t>proteins known to exist. However,</w:t>
      </w:r>
      <w:r w:rsidR="000D3C9B">
        <w:t xml:space="preserve"> </w:t>
      </w:r>
      <w:r w:rsidR="00BD6A4B">
        <w:t xml:space="preserve">having the sequence of proteins is easy and cheap these days and complete set of protein sequences (proteomes) for most of organisms are </w:t>
      </w:r>
      <w:r w:rsidR="00BD6A4B">
        <w:t xml:space="preserve">publicly </w:t>
      </w:r>
      <w:r w:rsidR="00BD6A4B">
        <w:t>available in databases like UniProt. Therefore most of genome scale analys</w:t>
      </w:r>
      <w:r w:rsidR="002B2208">
        <w:t>e</w:t>
      </w:r>
      <w:r w:rsidR="00BD6A4B">
        <w:t xml:space="preserve">s are done on protein sequences and </w:t>
      </w:r>
      <w:r w:rsidR="002B2208">
        <w:t>fast operations on</w:t>
      </w:r>
      <w:r w:rsidR="00BD6A4B">
        <w:t xml:space="preserve"> sequences </w:t>
      </w:r>
      <w:r w:rsidR="002B2208">
        <w:t>are of great importance</w:t>
      </w:r>
      <w:r w:rsidR="00BD6A4B">
        <w:t xml:space="preserve"> today</w:t>
      </w:r>
      <w:r w:rsidR="002B2208">
        <w:t xml:space="preserve">. </w:t>
      </w:r>
      <w:r w:rsidR="002C6DC1">
        <w:t xml:space="preserve">This is </w:t>
      </w:r>
      <w:r w:rsidR="002B2208">
        <w:t xml:space="preserve">especially </w:t>
      </w:r>
      <w:r w:rsidR="002C6DC1">
        <w:t xml:space="preserve">true </w:t>
      </w:r>
      <w:r w:rsidR="002B2208">
        <w:t>because the number of sequences involved in studies are usually from thousands to millions</w:t>
      </w:r>
      <w:r w:rsidR="00BD6A4B">
        <w:t xml:space="preserve">. </w:t>
      </w:r>
    </w:p>
    <w:p w:rsidR="002B2208" w:rsidRDefault="002B2208">
      <w:r>
        <w:t xml:space="preserve">Doing analysis and predictions on protein sequences often involves computing some features that captures some </w:t>
      </w:r>
      <w:r w:rsidR="002C6DC1">
        <w:t xml:space="preserve">property in the sequence. These features then are usually used to perform some predictive modeling or doing some statistical analysis. </w:t>
      </w:r>
      <w:r w:rsidR="006654FB">
        <w:t xml:space="preserve">Computing these features is done independently from each other so there is an inherent potential for parallelism to be utilized by parallel platforms. </w:t>
      </w:r>
    </w:p>
    <w:p w:rsidR="002C6DC1" w:rsidRDefault="00FB7396">
      <w:pPr>
        <w:rPr>
          <w:b/>
        </w:rPr>
      </w:pPr>
      <w:r>
        <w:rPr>
          <w:b/>
        </w:rPr>
        <w:t>Problem Description</w:t>
      </w:r>
    </w:p>
    <w:p w:rsidR="002C6DC1" w:rsidRDefault="006654FB">
      <w:r>
        <w:t xml:space="preserve">A protein sequence is usually in the form of a string of characters each of them representing a specific amino acid. There are 20 amino acids and therefore these strings are made of </w:t>
      </w:r>
      <w:r w:rsidR="00301233">
        <w:t xml:space="preserve">20 Letters usually in capital letters. The 20 amonio acids and some of their properties is listed in the table </w:t>
      </w:r>
      <w:r w:rsidR="008F3E11">
        <w:t>below</w:t>
      </w:r>
      <w:r w:rsidR="00301233">
        <w:t>.</w:t>
      </w:r>
    </w:p>
    <w:tbl>
      <w:tblPr>
        <w:tblStyle w:val="TableGrid"/>
        <w:tblW w:w="5654" w:type="dxa"/>
        <w:tblInd w:w="1848" w:type="dxa"/>
        <w:tblLayout w:type="fixed"/>
        <w:tblLook w:val="04A0" w:firstRow="1" w:lastRow="0" w:firstColumn="1" w:lastColumn="0" w:noHBand="0" w:noVBand="1"/>
      </w:tblPr>
      <w:tblGrid>
        <w:gridCol w:w="1323"/>
        <w:gridCol w:w="922"/>
        <w:gridCol w:w="1069"/>
        <w:gridCol w:w="1016"/>
        <w:gridCol w:w="1324"/>
      </w:tblGrid>
      <w:tr w:rsidR="000137A2" w:rsidRPr="000137A2" w:rsidTr="00301233">
        <w:trPr>
          <w:trHeight w:val="575"/>
        </w:trPr>
        <w:tc>
          <w:tcPr>
            <w:tcW w:w="1323" w:type="dxa"/>
            <w:vAlign w:val="center"/>
            <w:hideMark/>
          </w:tcPr>
          <w:p w:rsidR="000137A2" w:rsidRPr="000137A2" w:rsidRDefault="000137A2" w:rsidP="000137A2">
            <w:pPr>
              <w:spacing w:before="240" w:after="240"/>
              <w:jc w:val="center"/>
              <w:rPr>
                <w:rFonts w:eastAsia="Times New Roman" w:cstheme="minorHAnsi"/>
                <w:b/>
                <w:bCs/>
                <w:color w:val="222222"/>
                <w:sz w:val="16"/>
                <w:szCs w:val="16"/>
              </w:rPr>
            </w:pPr>
            <w:r w:rsidRPr="000137A2">
              <w:rPr>
                <w:rFonts w:eastAsia="Times New Roman" w:cstheme="minorHAnsi"/>
                <w:b/>
                <w:bCs/>
                <w:color w:val="222222"/>
                <w:sz w:val="16"/>
                <w:szCs w:val="16"/>
              </w:rPr>
              <w:t>Amino acid</w:t>
            </w:r>
          </w:p>
        </w:tc>
        <w:tc>
          <w:tcPr>
            <w:tcW w:w="922" w:type="dxa"/>
            <w:vAlign w:val="center"/>
            <w:hideMark/>
          </w:tcPr>
          <w:p w:rsidR="000137A2" w:rsidRPr="000137A2" w:rsidRDefault="000137A2" w:rsidP="000137A2">
            <w:pPr>
              <w:spacing w:before="240" w:after="240"/>
              <w:jc w:val="center"/>
              <w:rPr>
                <w:rFonts w:eastAsia="Times New Roman" w:cstheme="minorHAnsi"/>
                <w:b/>
                <w:bCs/>
                <w:color w:val="222222"/>
                <w:sz w:val="16"/>
                <w:szCs w:val="16"/>
              </w:rPr>
            </w:pPr>
            <w:r w:rsidRPr="000137A2">
              <w:rPr>
                <w:rFonts w:eastAsia="Times New Roman" w:cstheme="minorHAnsi"/>
                <w:b/>
                <w:bCs/>
                <w:color w:val="222222"/>
                <w:sz w:val="16"/>
                <w:szCs w:val="16"/>
              </w:rPr>
              <w:t>Shown By</w:t>
            </w:r>
          </w:p>
        </w:tc>
        <w:tc>
          <w:tcPr>
            <w:tcW w:w="1069" w:type="dxa"/>
            <w:vAlign w:val="center"/>
            <w:hideMark/>
          </w:tcPr>
          <w:p w:rsidR="000137A2" w:rsidRPr="000137A2" w:rsidRDefault="000137A2" w:rsidP="00A76668">
            <w:pPr>
              <w:jc w:val="center"/>
              <w:rPr>
                <w:rFonts w:eastAsia="Times New Roman" w:cstheme="minorHAnsi"/>
                <w:b/>
                <w:bCs/>
                <w:color w:val="222222"/>
                <w:sz w:val="16"/>
                <w:szCs w:val="16"/>
              </w:rPr>
            </w:pPr>
            <w:r w:rsidRPr="000137A2">
              <w:rPr>
                <w:rFonts w:eastAsia="Times New Roman" w:cstheme="minorHAnsi"/>
                <w:b/>
                <w:bCs/>
                <w:color w:val="222222"/>
                <w:sz w:val="16"/>
                <w:szCs w:val="16"/>
              </w:rPr>
              <w:t>Side chain</w:t>
            </w:r>
            <w:r w:rsidR="00301233">
              <w:rPr>
                <w:rFonts w:eastAsia="Times New Roman" w:cstheme="minorHAnsi"/>
                <w:b/>
                <w:bCs/>
                <w:color w:val="222222"/>
                <w:sz w:val="16"/>
                <w:szCs w:val="16"/>
              </w:rPr>
              <w:t xml:space="preserve"> </w:t>
            </w:r>
            <w:r w:rsidRPr="000137A2">
              <w:rPr>
                <w:rFonts w:eastAsia="Times New Roman" w:cstheme="minorHAnsi"/>
                <w:b/>
                <w:bCs/>
                <w:color w:val="222222"/>
                <w:sz w:val="16"/>
                <w:szCs w:val="16"/>
              </w:rPr>
              <w:t>polarity</w:t>
            </w:r>
          </w:p>
        </w:tc>
        <w:tc>
          <w:tcPr>
            <w:tcW w:w="1016" w:type="dxa"/>
            <w:vAlign w:val="center"/>
            <w:hideMark/>
          </w:tcPr>
          <w:p w:rsidR="000137A2" w:rsidRPr="000137A2" w:rsidRDefault="000137A2" w:rsidP="000137A2">
            <w:pPr>
              <w:jc w:val="center"/>
              <w:rPr>
                <w:rFonts w:eastAsia="Times New Roman" w:cstheme="minorHAnsi"/>
                <w:b/>
                <w:bCs/>
                <w:color w:val="222222"/>
                <w:sz w:val="16"/>
                <w:szCs w:val="16"/>
              </w:rPr>
            </w:pPr>
            <w:r w:rsidRPr="000137A2">
              <w:rPr>
                <w:rFonts w:eastAsia="Times New Roman" w:cstheme="minorHAnsi"/>
                <w:b/>
                <w:bCs/>
                <w:color w:val="222222"/>
                <w:sz w:val="16"/>
                <w:szCs w:val="16"/>
              </w:rPr>
              <w:t>MW</w:t>
            </w:r>
            <w:r w:rsidR="00301233">
              <w:rPr>
                <w:rFonts w:eastAsia="Times New Roman" w:cstheme="minorHAnsi"/>
                <w:b/>
                <w:bCs/>
                <w:color w:val="222222"/>
                <w:sz w:val="16"/>
                <w:szCs w:val="16"/>
              </w:rPr>
              <w:t xml:space="preserve"> (weight</w:t>
            </w:r>
            <w:r w:rsidRPr="000137A2">
              <w:rPr>
                <w:rFonts w:eastAsia="Times New Roman" w:cstheme="minorHAnsi"/>
                <w:b/>
                <w:bCs/>
                <w:color w:val="222222"/>
                <w:sz w:val="16"/>
                <w:szCs w:val="16"/>
              </w:rPr>
              <w:t>)</w:t>
            </w:r>
          </w:p>
        </w:tc>
        <w:tc>
          <w:tcPr>
            <w:tcW w:w="1324" w:type="dxa"/>
            <w:vAlign w:val="center"/>
            <w:hideMark/>
          </w:tcPr>
          <w:p w:rsidR="000137A2" w:rsidRPr="000137A2" w:rsidRDefault="000137A2" w:rsidP="000137A2">
            <w:pPr>
              <w:jc w:val="center"/>
              <w:rPr>
                <w:rFonts w:eastAsia="Times New Roman" w:cstheme="minorHAnsi"/>
                <w:b/>
                <w:bCs/>
                <w:color w:val="222222"/>
                <w:sz w:val="16"/>
                <w:szCs w:val="16"/>
              </w:rPr>
            </w:pPr>
            <w:r w:rsidRPr="000137A2">
              <w:rPr>
                <w:rFonts w:eastAsia="Times New Roman" w:cstheme="minorHAnsi"/>
                <w:b/>
                <w:bCs/>
                <w:color w:val="222222"/>
                <w:sz w:val="16"/>
                <w:szCs w:val="16"/>
              </w:rPr>
              <w:t>Occurrence</w:t>
            </w:r>
            <w:r>
              <w:rPr>
                <w:rFonts w:eastAsia="Times New Roman" w:cstheme="minorHAnsi"/>
                <w:b/>
                <w:bCs/>
                <w:color w:val="222222"/>
                <w:sz w:val="16"/>
                <w:szCs w:val="16"/>
              </w:rPr>
              <w:t xml:space="preserve"> </w:t>
            </w:r>
            <w:r w:rsidRPr="000137A2">
              <w:rPr>
                <w:rFonts w:eastAsia="Times New Roman" w:cstheme="minorHAnsi"/>
                <w:b/>
                <w:bCs/>
                <w:color w:val="222222"/>
                <w:sz w:val="16"/>
                <w:szCs w:val="16"/>
              </w:rPr>
              <w:t>in proteins (%)</w:t>
            </w:r>
          </w:p>
        </w:tc>
      </w:tr>
      <w:tr w:rsidR="000137A2" w:rsidRPr="000137A2" w:rsidTr="00301233">
        <w:tc>
          <w:tcPr>
            <w:tcW w:w="1323" w:type="dxa"/>
            <w:vAlign w:val="center"/>
            <w:hideMark/>
          </w:tcPr>
          <w:p w:rsidR="000137A2" w:rsidRPr="000137A2" w:rsidRDefault="000137A2" w:rsidP="000137A2">
            <w:pPr>
              <w:jc w:val="center"/>
              <w:rPr>
                <w:rFonts w:eastAsia="Times New Roman" w:cstheme="minorHAnsi"/>
                <w:color w:val="222222"/>
                <w:sz w:val="16"/>
                <w:szCs w:val="16"/>
              </w:rPr>
            </w:pPr>
            <w:hyperlink r:id="rId5" w:tooltip="Alanine" w:history="1">
              <w:r w:rsidRPr="000137A2">
                <w:rPr>
                  <w:rFonts w:eastAsia="Times New Roman" w:cstheme="minorHAnsi"/>
                  <w:color w:val="0B0080"/>
                  <w:sz w:val="16"/>
                  <w:szCs w:val="16"/>
                  <w:u w:val="single"/>
                </w:rPr>
                <w:t>Alanine</w:t>
              </w:r>
            </w:hyperlink>
          </w:p>
        </w:tc>
        <w:tc>
          <w:tcPr>
            <w:tcW w:w="922"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A</w:t>
            </w:r>
          </w:p>
        </w:tc>
        <w:tc>
          <w:tcPr>
            <w:tcW w:w="1069"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nonpolar</w:t>
            </w:r>
          </w:p>
        </w:tc>
        <w:tc>
          <w:tcPr>
            <w:tcW w:w="1016"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89.094</w:t>
            </w:r>
          </w:p>
        </w:tc>
        <w:tc>
          <w:tcPr>
            <w:tcW w:w="1324"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8.76</w:t>
            </w:r>
          </w:p>
        </w:tc>
      </w:tr>
      <w:tr w:rsidR="000137A2" w:rsidRPr="000137A2" w:rsidTr="00301233">
        <w:tc>
          <w:tcPr>
            <w:tcW w:w="1323" w:type="dxa"/>
            <w:vAlign w:val="center"/>
            <w:hideMark/>
          </w:tcPr>
          <w:p w:rsidR="000137A2" w:rsidRPr="000137A2" w:rsidRDefault="000137A2" w:rsidP="000137A2">
            <w:pPr>
              <w:jc w:val="center"/>
              <w:rPr>
                <w:rFonts w:eastAsia="Times New Roman" w:cstheme="minorHAnsi"/>
                <w:color w:val="222222"/>
                <w:sz w:val="16"/>
                <w:szCs w:val="16"/>
              </w:rPr>
            </w:pPr>
            <w:hyperlink r:id="rId6" w:tooltip="Arginine" w:history="1">
              <w:r w:rsidRPr="000137A2">
                <w:rPr>
                  <w:rFonts w:eastAsia="Times New Roman" w:cstheme="minorHAnsi"/>
                  <w:color w:val="0B0080"/>
                  <w:sz w:val="16"/>
                  <w:szCs w:val="16"/>
                  <w:u w:val="single"/>
                </w:rPr>
                <w:t>Arginine</w:t>
              </w:r>
            </w:hyperlink>
          </w:p>
        </w:tc>
        <w:tc>
          <w:tcPr>
            <w:tcW w:w="922"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R</w:t>
            </w:r>
          </w:p>
        </w:tc>
        <w:tc>
          <w:tcPr>
            <w:tcW w:w="1069"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basic polar</w:t>
            </w:r>
          </w:p>
        </w:tc>
        <w:tc>
          <w:tcPr>
            <w:tcW w:w="1016"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174.203</w:t>
            </w:r>
          </w:p>
        </w:tc>
        <w:tc>
          <w:tcPr>
            <w:tcW w:w="1324"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5.78</w:t>
            </w:r>
          </w:p>
        </w:tc>
      </w:tr>
      <w:tr w:rsidR="000137A2" w:rsidRPr="000137A2" w:rsidTr="00301233">
        <w:tc>
          <w:tcPr>
            <w:tcW w:w="1323" w:type="dxa"/>
            <w:vAlign w:val="center"/>
            <w:hideMark/>
          </w:tcPr>
          <w:p w:rsidR="000137A2" w:rsidRPr="000137A2" w:rsidRDefault="000137A2" w:rsidP="000137A2">
            <w:pPr>
              <w:jc w:val="center"/>
              <w:rPr>
                <w:rFonts w:eastAsia="Times New Roman" w:cstheme="minorHAnsi"/>
                <w:color w:val="222222"/>
                <w:sz w:val="16"/>
                <w:szCs w:val="16"/>
              </w:rPr>
            </w:pPr>
            <w:hyperlink r:id="rId7" w:tooltip="Asparagine" w:history="1">
              <w:r w:rsidRPr="000137A2">
                <w:rPr>
                  <w:rFonts w:eastAsia="Times New Roman" w:cstheme="minorHAnsi"/>
                  <w:color w:val="0B0080"/>
                  <w:sz w:val="16"/>
                  <w:szCs w:val="16"/>
                  <w:u w:val="single"/>
                </w:rPr>
                <w:t>Asparagine</w:t>
              </w:r>
            </w:hyperlink>
          </w:p>
        </w:tc>
        <w:tc>
          <w:tcPr>
            <w:tcW w:w="922"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N</w:t>
            </w:r>
          </w:p>
        </w:tc>
        <w:tc>
          <w:tcPr>
            <w:tcW w:w="1069"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polar</w:t>
            </w:r>
          </w:p>
        </w:tc>
        <w:tc>
          <w:tcPr>
            <w:tcW w:w="1016"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132.119</w:t>
            </w:r>
          </w:p>
        </w:tc>
        <w:tc>
          <w:tcPr>
            <w:tcW w:w="1324"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3.93</w:t>
            </w:r>
          </w:p>
        </w:tc>
      </w:tr>
      <w:tr w:rsidR="000137A2" w:rsidRPr="000137A2" w:rsidTr="00301233">
        <w:tc>
          <w:tcPr>
            <w:tcW w:w="1323" w:type="dxa"/>
            <w:vAlign w:val="center"/>
            <w:hideMark/>
          </w:tcPr>
          <w:p w:rsidR="000137A2" w:rsidRPr="000137A2" w:rsidRDefault="000137A2" w:rsidP="000137A2">
            <w:pPr>
              <w:jc w:val="center"/>
              <w:rPr>
                <w:rFonts w:eastAsia="Times New Roman" w:cstheme="minorHAnsi"/>
                <w:color w:val="222222"/>
                <w:sz w:val="16"/>
                <w:szCs w:val="16"/>
              </w:rPr>
            </w:pPr>
            <w:hyperlink r:id="rId8" w:tooltip="Aspartic acid" w:history="1">
              <w:r w:rsidRPr="000137A2">
                <w:rPr>
                  <w:rFonts w:eastAsia="Times New Roman" w:cstheme="minorHAnsi"/>
                  <w:color w:val="0B0080"/>
                  <w:sz w:val="16"/>
                  <w:szCs w:val="16"/>
                  <w:u w:val="single"/>
                </w:rPr>
                <w:t>Aspartic acid</w:t>
              </w:r>
            </w:hyperlink>
          </w:p>
        </w:tc>
        <w:tc>
          <w:tcPr>
            <w:tcW w:w="922"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D</w:t>
            </w:r>
          </w:p>
        </w:tc>
        <w:tc>
          <w:tcPr>
            <w:tcW w:w="1069"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acidic polar</w:t>
            </w:r>
          </w:p>
        </w:tc>
        <w:tc>
          <w:tcPr>
            <w:tcW w:w="1016"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133.104</w:t>
            </w:r>
          </w:p>
        </w:tc>
        <w:tc>
          <w:tcPr>
            <w:tcW w:w="1324"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5.49</w:t>
            </w:r>
          </w:p>
        </w:tc>
      </w:tr>
      <w:tr w:rsidR="000137A2" w:rsidRPr="000137A2" w:rsidTr="00301233">
        <w:tc>
          <w:tcPr>
            <w:tcW w:w="1323" w:type="dxa"/>
            <w:vAlign w:val="center"/>
            <w:hideMark/>
          </w:tcPr>
          <w:p w:rsidR="000137A2" w:rsidRPr="000137A2" w:rsidRDefault="000137A2" w:rsidP="000137A2">
            <w:pPr>
              <w:jc w:val="center"/>
              <w:rPr>
                <w:rFonts w:eastAsia="Times New Roman" w:cstheme="minorHAnsi"/>
                <w:color w:val="222222"/>
                <w:sz w:val="16"/>
                <w:szCs w:val="16"/>
              </w:rPr>
            </w:pPr>
            <w:hyperlink r:id="rId9" w:tooltip="Cysteine" w:history="1">
              <w:r w:rsidRPr="000137A2">
                <w:rPr>
                  <w:rFonts w:eastAsia="Times New Roman" w:cstheme="minorHAnsi"/>
                  <w:color w:val="0B0080"/>
                  <w:sz w:val="16"/>
                  <w:szCs w:val="16"/>
                  <w:u w:val="single"/>
                </w:rPr>
                <w:t>Cysteine</w:t>
              </w:r>
            </w:hyperlink>
          </w:p>
        </w:tc>
        <w:tc>
          <w:tcPr>
            <w:tcW w:w="922"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C</w:t>
            </w:r>
          </w:p>
        </w:tc>
        <w:tc>
          <w:tcPr>
            <w:tcW w:w="1069"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nonpolar</w:t>
            </w:r>
          </w:p>
        </w:tc>
        <w:tc>
          <w:tcPr>
            <w:tcW w:w="1016"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121.154</w:t>
            </w:r>
          </w:p>
        </w:tc>
        <w:tc>
          <w:tcPr>
            <w:tcW w:w="1324"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1.38</w:t>
            </w:r>
          </w:p>
        </w:tc>
      </w:tr>
      <w:tr w:rsidR="000137A2" w:rsidRPr="000137A2" w:rsidTr="00301233">
        <w:tc>
          <w:tcPr>
            <w:tcW w:w="1323" w:type="dxa"/>
            <w:vAlign w:val="center"/>
            <w:hideMark/>
          </w:tcPr>
          <w:p w:rsidR="000137A2" w:rsidRPr="000137A2" w:rsidRDefault="000137A2" w:rsidP="000137A2">
            <w:pPr>
              <w:jc w:val="center"/>
              <w:rPr>
                <w:rFonts w:eastAsia="Times New Roman" w:cstheme="minorHAnsi"/>
                <w:color w:val="222222"/>
                <w:sz w:val="16"/>
                <w:szCs w:val="16"/>
              </w:rPr>
            </w:pPr>
            <w:hyperlink r:id="rId10" w:tooltip="Glutamic acid" w:history="1">
              <w:r w:rsidRPr="000137A2">
                <w:rPr>
                  <w:rFonts w:eastAsia="Times New Roman" w:cstheme="minorHAnsi"/>
                  <w:color w:val="0B0080"/>
                  <w:sz w:val="16"/>
                  <w:szCs w:val="16"/>
                  <w:u w:val="single"/>
                </w:rPr>
                <w:t>Glutamic acid</w:t>
              </w:r>
            </w:hyperlink>
          </w:p>
        </w:tc>
        <w:tc>
          <w:tcPr>
            <w:tcW w:w="922"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E</w:t>
            </w:r>
          </w:p>
        </w:tc>
        <w:tc>
          <w:tcPr>
            <w:tcW w:w="1069"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acidic polar</w:t>
            </w:r>
          </w:p>
        </w:tc>
        <w:tc>
          <w:tcPr>
            <w:tcW w:w="1016"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147.131</w:t>
            </w:r>
          </w:p>
        </w:tc>
        <w:tc>
          <w:tcPr>
            <w:tcW w:w="1324"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6.32</w:t>
            </w:r>
          </w:p>
        </w:tc>
      </w:tr>
      <w:tr w:rsidR="000137A2" w:rsidRPr="000137A2" w:rsidTr="00301233">
        <w:tc>
          <w:tcPr>
            <w:tcW w:w="1323" w:type="dxa"/>
            <w:vAlign w:val="center"/>
            <w:hideMark/>
          </w:tcPr>
          <w:p w:rsidR="000137A2" w:rsidRPr="000137A2" w:rsidRDefault="000137A2" w:rsidP="000137A2">
            <w:pPr>
              <w:jc w:val="center"/>
              <w:rPr>
                <w:rFonts w:eastAsia="Times New Roman" w:cstheme="minorHAnsi"/>
                <w:color w:val="222222"/>
                <w:sz w:val="16"/>
                <w:szCs w:val="16"/>
              </w:rPr>
            </w:pPr>
            <w:hyperlink r:id="rId11" w:tooltip="Glutamine" w:history="1">
              <w:r w:rsidRPr="000137A2">
                <w:rPr>
                  <w:rFonts w:eastAsia="Times New Roman" w:cstheme="minorHAnsi"/>
                  <w:color w:val="0B0080"/>
                  <w:sz w:val="16"/>
                  <w:szCs w:val="16"/>
                  <w:u w:val="single"/>
                </w:rPr>
                <w:t>Glutamine</w:t>
              </w:r>
            </w:hyperlink>
          </w:p>
        </w:tc>
        <w:tc>
          <w:tcPr>
            <w:tcW w:w="922"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Q</w:t>
            </w:r>
          </w:p>
        </w:tc>
        <w:tc>
          <w:tcPr>
            <w:tcW w:w="1069"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polar</w:t>
            </w:r>
          </w:p>
        </w:tc>
        <w:tc>
          <w:tcPr>
            <w:tcW w:w="1016"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146.146</w:t>
            </w:r>
          </w:p>
        </w:tc>
        <w:tc>
          <w:tcPr>
            <w:tcW w:w="1324"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3.9</w:t>
            </w:r>
          </w:p>
        </w:tc>
      </w:tr>
      <w:tr w:rsidR="000137A2" w:rsidRPr="000137A2" w:rsidTr="00301233">
        <w:tc>
          <w:tcPr>
            <w:tcW w:w="1323" w:type="dxa"/>
            <w:vAlign w:val="center"/>
            <w:hideMark/>
          </w:tcPr>
          <w:p w:rsidR="000137A2" w:rsidRPr="000137A2" w:rsidRDefault="000137A2" w:rsidP="000137A2">
            <w:pPr>
              <w:jc w:val="center"/>
              <w:rPr>
                <w:rFonts w:eastAsia="Times New Roman" w:cstheme="minorHAnsi"/>
                <w:color w:val="222222"/>
                <w:sz w:val="16"/>
                <w:szCs w:val="16"/>
              </w:rPr>
            </w:pPr>
            <w:hyperlink r:id="rId12" w:tooltip="Glycine" w:history="1">
              <w:r w:rsidRPr="000137A2">
                <w:rPr>
                  <w:rFonts w:eastAsia="Times New Roman" w:cstheme="minorHAnsi"/>
                  <w:color w:val="0B0080"/>
                  <w:sz w:val="16"/>
                  <w:szCs w:val="16"/>
                  <w:u w:val="single"/>
                </w:rPr>
                <w:t>Glycine</w:t>
              </w:r>
            </w:hyperlink>
          </w:p>
        </w:tc>
        <w:tc>
          <w:tcPr>
            <w:tcW w:w="922"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G</w:t>
            </w:r>
          </w:p>
        </w:tc>
        <w:tc>
          <w:tcPr>
            <w:tcW w:w="1069"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nonpolar</w:t>
            </w:r>
          </w:p>
        </w:tc>
        <w:tc>
          <w:tcPr>
            <w:tcW w:w="1016"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75.067</w:t>
            </w:r>
          </w:p>
        </w:tc>
        <w:tc>
          <w:tcPr>
            <w:tcW w:w="1324"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7.03</w:t>
            </w:r>
          </w:p>
        </w:tc>
      </w:tr>
      <w:tr w:rsidR="000137A2" w:rsidRPr="000137A2" w:rsidTr="00301233">
        <w:tc>
          <w:tcPr>
            <w:tcW w:w="1323" w:type="dxa"/>
            <w:vAlign w:val="center"/>
            <w:hideMark/>
          </w:tcPr>
          <w:p w:rsidR="000137A2" w:rsidRPr="000137A2" w:rsidRDefault="000137A2" w:rsidP="000137A2">
            <w:pPr>
              <w:jc w:val="center"/>
              <w:rPr>
                <w:rFonts w:eastAsia="Times New Roman" w:cstheme="minorHAnsi"/>
                <w:color w:val="222222"/>
                <w:sz w:val="16"/>
                <w:szCs w:val="16"/>
              </w:rPr>
            </w:pPr>
            <w:hyperlink r:id="rId13" w:tooltip="Histidine" w:history="1">
              <w:r w:rsidRPr="000137A2">
                <w:rPr>
                  <w:rFonts w:eastAsia="Times New Roman" w:cstheme="minorHAnsi"/>
                  <w:color w:val="0B0080"/>
                  <w:sz w:val="16"/>
                  <w:szCs w:val="16"/>
                  <w:u w:val="single"/>
                </w:rPr>
                <w:t>Histidine</w:t>
              </w:r>
            </w:hyperlink>
          </w:p>
        </w:tc>
        <w:tc>
          <w:tcPr>
            <w:tcW w:w="922"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H</w:t>
            </w:r>
          </w:p>
        </w:tc>
        <w:tc>
          <w:tcPr>
            <w:tcW w:w="1069"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basic polar</w:t>
            </w:r>
          </w:p>
        </w:tc>
        <w:tc>
          <w:tcPr>
            <w:tcW w:w="1016"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155.156</w:t>
            </w:r>
          </w:p>
        </w:tc>
        <w:tc>
          <w:tcPr>
            <w:tcW w:w="1324"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2.26</w:t>
            </w:r>
          </w:p>
        </w:tc>
      </w:tr>
      <w:tr w:rsidR="000137A2" w:rsidRPr="000137A2" w:rsidTr="00301233">
        <w:tc>
          <w:tcPr>
            <w:tcW w:w="1323" w:type="dxa"/>
            <w:vAlign w:val="center"/>
            <w:hideMark/>
          </w:tcPr>
          <w:p w:rsidR="000137A2" w:rsidRPr="000137A2" w:rsidRDefault="000137A2" w:rsidP="000137A2">
            <w:pPr>
              <w:jc w:val="center"/>
              <w:rPr>
                <w:rFonts w:eastAsia="Times New Roman" w:cstheme="minorHAnsi"/>
                <w:color w:val="222222"/>
                <w:sz w:val="16"/>
                <w:szCs w:val="16"/>
              </w:rPr>
            </w:pPr>
            <w:hyperlink r:id="rId14" w:tooltip="Isoleucine" w:history="1">
              <w:r w:rsidRPr="000137A2">
                <w:rPr>
                  <w:rFonts w:eastAsia="Times New Roman" w:cstheme="minorHAnsi"/>
                  <w:color w:val="0B0080"/>
                  <w:sz w:val="16"/>
                  <w:szCs w:val="16"/>
                  <w:u w:val="single"/>
                </w:rPr>
                <w:t>Isoleucine</w:t>
              </w:r>
            </w:hyperlink>
          </w:p>
        </w:tc>
        <w:tc>
          <w:tcPr>
            <w:tcW w:w="922"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I</w:t>
            </w:r>
          </w:p>
        </w:tc>
        <w:tc>
          <w:tcPr>
            <w:tcW w:w="1069"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nonpolar</w:t>
            </w:r>
          </w:p>
        </w:tc>
        <w:tc>
          <w:tcPr>
            <w:tcW w:w="1016"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131.175</w:t>
            </w:r>
          </w:p>
        </w:tc>
        <w:tc>
          <w:tcPr>
            <w:tcW w:w="1324"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5.49</w:t>
            </w:r>
          </w:p>
        </w:tc>
      </w:tr>
      <w:tr w:rsidR="000137A2" w:rsidRPr="000137A2" w:rsidTr="00301233">
        <w:tc>
          <w:tcPr>
            <w:tcW w:w="1323" w:type="dxa"/>
            <w:vAlign w:val="center"/>
            <w:hideMark/>
          </w:tcPr>
          <w:p w:rsidR="000137A2" w:rsidRPr="000137A2" w:rsidRDefault="000137A2" w:rsidP="000137A2">
            <w:pPr>
              <w:jc w:val="center"/>
              <w:rPr>
                <w:rFonts w:eastAsia="Times New Roman" w:cstheme="minorHAnsi"/>
                <w:color w:val="222222"/>
                <w:sz w:val="16"/>
                <w:szCs w:val="16"/>
              </w:rPr>
            </w:pPr>
            <w:hyperlink r:id="rId15" w:tooltip="Leucine" w:history="1">
              <w:r w:rsidRPr="000137A2">
                <w:rPr>
                  <w:rFonts w:eastAsia="Times New Roman" w:cstheme="minorHAnsi"/>
                  <w:color w:val="0B0080"/>
                  <w:sz w:val="16"/>
                  <w:szCs w:val="16"/>
                  <w:u w:val="single"/>
                </w:rPr>
                <w:t>Leucine</w:t>
              </w:r>
            </w:hyperlink>
          </w:p>
        </w:tc>
        <w:tc>
          <w:tcPr>
            <w:tcW w:w="922"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L</w:t>
            </w:r>
          </w:p>
        </w:tc>
        <w:tc>
          <w:tcPr>
            <w:tcW w:w="1069"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nonpolar</w:t>
            </w:r>
          </w:p>
        </w:tc>
        <w:tc>
          <w:tcPr>
            <w:tcW w:w="1016"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131.175</w:t>
            </w:r>
          </w:p>
        </w:tc>
        <w:tc>
          <w:tcPr>
            <w:tcW w:w="1324"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9.68</w:t>
            </w:r>
          </w:p>
        </w:tc>
      </w:tr>
      <w:tr w:rsidR="000137A2" w:rsidRPr="000137A2" w:rsidTr="00301233">
        <w:tc>
          <w:tcPr>
            <w:tcW w:w="1323" w:type="dxa"/>
            <w:vAlign w:val="center"/>
            <w:hideMark/>
          </w:tcPr>
          <w:p w:rsidR="000137A2" w:rsidRPr="000137A2" w:rsidRDefault="000137A2" w:rsidP="000137A2">
            <w:pPr>
              <w:jc w:val="center"/>
              <w:rPr>
                <w:rFonts w:eastAsia="Times New Roman" w:cstheme="minorHAnsi"/>
                <w:color w:val="222222"/>
                <w:sz w:val="16"/>
                <w:szCs w:val="16"/>
              </w:rPr>
            </w:pPr>
            <w:hyperlink r:id="rId16" w:tooltip="Lysine" w:history="1">
              <w:r w:rsidRPr="000137A2">
                <w:rPr>
                  <w:rFonts w:eastAsia="Times New Roman" w:cstheme="minorHAnsi"/>
                  <w:color w:val="0B0080"/>
                  <w:sz w:val="16"/>
                  <w:szCs w:val="16"/>
                  <w:u w:val="single"/>
                </w:rPr>
                <w:t>Lysine</w:t>
              </w:r>
            </w:hyperlink>
          </w:p>
        </w:tc>
        <w:tc>
          <w:tcPr>
            <w:tcW w:w="922"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K</w:t>
            </w:r>
          </w:p>
        </w:tc>
        <w:tc>
          <w:tcPr>
            <w:tcW w:w="1069"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basic polar</w:t>
            </w:r>
          </w:p>
        </w:tc>
        <w:tc>
          <w:tcPr>
            <w:tcW w:w="1016"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146.189</w:t>
            </w:r>
          </w:p>
        </w:tc>
        <w:tc>
          <w:tcPr>
            <w:tcW w:w="1324"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5.19</w:t>
            </w:r>
          </w:p>
        </w:tc>
      </w:tr>
      <w:tr w:rsidR="000137A2" w:rsidRPr="000137A2" w:rsidTr="00301233">
        <w:tc>
          <w:tcPr>
            <w:tcW w:w="1323" w:type="dxa"/>
            <w:vAlign w:val="center"/>
            <w:hideMark/>
          </w:tcPr>
          <w:p w:rsidR="000137A2" w:rsidRPr="000137A2" w:rsidRDefault="000137A2" w:rsidP="000137A2">
            <w:pPr>
              <w:jc w:val="center"/>
              <w:rPr>
                <w:rFonts w:eastAsia="Times New Roman" w:cstheme="minorHAnsi"/>
                <w:color w:val="222222"/>
                <w:sz w:val="16"/>
                <w:szCs w:val="16"/>
              </w:rPr>
            </w:pPr>
            <w:hyperlink r:id="rId17" w:tooltip="Methionine" w:history="1">
              <w:r w:rsidRPr="000137A2">
                <w:rPr>
                  <w:rFonts w:eastAsia="Times New Roman" w:cstheme="minorHAnsi"/>
                  <w:color w:val="0B0080"/>
                  <w:sz w:val="16"/>
                  <w:szCs w:val="16"/>
                  <w:u w:val="single"/>
                </w:rPr>
                <w:t>Methionine</w:t>
              </w:r>
            </w:hyperlink>
          </w:p>
        </w:tc>
        <w:tc>
          <w:tcPr>
            <w:tcW w:w="922"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M</w:t>
            </w:r>
          </w:p>
        </w:tc>
        <w:tc>
          <w:tcPr>
            <w:tcW w:w="1069"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nonpolar</w:t>
            </w:r>
          </w:p>
        </w:tc>
        <w:tc>
          <w:tcPr>
            <w:tcW w:w="1016"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149.208</w:t>
            </w:r>
          </w:p>
        </w:tc>
        <w:tc>
          <w:tcPr>
            <w:tcW w:w="1324"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2.32</w:t>
            </w:r>
          </w:p>
        </w:tc>
      </w:tr>
      <w:tr w:rsidR="000137A2" w:rsidRPr="000137A2" w:rsidTr="00301233">
        <w:tc>
          <w:tcPr>
            <w:tcW w:w="1323" w:type="dxa"/>
            <w:vAlign w:val="center"/>
            <w:hideMark/>
          </w:tcPr>
          <w:p w:rsidR="000137A2" w:rsidRPr="000137A2" w:rsidRDefault="000137A2" w:rsidP="000137A2">
            <w:pPr>
              <w:jc w:val="center"/>
              <w:rPr>
                <w:rFonts w:eastAsia="Times New Roman" w:cstheme="minorHAnsi"/>
                <w:color w:val="222222"/>
                <w:sz w:val="16"/>
                <w:szCs w:val="16"/>
              </w:rPr>
            </w:pPr>
            <w:hyperlink r:id="rId18" w:tooltip="Phenylalanine" w:history="1">
              <w:r w:rsidRPr="000137A2">
                <w:rPr>
                  <w:rFonts w:eastAsia="Times New Roman" w:cstheme="minorHAnsi"/>
                  <w:color w:val="0B0080"/>
                  <w:sz w:val="16"/>
                  <w:szCs w:val="16"/>
                  <w:u w:val="single"/>
                </w:rPr>
                <w:t>Phenylalanine</w:t>
              </w:r>
            </w:hyperlink>
          </w:p>
        </w:tc>
        <w:tc>
          <w:tcPr>
            <w:tcW w:w="922"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F</w:t>
            </w:r>
          </w:p>
        </w:tc>
        <w:tc>
          <w:tcPr>
            <w:tcW w:w="1069"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nonpolar</w:t>
            </w:r>
          </w:p>
        </w:tc>
        <w:tc>
          <w:tcPr>
            <w:tcW w:w="1016"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165.192</w:t>
            </w:r>
          </w:p>
        </w:tc>
        <w:tc>
          <w:tcPr>
            <w:tcW w:w="1324"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3.87</w:t>
            </w:r>
          </w:p>
        </w:tc>
      </w:tr>
      <w:tr w:rsidR="000137A2" w:rsidRPr="000137A2" w:rsidTr="00301233">
        <w:tc>
          <w:tcPr>
            <w:tcW w:w="1323" w:type="dxa"/>
            <w:vAlign w:val="center"/>
            <w:hideMark/>
          </w:tcPr>
          <w:p w:rsidR="000137A2" w:rsidRPr="000137A2" w:rsidRDefault="000137A2" w:rsidP="000137A2">
            <w:pPr>
              <w:jc w:val="center"/>
              <w:rPr>
                <w:rFonts w:eastAsia="Times New Roman" w:cstheme="minorHAnsi"/>
                <w:color w:val="222222"/>
                <w:sz w:val="16"/>
                <w:szCs w:val="16"/>
              </w:rPr>
            </w:pPr>
            <w:hyperlink r:id="rId19" w:tooltip="Proline" w:history="1">
              <w:r w:rsidRPr="000137A2">
                <w:rPr>
                  <w:rFonts w:eastAsia="Times New Roman" w:cstheme="minorHAnsi"/>
                  <w:color w:val="0B0080"/>
                  <w:sz w:val="16"/>
                  <w:szCs w:val="16"/>
                  <w:u w:val="single"/>
                </w:rPr>
                <w:t>Proline</w:t>
              </w:r>
            </w:hyperlink>
          </w:p>
        </w:tc>
        <w:tc>
          <w:tcPr>
            <w:tcW w:w="922"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P</w:t>
            </w:r>
          </w:p>
        </w:tc>
        <w:tc>
          <w:tcPr>
            <w:tcW w:w="1069"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nonpolar</w:t>
            </w:r>
          </w:p>
        </w:tc>
        <w:tc>
          <w:tcPr>
            <w:tcW w:w="1016"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115.132</w:t>
            </w:r>
          </w:p>
        </w:tc>
        <w:tc>
          <w:tcPr>
            <w:tcW w:w="1324"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5.02</w:t>
            </w:r>
          </w:p>
        </w:tc>
      </w:tr>
      <w:tr w:rsidR="000137A2" w:rsidRPr="000137A2" w:rsidTr="00301233">
        <w:tc>
          <w:tcPr>
            <w:tcW w:w="1323" w:type="dxa"/>
            <w:vAlign w:val="center"/>
            <w:hideMark/>
          </w:tcPr>
          <w:p w:rsidR="000137A2" w:rsidRPr="000137A2" w:rsidRDefault="000137A2" w:rsidP="000137A2">
            <w:pPr>
              <w:jc w:val="center"/>
              <w:rPr>
                <w:rFonts w:eastAsia="Times New Roman" w:cstheme="minorHAnsi"/>
                <w:color w:val="222222"/>
                <w:sz w:val="16"/>
                <w:szCs w:val="16"/>
              </w:rPr>
            </w:pPr>
            <w:hyperlink r:id="rId20" w:tooltip="Serine" w:history="1">
              <w:r w:rsidRPr="000137A2">
                <w:rPr>
                  <w:rFonts w:eastAsia="Times New Roman" w:cstheme="minorHAnsi"/>
                  <w:color w:val="0B0080"/>
                  <w:sz w:val="16"/>
                  <w:szCs w:val="16"/>
                  <w:u w:val="single"/>
                </w:rPr>
                <w:t>Serine</w:t>
              </w:r>
            </w:hyperlink>
          </w:p>
        </w:tc>
        <w:tc>
          <w:tcPr>
            <w:tcW w:w="922"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S</w:t>
            </w:r>
          </w:p>
        </w:tc>
        <w:tc>
          <w:tcPr>
            <w:tcW w:w="1069"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polar</w:t>
            </w:r>
          </w:p>
        </w:tc>
        <w:tc>
          <w:tcPr>
            <w:tcW w:w="1016"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105.093</w:t>
            </w:r>
          </w:p>
        </w:tc>
        <w:tc>
          <w:tcPr>
            <w:tcW w:w="1324"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7.14</w:t>
            </w:r>
          </w:p>
        </w:tc>
      </w:tr>
      <w:tr w:rsidR="000137A2" w:rsidRPr="000137A2" w:rsidTr="00301233">
        <w:tc>
          <w:tcPr>
            <w:tcW w:w="1323" w:type="dxa"/>
            <w:vAlign w:val="center"/>
            <w:hideMark/>
          </w:tcPr>
          <w:p w:rsidR="000137A2" w:rsidRPr="000137A2" w:rsidRDefault="000137A2" w:rsidP="000137A2">
            <w:pPr>
              <w:jc w:val="center"/>
              <w:rPr>
                <w:rFonts w:eastAsia="Times New Roman" w:cstheme="minorHAnsi"/>
                <w:color w:val="222222"/>
                <w:sz w:val="16"/>
                <w:szCs w:val="16"/>
              </w:rPr>
            </w:pPr>
            <w:hyperlink r:id="rId21" w:tooltip="Threonine" w:history="1">
              <w:r w:rsidRPr="000137A2">
                <w:rPr>
                  <w:rFonts w:eastAsia="Times New Roman" w:cstheme="minorHAnsi"/>
                  <w:color w:val="0B0080"/>
                  <w:sz w:val="16"/>
                  <w:szCs w:val="16"/>
                  <w:u w:val="single"/>
                </w:rPr>
                <w:t>Threonine</w:t>
              </w:r>
            </w:hyperlink>
          </w:p>
        </w:tc>
        <w:tc>
          <w:tcPr>
            <w:tcW w:w="922"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T</w:t>
            </w:r>
          </w:p>
        </w:tc>
        <w:tc>
          <w:tcPr>
            <w:tcW w:w="1069"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polar</w:t>
            </w:r>
          </w:p>
        </w:tc>
        <w:tc>
          <w:tcPr>
            <w:tcW w:w="1016"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119.119</w:t>
            </w:r>
          </w:p>
        </w:tc>
        <w:tc>
          <w:tcPr>
            <w:tcW w:w="1324"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5.53</w:t>
            </w:r>
          </w:p>
        </w:tc>
      </w:tr>
      <w:tr w:rsidR="000137A2" w:rsidRPr="000137A2" w:rsidTr="00301233">
        <w:tc>
          <w:tcPr>
            <w:tcW w:w="1323" w:type="dxa"/>
            <w:vAlign w:val="center"/>
            <w:hideMark/>
          </w:tcPr>
          <w:p w:rsidR="000137A2" w:rsidRPr="000137A2" w:rsidRDefault="000137A2" w:rsidP="000137A2">
            <w:pPr>
              <w:jc w:val="center"/>
              <w:rPr>
                <w:rFonts w:eastAsia="Times New Roman" w:cstheme="minorHAnsi"/>
                <w:color w:val="222222"/>
                <w:sz w:val="16"/>
                <w:szCs w:val="16"/>
              </w:rPr>
            </w:pPr>
            <w:hyperlink r:id="rId22" w:tooltip="Tryptophan" w:history="1">
              <w:r w:rsidRPr="000137A2">
                <w:rPr>
                  <w:rFonts w:eastAsia="Times New Roman" w:cstheme="minorHAnsi"/>
                  <w:color w:val="0B0080"/>
                  <w:sz w:val="16"/>
                  <w:szCs w:val="16"/>
                  <w:u w:val="single"/>
                </w:rPr>
                <w:t>Tryptophan</w:t>
              </w:r>
            </w:hyperlink>
          </w:p>
        </w:tc>
        <w:tc>
          <w:tcPr>
            <w:tcW w:w="922"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W</w:t>
            </w:r>
          </w:p>
        </w:tc>
        <w:tc>
          <w:tcPr>
            <w:tcW w:w="1069"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nonpolar</w:t>
            </w:r>
          </w:p>
        </w:tc>
        <w:tc>
          <w:tcPr>
            <w:tcW w:w="1016"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204.228</w:t>
            </w:r>
          </w:p>
        </w:tc>
        <w:tc>
          <w:tcPr>
            <w:tcW w:w="1324"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1.25</w:t>
            </w:r>
          </w:p>
        </w:tc>
      </w:tr>
      <w:tr w:rsidR="000137A2" w:rsidRPr="000137A2" w:rsidTr="00301233">
        <w:tc>
          <w:tcPr>
            <w:tcW w:w="1323" w:type="dxa"/>
            <w:vAlign w:val="center"/>
            <w:hideMark/>
          </w:tcPr>
          <w:p w:rsidR="000137A2" w:rsidRPr="000137A2" w:rsidRDefault="000137A2" w:rsidP="000137A2">
            <w:pPr>
              <w:jc w:val="center"/>
              <w:rPr>
                <w:rFonts w:eastAsia="Times New Roman" w:cstheme="minorHAnsi"/>
                <w:color w:val="222222"/>
                <w:sz w:val="16"/>
                <w:szCs w:val="16"/>
              </w:rPr>
            </w:pPr>
            <w:hyperlink r:id="rId23" w:tooltip="Tyrosine" w:history="1">
              <w:r w:rsidRPr="000137A2">
                <w:rPr>
                  <w:rFonts w:eastAsia="Times New Roman" w:cstheme="minorHAnsi"/>
                  <w:color w:val="0B0080"/>
                  <w:sz w:val="16"/>
                  <w:szCs w:val="16"/>
                  <w:u w:val="single"/>
                </w:rPr>
                <w:t>Tyrosine</w:t>
              </w:r>
            </w:hyperlink>
          </w:p>
        </w:tc>
        <w:tc>
          <w:tcPr>
            <w:tcW w:w="922"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Y</w:t>
            </w:r>
          </w:p>
        </w:tc>
        <w:tc>
          <w:tcPr>
            <w:tcW w:w="1069"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polar</w:t>
            </w:r>
          </w:p>
        </w:tc>
        <w:tc>
          <w:tcPr>
            <w:tcW w:w="1016"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181.191</w:t>
            </w:r>
          </w:p>
        </w:tc>
        <w:tc>
          <w:tcPr>
            <w:tcW w:w="1324"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2.91</w:t>
            </w:r>
          </w:p>
        </w:tc>
      </w:tr>
      <w:tr w:rsidR="000137A2" w:rsidRPr="000137A2" w:rsidTr="00301233">
        <w:tc>
          <w:tcPr>
            <w:tcW w:w="1323" w:type="dxa"/>
            <w:vAlign w:val="center"/>
            <w:hideMark/>
          </w:tcPr>
          <w:p w:rsidR="000137A2" w:rsidRPr="000137A2" w:rsidRDefault="000137A2" w:rsidP="000137A2">
            <w:pPr>
              <w:jc w:val="center"/>
              <w:rPr>
                <w:rFonts w:eastAsia="Times New Roman" w:cstheme="minorHAnsi"/>
                <w:color w:val="222222"/>
                <w:sz w:val="16"/>
                <w:szCs w:val="16"/>
              </w:rPr>
            </w:pPr>
            <w:hyperlink r:id="rId24" w:tooltip="Valine" w:history="1">
              <w:r w:rsidRPr="000137A2">
                <w:rPr>
                  <w:rFonts w:eastAsia="Times New Roman" w:cstheme="minorHAnsi"/>
                  <w:color w:val="0B0080"/>
                  <w:sz w:val="16"/>
                  <w:szCs w:val="16"/>
                  <w:u w:val="single"/>
                </w:rPr>
                <w:t>Valine</w:t>
              </w:r>
            </w:hyperlink>
          </w:p>
        </w:tc>
        <w:tc>
          <w:tcPr>
            <w:tcW w:w="922"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V</w:t>
            </w:r>
          </w:p>
        </w:tc>
        <w:tc>
          <w:tcPr>
            <w:tcW w:w="1069"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nonpolar</w:t>
            </w:r>
          </w:p>
        </w:tc>
        <w:tc>
          <w:tcPr>
            <w:tcW w:w="1016" w:type="dxa"/>
            <w:vAlign w:val="center"/>
            <w:hideMark/>
          </w:tcPr>
          <w:p w:rsidR="000137A2" w:rsidRPr="000137A2" w:rsidRDefault="000137A2" w:rsidP="000137A2">
            <w:pPr>
              <w:jc w:val="center"/>
              <w:rPr>
                <w:rFonts w:eastAsia="Times New Roman" w:cstheme="minorHAnsi"/>
                <w:color w:val="222222"/>
                <w:sz w:val="16"/>
                <w:szCs w:val="16"/>
              </w:rPr>
            </w:pPr>
            <w:r w:rsidRPr="000137A2">
              <w:rPr>
                <w:rFonts w:eastAsia="Times New Roman" w:cstheme="minorHAnsi"/>
                <w:color w:val="222222"/>
                <w:sz w:val="16"/>
                <w:szCs w:val="16"/>
              </w:rPr>
              <w:t>117.148</w:t>
            </w:r>
          </w:p>
        </w:tc>
        <w:tc>
          <w:tcPr>
            <w:tcW w:w="1324" w:type="dxa"/>
            <w:vAlign w:val="center"/>
            <w:hideMark/>
          </w:tcPr>
          <w:p w:rsidR="000137A2" w:rsidRPr="000137A2" w:rsidRDefault="000137A2" w:rsidP="000137A2">
            <w:pPr>
              <w:jc w:val="center"/>
              <w:rPr>
                <w:rFonts w:eastAsia="Times New Roman" w:cstheme="minorHAnsi"/>
                <w:sz w:val="16"/>
                <w:szCs w:val="16"/>
              </w:rPr>
            </w:pPr>
            <w:r w:rsidRPr="000137A2">
              <w:rPr>
                <w:rFonts w:eastAsia="Times New Roman" w:cstheme="minorHAnsi"/>
                <w:sz w:val="16"/>
                <w:szCs w:val="16"/>
              </w:rPr>
              <w:t>6.73</w:t>
            </w:r>
          </w:p>
        </w:tc>
      </w:tr>
    </w:tbl>
    <w:p w:rsidR="000137A2" w:rsidRPr="00341B4F" w:rsidRDefault="00341B4F" w:rsidP="00341B4F">
      <w:pPr>
        <w:jc w:val="center"/>
        <w:rPr>
          <w:sz w:val="16"/>
          <w:szCs w:val="16"/>
        </w:rPr>
      </w:pPr>
      <w:r w:rsidRPr="00341B4F">
        <w:rPr>
          <w:sz w:val="16"/>
          <w:szCs w:val="16"/>
        </w:rPr>
        <w:t>(</w:t>
      </w:r>
      <w:r>
        <w:rPr>
          <w:sz w:val="16"/>
          <w:szCs w:val="16"/>
        </w:rPr>
        <w:t>source:</w:t>
      </w:r>
      <w:bookmarkStart w:id="0" w:name="_GoBack"/>
      <w:bookmarkEnd w:id="0"/>
      <w:r w:rsidRPr="00341B4F">
        <w:rPr>
          <w:sz w:val="16"/>
          <w:szCs w:val="16"/>
        </w:rPr>
        <w:t xml:space="preserve"> wikipedia.org)</w:t>
      </w:r>
    </w:p>
    <w:p w:rsidR="006654FB" w:rsidRDefault="00301233">
      <w:r>
        <w:lastRenderedPageBreak/>
        <w:t xml:space="preserve">To obtain protein-level features, usually the sequence string is explored for different properties. One of the simplest possible features can be the fraction of participation of each amino acid </w:t>
      </w:r>
      <w:r w:rsidR="00585900">
        <w:t>in the sequence of protein. This will result in 20 features one for each amino acid. Another type of feature</w:t>
      </w:r>
      <w:r w:rsidR="00AB61D4">
        <w:t>s</w:t>
      </w:r>
      <w:r w:rsidR="00585900">
        <w:t xml:space="preserve"> can be</w:t>
      </w:r>
      <w:r w:rsidR="00AB61D4">
        <w:t xml:space="preserve"> that if we want to see </w:t>
      </w:r>
      <w:r w:rsidR="00585900">
        <w:t xml:space="preserve">if </w:t>
      </w:r>
      <w:r w:rsidR="00AB61D4">
        <w:t xml:space="preserve">the </w:t>
      </w:r>
      <w:r w:rsidR="00585900">
        <w:t>protein has accumulation of</w:t>
      </w:r>
      <w:r w:rsidR="00491124">
        <w:t xml:space="preserve"> e.g.</w:t>
      </w:r>
      <w:r w:rsidR="00585900">
        <w:t xml:space="preserve"> polar amino acids in some pa</w:t>
      </w:r>
      <w:r w:rsidR="00AB61D4">
        <w:t>rt of its sequence, we can slide a window of certain size over the sequence and take note of the maximum or average number of polar amino acids that we see in the window. Here we focus on three type of features:</w:t>
      </w:r>
    </w:p>
    <w:p w:rsidR="00AB61D4" w:rsidRDefault="00AB61D4" w:rsidP="00AB61D4">
      <w:pPr>
        <w:pStyle w:val="ListParagraph"/>
        <w:numPr>
          <w:ilvl w:val="0"/>
          <w:numId w:val="1"/>
        </w:numPr>
      </w:pPr>
      <w:r>
        <w:t>Fraction of one or a group of amino acid participation in the sequence</w:t>
      </w:r>
    </w:p>
    <w:p w:rsidR="00AB61D4" w:rsidRDefault="00AB61D4" w:rsidP="00AB61D4">
      <w:pPr>
        <w:pStyle w:val="ListParagraph"/>
        <w:numPr>
          <w:ilvl w:val="0"/>
          <w:numId w:val="1"/>
        </w:numPr>
      </w:pPr>
      <w:r>
        <w:t xml:space="preserve">The maximum value for a sliding window that counts the number of occurrence of one or a group of amino acids in the window and slides over the sequence from the beginning to the end. </w:t>
      </w:r>
    </w:p>
    <w:p w:rsidR="00AB61D4" w:rsidRDefault="00AB61D4" w:rsidP="00AB61D4">
      <w:pPr>
        <w:pStyle w:val="ListParagraph"/>
        <w:numPr>
          <w:ilvl w:val="0"/>
          <w:numId w:val="1"/>
        </w:numPr>
      </w:pPr>
      <w:r>
        <w:t xml:space="preserve">The maximum value for a sliding window that </w:t>
      </w:r>
      <w:r>
        <w:t xml:space="preserve">sums the values of a specific score for </w:t>
      </w:r>
      <w:r>
        <w:t xml:space="preserve">one or a group of amino acids in the window and slides over the sequence from the beginning to the end. </w:t>
      </w:r>
    </w:p>
    <w:p w:rsidR="002B1143" w:rsidRPr="002B1143" w:rsidRDefault="00FB7396" w:rsidP="002B1143">
      <w:pPr>
        <w:rPr>
          <w:b/>
        </w:rPr>
      </w:pPr>
      <w:r>
        <w:rPr>
          <w:b/>
        </w:rPr>
        <w:t>Objective</w:t>
      </w:r>
    </w:p>
    <w:p w:rsidR="00BC7665" w:rsidRDefault="002B1143" w:rsidP="002B1143">
      <w:r>
        <w:t xml:space="preserve">These features are now computed by means of some python scripts that reads and compute </w:t>
      </w:r>
      <w:r w:rsidR="00FB7396">
        <w:t>their value</w:t>
      </w:r>
      <w:r>
        <w:t xml:space="preserve"> for these sequences one by one sequentially</w:t>
      </w:r>
      <w:r w:rsidR="00BC7665">
        <w:t>.</w:t>
      </w:r>
      <w:r w:rsidR="00FB7396">
        <w:t xml:space="preserve"> </w:t>
      </w:r>
      <w:r w:rsidR="00BC7665">
        <w:t>It</w:t>
      </w:r>
      <w:r w:rsidR="00FB7396">
        <w:t xml:space="preserve"> takes about an hour for 200 hundred features and few thousand proteins</w:t>
      </w:r>
      <w:r>
        <w:t xml:space="preserve">. Since the computation of these features are completely independent between sequences, these operations can be done in parallel using threads. However, GPU computing can leverage parallelism better than multiple CPU threads because it provides </w:t>
      </w:r>
      <w:r w:rsidR="00BC7665">
        <w:t>much larger number</w:t>
      </w:r>
      <w:r>
        <w:t xml:space="preserve"> of threads of execution</w:t>
      </w:r>
      <w:r w:rsidR="00491124">
        <w:t>,</w:t>
      </w:r>
      <w:r>
        <w:t xml:space="preserve"> given that each of these parallel tasks are well suited for the capabilities of the GPU cores. Based on this idea, in this project, I want to implement parallel computation of these features </w:t>
      </w:r>
      <w:r w:rsidR="00FB7396">
        <w:t>on CUDA platform hoping to use the computation power of GPUs to reduce the time for the task. This way, more candidate features of the three template types above, with different configuration, can be examined more quickly for correlation with a target variable</w:t>
      </w:r>
      <w:r w:rsidR="00B63C8A">
        <w:t>.</w:t>
      </w:r>
      <w:r w:rsidR="00BC7665">
        <w:t xml:space="preserve"> </w:t>
      </w:r>
      <w:r w:rsidR="00B63C8A">
        <w:t>This</w:t>
      </w:r>
      <w:r w:rsidR="00BC7665">
        <w:t xml:space="preserve"> can accelerate the procedure that is recurring frequently in my PhD research.</w:t>
      </w:r>
    </w:p>
    <w:p w:rsidR="002B1143" w:rsidRDefault="00FB7396" w:rsidP="002B1143">
      <w:r>
        <w:t xml:space="preserve"> </w:t>
      </w:r>
    </w:p>
    <w:p w:rsidR="002B2208" w:rsidRDefault="002B2208"/>
    <w:p w:rsidR="00BD6A4B" w:rsidRDefault="00BD6A4B"/>
    <w:sectPr w:rsidR="00BD6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C1621"/>
    <w:multiLevelType w:val="hybridMultilevel"/>
    <w:tmpl w:val="6DCE1312"/>
    <w:lvl w:ilvl="0" w:tplc="92A097C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A4B"/>
    <w:rsid w:val="000137A2"/>
    <w:rsid w:val="000D3C9B"/>
    <w:rsid w:val="002B1143"/>
    <w:rsid w:val="002B2208"/>
    <w:rsid w:val="002C6DC1"/>
    <w:rsid w:val="00301233"/>
    <w:rsid w:val="00341B4F"/>
    <w:rsid w:val="003A1A50"/>
    <w:rsid w:val="00437982"/>
    <w:rsid w:val="00491124"/>
    <w:rsid w:val="00585900"/>
    <w:rsid w:val="006654FB"/>
    <w:rsid w:val="008F3E11"/>
    <w:rsid w:val="008F7386"/>
    <w:rsid w:val="00A76668"/>
    <w:rsid w:val="00AB61D4"/>
    <w:rsid w:val="00B63C8A"/>
    <w:rsid w:val="00BC7665"/>
    <w:rsid w:val="00BD6A4B"/>
    <w:rsid w:val="00FB7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CFBF9"/>
  <w15:chartTrackingRefBased/>
  <w15:docId w15:val="{918801F5-328E-4E53-8F65-A19221808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7A2"/>
    <w:rPr>
      <w:color w:val="0563C1" w:themeColor="hyperlink"/>
      <w:u w:val="single"/>
    </w:rPr>
  </w:style>
  <w:style w:type="table" w:styleId="TableGrid">
    <w:name w:val="Table Grid"/>
    <w:basedOn w:val="TableNormal"/>
    <w:uiPriority w:val="39"/>
    <w:rsid w:val="0001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6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458460">
      <w:bodyDiv w:val="1"/>
      <w:marLeft w:val="0"/>
      <w:marRight w:val="0"/>
      <w:marTop w:val="0"/>
      <w:marBottom w:val="0"/>
      <w:divBdr>
        <w:top w:val="none" w:sz="0" w:space="0" w:color="auto"/>
        <w:left w:val="none" w:sz="0" w:space="0" w:color="auto"/>
        <w:bottom w:val="none" w:sz="0" w:space="0" w:color="auto"/>
        <w:right w:val="none" w:sz="0" w:space="0" w:color="auto"/>
      </w:divBdr>
    </w:div>
    <w:div w:id="1222399890">
      <w:bodyDiv w:val="1"/>
      <w:marLeft w:val="0"/>
      <w:marRight w:val="0"/>
      <w:marTop w:val="0"/>
      <w:marBottom w:val="0"/>
      <w:divBdr>
        <w:top w:val="none" w:sz="0" w:space="0" w:color="auto"/>
        <w:left w:val="none" w:sz="0" w:space="0" w:color="auto"/>
        <w:bottom w:val="none" w:sz="0" w:space="0" w:color="auto"/>
        <w:right w:val="none" w:sz="0" w:space="0" w:color="auto"/>
      </w:divBdr>
    </w:div>
    <w:div w:id="133241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partic_acid" TargetMode="External"/><Relationship Id="rId13" Type="http://schemas.openxmlformats.org/officeDocument/2006/relationships/hyperlink" Target="https://en.wikipedia.org/wiki/Histidine" TargetMode="External"/><Relationship Id="rId18" Type="http://schemas.openxmlformats.org/officeDocument/2006/relationships/hyperlink" Target="https://en.wikipedia.org/wiki/Phenylalanin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Threonine" TargetMode="External"/><Relationship Id="rId7" Type="http://schemas.openxmlformats.org/officeDocument/2006/relationships/hyperlink" Target="https://en.wikipedia.org/wiki/Asparagine" TargetMode="External"/><Relationship Id="rId12" Type="http://schemas.openxmlformats.org/officeDocument/2006/relationships/hyperlink" Target="https://en.wikipedia.org/wiki/Glycine" TargetMode="External"/><Relationship Id="rId17" Type="http://schemas.openxmlformats.org/officeDocument/2006/relationships/hyperlink" Target="https://en.wikipedia.org/wiki/Methionin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Lysine" TargetMode="External"/><Relationship Id="rId20" Type="http://schemas.openxmlformats.org/officeDocument/2006/relationships/hyperlink" Target="https://en.wikipedia.org/wiki/Serine" TargetMode="External"/><Relationship Id="rId1" Type="http://schemas.openxmlformats.org/officeDocument/2006/relationships/numbering" Target="numbering.xml"/><Relationship Id="rId6" Type="http://schemas.openxmlformats.org/officeDocument/2006/relationships/hyperlink" Target="https://en.wikipedia.org/wiki/Arginine" TargetMode="External"/><Relationship Id="rId11" Type="http://schemas.openxmlformats.org/officeDocument/2006/relationships/hyperlink" Target="https://en.wikipedia.org/wiki/Glutamine" TargetMode="External"/><Relationship Id="rId24" Type="http://schemas.openxmlformats.org/officeDocument/2006/relationships/hyperlink" Target="https://en.wikipedia.org/wiki/Valine" TargetMode="External"/><Relationship Id="rId5" Type="http://schemas.openxmlformats.org/officeDocument/2006/relationships/hyperlink" Target="https://en.wikipedia.org/wiki/Alanine" TargetMode="External"/><Relationship Id="rId15" Type="http://schemas.openxmlformats.org/officeDocument/2006/relationships/hyperlink" Target="https://en.wikipedia.org/wiki/Leucine" TargetMode="External"/><Relationship Id="rId23" Type="http://schemas.openxmlformats.org/officeDocument/2006/relationships/hyperlink" Target="https://en.wikipedia.org/wiki/Tyrosine" TargetMode="External"/><Relationship Id="rId10" Type="http://schemas.openxmlformats.org/officeDocument/2006/relationships/hyperlink" Target="https://en.wikipedia.org/wiki/Glutamic_acid" TargetMode="External"/><Relationship Id="rId19" Type="http://schemas.openxmlformats.org/officeDocument/2006/relationships/hyperlink" Target="https://en.wikipedia.org/wiki/Proline" TargetMode="External"/><Relationship Id="rId4" Type="http://schemas.openxmlformats.org/officeDocument/2006/relationships/webSettings" Target="webSettings.xml"/><Relationship Id="rId9" Type="http://schemas.openxmlformats.org/officeDocument/2006/relationships/hyperlink" Target="https://en.wikipedia.org/wiki/Cysteine" TargetMode="External"/><Relationship Id="rId14" Type="http://schemas.openxmlformats.org/officeDocument/2006/relationships/hyperlink" Target="https://en.wikipedia.org/wiki/Isoleucine" TargetMode="External"/><Relationship Id="rId22" Type="http://schemas.openxmlformats.org/officeDocument/2006/relationships/hyperlink" Target="https://en.wikipedia.org/wiki/Tryptop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EGR</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Ghadermarzi</dc:creator>
  <cp:keywords/>
  <dc:description/>
  <cp:lastModifiedBy>Sina Ghadermarzi</cp:lastModifiedBy>
  <cp:revision>8</cp:revision>
  <cp:lastPrinted>2018-10-17T22:25:00Z</cp:lastPrinted>
  <dcterms:created xsi:type="dcterms:W3CDTF">2018-10-17T18:37:00Z</dcterms:created>
  <dcterms:modified xsi:type="dcterms:W3CDTF">2018-10-17T22:26:00Z</dcterms:modified>
</cp:coreProperties>
</file>