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EF55" w14:textId="6970F93B" w:rsidR="00DE08A0" w:rsidRDefault="000C5493">
      <w:pPr>
        <w:pBdr>
          <w:top w:val="nil"/>
          <w:left w:val="nil"/>
          <w:bottom w:val="nil"/>
          <w:right w:val="nil"/>
          <w:between w:val="nil"/>
        </w:pBdr>
        <w:spacing w:line="240" w:lineRule="auto"/>
        <w:jc w:val="right"/>
        <w:rPr>
          <w:color w:val="000000"/>
          <w:sz w:val="48"/>
          <w:szCs w:val="48"/>
        </w:rPr>
      </w:pPr>
      <w:r>
        <w:rPr>
          <w:color w:val="000000"/>
          <w:sz w:val="48"/>
          <w:szCs w:val="48"/>
        </w:rPr>
        <w:t>Leitfaden</w:t>
      </w:r>
    </w:p>
    <w:p w14:paraId="417C8119" w14:textId="3E2B6F2C" w:rsidR="00DE08A0" w:rsidRDefault="000C5493">
      <w:pPr>
        <w:pBdr>
          <w:top w:val="nil"/>
          <w:left w:val="nil"/>
          <w:bottom w:val="nil"/>
          <w:right w:val="nil"/>
          <w:between w:val="nil"/>
        </w:pBdr>
        <w:spacing w:line="240" w:lineRule="auto"/>
        <w:jc w:val="right"/>
        <w:rPr>
          <w:color w:val="000000"/>
          <w:sz w:val="84"/>
          <w:szCs w:val="84"/>
        </w:rPr>
      </w:pPr>
      <w:r>
        <w:rPr>
          <w:color w:val="000000"/>
          <w:sz w:val="84"/>
          <w:szCs w:val="84"/>
        </w:rPr>
        <w:t>IDEA-App „SK-Geldwäsche“</w:t>
      </w:r>
    </w:p>
    <w:p w14:paraId="6071613D" w14:textId="77777777" w:rsidR="00DE08A0" w:rsidRDefault="00DE08A0">
      <w:pPr>
        <w:jc w:val="right"/>
      </w:pPr>
    </w:p>
    <w:p w14:paraId="78AC5419" w14:textId="77777777" w:rsidR="00DE08A0" w:rsidRDefault="00DE08A0">
      <w:pPr>
        <w:jc w:val="right"/>
      </w:pPr>
    </w:p>
    <w:p w14:paraId="0623355A" w14:textId="77777777" w:rsidR="00DE08A0" w:rsidRDefault="00DE08A0">
      <w:pPr>
        <w:jc w:val="right"/>
      </w:pPr>
    </w:p>
    <w:p w14:paraId="6B4071DD" w14:textId="779B3D6B" w:rsidR="00DE08A0" w:rsidRDefault="000C5493">
      <w:pPr>
        <w:spacing w:line="240" w:lineRule="auto"/>
        <w:jc w:val="right"/>
      </w:pPr>
      <w:r>
        <w:t xml:space="preserve">Leitfaden </w:t>
      </w:r>
      <w:r w:rsidR="00092321">
        <w:t>zur Nutzung der IDEA-App „SK-Geldwäsche“ für die Interne Revision von Sparkassen – Version 2.0.0, 31.01.2024</w:t>
      </w:r>
    </w:p>
    <w:p w14:paraId="225D1682" w14:textId="77777777" w:rsidR="00DE08A0" w:rsidRDefault="00DE08A0">
      <w:pPr>
        <w:spacing w:line="240" w:lineRule="auto"/>
        <w:jc w:val="right"/>
      </w:pPr>
    </w:p>
    <w:p w14:paraId="17E6EF1D" w14:textId="77777777" w:rsidR="00DE08A0" w:rsidRDefault="00DE08A0">
      <w:pPr>
        <w:spacing w:line="240" w:lineRule="auto"/>
        <w:jc w:val="right"/>
      </w:pPr>
    </w:p>
    <w:p w14:paraId="116FEF59" w14:textId="77777777" w:rsidR="00DE08A0" w:rsidRDefault="00DE08A0">
      <w:pPr>
        <w:spacing w:line="240" w:lineRule="auto"/>
        <w:jc w:val="right"/>
      </w:pPr>
    </w:p>
    <w:p w14:paraId="0E3DEB92" w14:textId="77777777" w:rsidR="00DE08A0" w:rsidRDefault="00DE08A0">
      <w:pPr>
        <w:spacing w:line="240" w:lineRule="auto"/>
        <w:jc w:val="right"/>
      </w:pPr>
    </w:p>
    <w:p w14:paraId="78830964" w14:textId="77777777" w:rsidR="00DE08A0" w:rsidRDefault="00DE08A0">
      <w:pPr>
        <w:spacing w:line="240" w:lineRule="auto"/>
        <w:jc w:val="right"/>
      </w:pPr>
    </w:p>
    <w:p w14:paraId="560C3ADC" w14:textId="77777777" w:rsidR="00DE08A0" w:rsidRDefault="00DE08A0">
      <w:pPr>
        <w:spacing w:line="240" w:lineRule="auto"/>
        <w:jc w:val="right"/>
      </w:pPr>
    </w:p>
    <w:p w14:paraId="2E3AFBBD" w14:textId="77777777" w:rsidR="00DE08A0" w:rsidRDefault="00DE08A0">
      <w:pPr>
        <w:spacing w:line="240" w:lineRule="auto"/>
        <w:jc w:val="right"/>
      </w:pPr>
    </w:p>
    <w:p w14:paraId="3C61474B" w14:textId="77777777" w:rsidR="00DE08A0" w:rsidRDefault="00DE08A0" w:rsidP="00092321">
      <w:pPr>
        <w:spacing w:line="240" w:lineRule="auto"/>
        <w:sectPr w:rsidR="00DE08A0" w:rsidSect="00B96414">
          <w:headerReference w:type="default" r:id="rId9"/>
          <w:footerReference w:type="default" r:id="rId10"/>
          <w:headerReference w:type="first" r:id="rId11"/>
          <w:pgSz w:w="11900" w:h="16840"/>
          <w:pgMar w:top="6264" w:right="720" w:bottom="1440" w:left="720" w:header="720" w:footer="648" w:gutter="0"/>
          <w:pgNumType w:start="1"/>
          <w:cols w:space="720"/>
        </w:sectPr>
      </w:pPr>
    </w:p>
    <w:sdt>
      <w:sdtPr>
        <w:id w:val="-954783222"/>
        <w:docPartObj>
          <w:docPartGallery w:val="Table of Contents"/>
          <w:docPartUnique/>
        </w:docPartObj>
      </w:sdtPr>
      <w:sdtEndPr>
        <w:rPr>
          <w:b/>
          <w:bCs/>
        </w:rPr>
      </w:sdtEndPr>
      <w:sdtContent>
        <w:p w14:paraId="13BEEA2F" w14:textId="10B4024E" w:rsidR="00092321" w:rsidRPr="00315604" w:rsidRDefault="00092321" w:rsidP="00315604">
          <w:pPr>
            <w:rPr>
              <w:rStyle w:val="Formatvorlage1Zchn"/>
            </w:rPr>
          </w:pPr>
        </w:p>
        <w:p w14:paraId="3A641BC7" w14:textId="6836039D" w:rsidR="00A00607" w:rsidRPr="00D13110" w:rsidRDefault="00A00607" w:rsidP="00D13110">
          <w:pPr>
            <w:rPr>
              <w:rFonts w:ascii="Roboto Medium" w:hAnsi="Roboto Medium"/>
              <w:b/>
              <w:bCs/>
              <w:sz w:val="30"/>
              <w:szCs w:val="30"/>
            </w:rPr>
          </w:pPr>
          <w:r w:rsidRPr="00D13110">
            <w:rPr>
              <w:rFonts w:ascii="Roboto Medium" w:hAnsi="Roboto Medium"/>
              <w:sz w:val="30"/>
              <w:szCs w:val="30"/>
            </w:rPr>
            <w:t>Inhalt</w:t>
          </w:r>
        </w:p>
        <w:p w14:paraId="5BDDE1E8" w14:textId="77777777" w:rsidR="00A00607" w:rsidRPr="00A00607" w:rsidRDefault="00A00607" w:rsidP="00A00607"/>
        <w:p w14:paraId="24531D58" w14:textId="54278011" w:rsidR="00481C4B" w:rsidRDefault="00092321">
          <w:pPr>
            <w:pStyle w:val="Verzeichnis2"/>
            <w:rPr>
              <w:rFonts w:asciiTheme="minorHAnsi" w:eastAsiaTheme="minorEastAsia" w:hAnsiTheme="minorHAnsi" w:cstheme="minorBidi"/>
              <w:noProof/>
              <w:kern w:val="2"/>
              <w:sz w:val="24"/>
              <w:szCs w:val="24"/>
              <w14:ligatures w14:val="standardContextual"/>
            </w:rPr>
          </w:pPr>
          <w:r w:rsidRPr="00315604">
            <w:rPr>
              <w:sz w:val="26"/>
              <w:szCs w:val="26"/>
            </w:rPr>
            <w:fldChar w:fldCharType="begin"/>
          </w:r>
          <w:r w:rsidRPr="00315604">
            <w:rPr>
              <w:sz w:val="26"/>
              <w:szCs w:val="26"/>
            </w:rPr>
            <w:instrText xml:space="preserve"> TOC \o "1-3" \h \z \u </w:instrText>
          </w:r>
          <w:r w:rsidRPr="00315604">
            <w:rPr>
              <w:sz w:val="26"/>
              <w:szCs w:val="26"/>
            </w:rPr>
            <w:fldChar w:fldCharType="separate"/>
          </w:r>
          <w:hyperlink w:anchor="_Toc161920370" w:history="1">
            <w:r w:rsidR="00481C4B" w:rsidRPr="005C2373">
              <w:rPr>
                <w:rStyle w:val="Hyperlink"/>
                <w:noProof/>
              </w:rPr>
              <w:t>1.</w:t>
            </w:r>
            <w:r w:rsidR="00481C4B">
              <w:rPr>
                <w:rFonts w:asciiTheme="minorHAnsi" w:eastAsiaTheme="minorEastAsia" w:hAnsiTheme="minorHAnsi" w:cstheme="minorBidi"/>
                <w:noProof/>
                <w:kern w:val="2"/>
                <w:sz w:val="24"/>
                <w:szCs w:val="24"/>
                <w14:ligatures w14:val="standardContextual"/>
              </w:rPr>
              <w:tab/>
            </w:r>
            <w:r w:rsidR="00481C4B" w:rsidRPr="005C2373">
              <w:rPr>
                <w:rStyle w:val="Hyperlink"/>
                <w:noProof/>
              </w:rPr>
              <w:t>Ziel des Leitfadens</w:t>
            </w:r>
            <w:r w:rsidR="00481C4B">
              <w:rPr>
                <w:noProof/>
                <w:webHidden/>
              </w:rPr>
              <w:tab/>
            </w:r>
            <w:r w:rsidR="00481C4B">
              <w:rPr>
                <w:noProof/>
                <w:webHidden/>
              </w:rPr>
              <w:fldChar w:fldCharType="begin"/>
            </w:r>
            <w:r w:rsidR="00481C4B">
              <w:rPr>
                <w:noProof/>
                <w:webHidden/>
              </w:rPr>
              <w:instrText xml:space="preserve"> PAGEREF _Toc161920370 \h </w:instrText>
            </w:r>
            <w:r w:rsidR="00481C4B">
              <w:rPr>
                <w:noProof/>
                <w:webHidden/>
              </w:rPr>
            </w:r>
            <w:r w:rsidR="00481C4B">
              <w:rPr>
                <w:noProof/>
                <w:webHidden/>
              </w:rPr>
              <w:fldChar w:fldCharType="separate"/>
            </w:r>
            <w:r w:rsidR="00481C4B">
              <w:rPr>
                <w:noProof/>
                <w:webHidden/>
              </w:rPr>
              <w:t>3</w:t>
            </w:r>
            <w:r w:rsidR="00481C4B">
              <w:rPr>
                <w:noProof/>
                <w:webHidden/>
              </w:rPr>
              <w:fldChar w:fldCharType="end"/>
            </w:r>
          </w:hyperlink>
        </w:p>
        <w:p w14:paraId="239982C6" w14:textId="3E725D7D"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71" w:history="1">
            <w:r w:rsidRPr="005C2373">
              <w:rPr>
                <w:rStyle w:val="Hyperlink"/>
                <w:noProof/>
              </w:rPr>
              <w:t>2.</w:t>
            </w:r>
            <w:r>
              <w:rPr>
                <w:rFonts w:asciiTheme="minorHAnsi" w:eastAsiaTheme="minorEastAsia" w:hAnsiTheme="minorHAnsi" w:cstheme="minorBidi"/>
                <w:noProof/>
                <w:kern w:val="2"/>
                <w:sz w:val="24"/>
                <w:szCs w:val="24"/>
                <w14:ligatures w14:val="standardContextual"/>
              </w:rPr>
              <w:tab/>
            </w:r>
            <w:r w:rsidRPr="005C2373">
              <w:rPr>
                <w:rStyle w:val="Hyperlink"/>
                <w:noProof/>
              </w:rPr>
              <w:t>Inhalt der App</w:t>
            </w:r>
            <w:r>
              <w:rPr>
                <w:noProof/>
                <w:webHidden/>
              </w:rPr>
              <w:tab/>
            </w:r>
            <w:r>
              <w:rPr>
                <w:noProof/>
                <w:webHidden/>
              </w:rPr>
              <w:fldChar w:fldCharType="begin"/>
            </w:r>
            <w:r>
              <w:rPr>
                <w:noProof/>
                <w:webHidden/>
              </w:rPr>
              <w:instrText xml:space="preserve"> PAGEREF _Toc161920371 \h </w:instrText>
            </w:r>
            <w:r>
              <w:rPr>
                <w:noProof/>
                <w:webHidden/>
              </w:rPr>
            </w:r>
            <w:r>
              <w:rPr>
                <w:noProof/>
                <w:webHidden/>
              </w:rPr>
              <w:fldChar w:fldCharType="separate"/>
            </w:r>
            <w:r>
              <w:rPr>
                <w:noProof/>
                <w:webHidden/>
              </w:rPr>
              <w:t>3</w:t>
            </w:r>
            <w:r>
              <w:rPr>
                <w:noProof/>
                <w:webHidden/>
              </w:rPr>
              <w:fldChar w:fldCharType="end"/>
            </w:r>
          </w:hyperlink>
        </w:p>
        <w:p w14:paraId="533ABC8C" w14:textId="618AA34D"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72" w:history="1">
            <w:r w:rsidRPr="005C2373">
              <w:rPr>
                <w:rStyle w:val="Hyperlink"/>
                <w:noProof/>
              </w:rPr>
              <w:t>3.</w:t>
            </w:r>
            <w:r>
              <w:rPr>
                <w:rFonts w:asciiTheme="minorHAnsi" w:eastAsiaTheme="minorEastAsia" w:hAnsiTheme="minorHAnsi" w:cstheme="minorBidi"/>
                <w:noProof/>
                <w:kern w:val="2"/>
                <w:sz w:val="24"/>
                <w:szCs w:val="24"/>
                <w14:ligatures w14:val="standardContextual"/>
              </w:rPr>
              <w:tab/>
            </w:r>
            <w:r w:rsidRPr="005C2373">
              <w:rPr>
                <w:rStyle w:val="Hyperlink"/>
                <w:noProof/>
              </w:rPr>
              <w:t>Installation/Import der App</w:t>
            </w:r>
            <w:r>
              <w:rPr>
                <w:noProof/>
                <w:webHidden/>
              </w:rPr>
              <w:tab/>
            </w:r>
            <w:r>
              <w:rPr>
                <w:noProof/>
                <w:webHidden/>
              </w:rPr>
              <w:fldChar w:fldCharType="begin"/>
            </w:r>
            <w:r>
              <w:rPr>
                <w:noProof/>
                <w:webHidden/>
              </w:rPr>
              <w:instrText xml:space="preserve"> PAGEREF _Toc161920372 \h </w:instrText>
            </w:r>
            <w:r>
              <w:rPr>
                <w:noProof/>
                <w:webHidden/>
              </w:rPr>
            </w:r>
            <w:r>
              <w:rPr>
                <w:noProof/>
                <w:webHidden/>
              </w:rPr>
              <w:fldChar w:fldCharType="separate"/>
            </w:r>
            <w:r>
              <w:rPr>
                <w:noProof/>
                <w:webHidden/>
              </w:rPr>
              <w:t>3</w:t>
            </w:r>
            <w:r>
              <w:rPr>
                <w:noProof/>
                <w:webHidden/>
              </w:rPr>
              <w:fldChar w:fldCharType="end"/>
            </w:r>
          </w:hyperlink>
        </w:p>
        <w:p w14:paraId="0F601FCD" w14:textId="12757DF9"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73" w:history="1">
            <w:r w:rsidRPr="005C2373">
              <w:rPr>
                <w:rStyle w:val="Hyperlink"/>
                <w:noProof/>
              </w:rPr>
              <w:t>4.</w:t>
            </w:r>
            <w:r>
              <w:rPr>
                <w:rFonts w:asciiTheme="minorHAnsi" w:eastAsiaTheme="minorEastAsia" w:hAnsiTheme="minorHAnsi" w:cstheme="minorBidi"/>
                <w:noProof/>
                <w:kern w:val="2"/>
                <w:sz w:val="24"/>
                <w:szCs w:val="24"/>
                <w14:ligatures w14:val="standardContextual"/>
              </w:rPr>
              <w:tab/>
            </w:r>
            <w:r w:rsidRPr="005C2373">
              <w:rPr>
                <w:rStyle w:val="Hyperlink"/>
                <w:noProof/>
              </w:rPr>
              <w:t>Start der App und Überblick über den Workflow</w:t>
            </w:r>
            <w:r>
              <w:rPr>
                <w:noProof/>
                <w:webHidden/>
              </w:rPr>
              <w:tab/>
            </w:r>
            <w:r>
              <w:rPr>
                <w:noProof/>
                <w:webHidden/>
              </w:rPr>
              <w:fldChar w:fldCharType="begin"/>
            </w:r>
            <w:r>
              <w:rPr>
                <w:noProof/>
                <w:webHidden/>
              </w:rPr>
              <w:instrText xml:space="preserve"> PAGEREF _Toc161920373 \h </w:instrText>
            </w:r>
            <w:r>
              <w:rPr>
                <w:noProof/>
                <w:webHidden/>
              </w:rPr>
            </w:r>
            <w:r>
              <w:rPr>
                <w:noProof/>
                <w:webHidden/>
              </w:rPr>
              <w:fldChar w:fldCharType="separate"/>
            </w:r>
            <w:r>
              <w:rPr>
                <w:noProof/>
                <w:webHidden/>
              </w:rPr>
              <w:t>4</w:t>
            </w:r>
            <w:r>
              <w:rPr>
                <w:noProof/>
                <w:webHidden/>
              </w:rPr>
              <w:fldChar w:fldCharType="end"/>
            </w:r>
          </w:hyperlink>
        </w:p>
        <w:p w14:paraId="75B0C640" w14:textId="6E638D61"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74" w:history="1">
            <w:r w:rsidRPr="005C2373">
              <w:rPr>
                <w:rStyle w:val="Hyperlink"/>
                <w:noProof/>
              </w:rPr>
              <w:t>5.</w:t>
            </w:r>
            <w:r>
              <w:rPr>
                <w:rFonts w:asciiTheme="minorHAnsi" w:eastAsiaTheme="minorEastAsia" w:hAnsiTheme="minorHAnsi" w:cstheme="minorBidi"/>
                <w:noProof/>
                <w:kern w:val="2"/>
                <w:sz w:val="24"/>
                <w:szCs w:val="24"/>
                <w14:ligatures w14:val="standardContextual"/>
              </w:rPr>
              <w:tab/>
            </w:r>
            <w:r w:rsidRPr="005C2373">
              <w:rPr>
                <w:rStyle w:val="Hyperlink"/>
                <w:noProof/>
              </w:rPr>
              <w:t>Datenanforderung erstellen</w:t>
            </w:r>
            <w:r>
              <w:rPr>
                <w:noProof/>
                <w:webHidden/>
              </w:rPr>
              <w:tab/>
            </w:r>
            <w:r>
              <w:rPr>
                <w:noProof/>
                <w:webHidden/>
              </w:rPr>
              <w:fldChar w:fldCharType="begin"/>
            </w:r>
            <w:r>
              <w:rPr>
                <w:noProof/>
                <w:webHidden/>
              </w:rPr>
              <w:instrText xml:space="preserve"> PAGEREF _Toc161920374 \h </w:instrText>
            </w:r>
            <w:r>
              <w:rPr>
                <w:noProof/>
                <w:webHidden/>
              </w:rPr>
            </w:r>
            <w:r>
              <w:rPr>
                <w:noProof/>
                <w:webHidden/>
              </w:rPr>
              <w:fldChar w:fldCharType="separate"/>
            </w:r>
            <w:r>
              <w:rPr>
                <w:noProof/>
                <w:webHidden/>
              </w:rPr>
              <w:t>6</w:t>
            </w:r>
            <w:r>
              <w:rPr>
                <w:noProof/>
                <w:webHidden/>
              </w:rPr>
              <w:fldChar w:fldCharType="end"/>
            </w:r>
          </w:hyperlink>
        </w:p>
        <w:p w14:paraId="19B269BB" w14:textId="531F4CC7"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75" w:history="1">
            <w:r w:rsidRPr="005C2373">
              <w:rPr>
                <w:rStyle w:val="Hyperlink"/>
                <w:noProof/>
              </w:rPr>
              <w:t>6.</w:t>
            </w:r>
            <w:r>
              <w:rPr>
                <w:rFonts w:asciiTheme="minorHAnsi" w:eastAsiaTheme="minorEastAsia" w:hAnsiTheme="minorHAnsi" w:cstheme="minorBidi"/>
                <w:noProof/>
                <w:kern w:val="2"/>
                <w:sz w:val="24"/>
                <w:szCs w:val="24"/>
                <w14:ligatures w14:val="standardContextual"/>
              </w:rPr>
              <w:tab/>
            </w:r>
            <w:r w:rsidRPr="005C2373">
              <w:rPr>
                <w:rStyle w:val="Hyperlink"/>
                <w:noProof/>
              </w:rPr>
              <w:t>Prüfung verwalten und Prüfung auswählen</w:t>
            </w:r>
            <w:r>
              <w:rPr>
                <w:noProof/>
                <w:webHidden/>
              </w:rPr>
              <w:tab/>
            </w:r>
            <w:r>
              <w:rPr>
                <w:noProof/>
                <w:webHidden/>
              </w:rPr>
              <w:fldChar w:fldCharType="begin"/>
            </w:r>
            <w:r>
              <w:rPr>
                <w:noProof/>
                <w:webHidden/>
              </w:rPr>
              <w:instrText xml:space="preserve"> PAGEREF _Toc161920375 \h </w:instrText>
            </w:r>
            <w:r>
              <w:rPr>
                <w:noProof/>
                <w:webHidden/>
              </w:rPr>
            </w:r>
            <w:r>
              <w:rPr>
                <w:noProof/>
                <w:webHidden/>
              </w:rPr>
              <w:fldChar w:fldCharType="separate"/>
            </w:r>
            <w:r>
              <w:rPr>
                <w:noProof/>
                <w:webHidden/>
              </w:rPr>
              <w:t>6</w:t>
            </w:r>
            <w:r>
              <w:rPr>
                <w:noProof/>
                <w:webHidden/>
              </w:rPr>
              <w:fldChar w:fldCharType="end"/>
            </w:r>
          </w:hyperlink>
        </w:p>
        <w:p w14:paraId="6C8EF4BC" w14:textId="2CCCEDB2" w:rsidR="00481C4B" w:rsidRDefault="00481C4B">
          <w:pPr>
            <w:pStyle w:val="Verzeichnis3"/>
            <w:tabs>
              <w:tab w:val="left" w:pos="960"/>
              <w:tab w:val="right" w:leader="dot" w:pos="10450"/>
            </w:tabs>
            <w:rPr>
              <w:rFonts w:asciiTheme="minorHAnsi" w:eastAsiaTheme="minorEastAsia" w:hAnsiTheme="minorHAnsi" w:cstheme="minorBidi"/>
              <w:noProof/>
              <w:kern w:val="2"/>
              <w:sz w:val="24"/>
              <w:szCs w:val="24"/>
              <w14:ligatures w14:val="standardContextual"/>
            </w:rPr>
          </w:pPr>
          <w:hyperlink w:anchor="_Toc161920376" w:history="1">
            <w:r w:rsidRPr="005C2373">
              <w:rPr>
                <w:rStyle w:val="Hyperlink"/>
                <w:noProof/>
              </w:rPr>
              <w:t>1.</w:t>
            </w:r>
            <w:r>
              <w:rPr>
                <w:rFonts w:asciiTheme="minorHAnsi" w:eastAsiaTheme="minorEastAsia" w:hAnsiTheme="minorHAnsi" w:cstheme="minorBidi"/>
                <w:noProof/>
                <w:kern w:val="2"/>
                <w:sz w:val="24"/>
                <w:szCs w:val="24"/>
                <w14:ligatures w14:val="standardContextual"/>
              </w:rPr>
              <w:tab/>
            </w:r>
            <w:r w:rsidRPr="005C2373">
              <w:rPr>
                <w:rStyle w:val="Hyperlink"/>
                <w:noProof/>
              </w:rPr>
              <w:t>Prüfung verwalten</w:t>
            </w:r>
            <w:r>
              <w:rPr>
                <w:noProof/>
                <w:webHidden/>
              </w:rPr>
              <w:tab/>
            </w:r>
            <w:r>
              <w:rPr>
                <w:noProof/>
                <w:webHidden/>
              </w:rPr>
              <w:fldChar w:fldCharType="begin"/>
            </w:r>
            <w:r>
              <w:rPr>
                <w:noProof/>
                <w:webHidden/>
              </w:rPr>
              <w:instrText xml:space="preserve"> PAGEREF _Toc161920376 \h </w:instrText>
            </w:r>
            <w:r>
              <w:rPr>
                <w:noProof/>
                <w:webHidden/>
              </w:rPr>
            </w:r>
            <w:r>
              <w:rPr>
                <w:noProof/>
                <w:webHidden/>
              </w:rPr>
              <w:fldChar w:fldCharType="separate"/>
            </w:r>
            <w:r>
              <w:rPr>
                <w:noProof/>
                <w:webHidden/>
              </w:rPr>
              <w:t>6</w:t>
            </w:r>
            <w:r>
              <w:rPr>
                <w:noProof/>
                <w:webHidden/>
              </w:rPr>
              <w:fldChar w:fldCharType="end"/>
            </w:r>
          </w:hyperlink>
        </w:p>
        <w:p w14:paraId="434FCD47" w14:textId="42D6CD2C" w:rsidR="00481C4B" w:rsidRDefault="00481C4B">
          <w:pPr>
            <w:pStyle w:val="Verzeichnis3"/>
            <w:tabs>
              <w:tab w:val="left" w:pos="960"/>
              <w:tab w:val="right" w:leader="dot" w:pos="10450"/>
            </w:tabs>
            <w:rPr>
              <w:rFonts w:asciiTheme="minorHAnsi" w:eastAsiaTheme="minorEastAsia" w:hAnsiTheme="minorHAnsi" w:cstheme="minorBidi"/>
              <w:noProof/>
              <w:kern w:val="2"/>
              <w:sz w:val="24"/>
              <w:szCs w:val="24"/>
              <w14:ligatures w14:val="standardContextual"/>
            </w:rPr>
          </w:pPr>
          <w:hyperlink w:anchor="_Toc161920377" w:history="1">
            <w:r w:rsidRPr="005C2373">
              <w:rPr>
                <w:rStyle w:val="Hyperlink"/>
                <w:noProof/>
              </w:rPr>
              <w:t>2.</w:t>
            </w:r>
            <w:r>
              <w:rPr>
                <w:rFonts w:asciiTheme="minorHAnsi" w:eastAsiaTheme="minorEastAsia" w:hAnsiTheme="minorHAnsi" w:cstheme="minorBidi"/>
                <w:noProof/>
                <w:kern w:val="2"/>
                <w:sz w:val="24"/>
                <w:szCs w:val="24"/>
                <w14:ligatures w14:val="standardContextual"/>
              </w:rPr>
              <w:tab/>
            </w:r>
            <w:r w:rsidRPr="005C2373">
              <w:rPr>
                <w:rStyle w:val="Hyperlink"/>
                <w:noProof/>
              </w:rPr>
              <w:t>Prüfung auswählen</w:t>
            </w:r>
            <w:r>
              <w:rPr>
                <w:noProof/>
                <w:webHidden/>
              </w:rPr>
              <w:tab/>
            </w:r>
            <w:r>
              <w:rPr>
                <w:noProof/>
                <w:webHidden/>
              </w:rPr>
              <w:fldChar w:fldCharType="begin"/>
            </w:r>
            <w:r>
              <w:rPr>
                <w:noProof/>
                <w:webHidden/>
              </w:rPr>
              <w:instrText xml:space="preserve"> PAGEREF _Toc161920377 \h </w:instrText>
            </w:r>
            <w:r>
              <w:rPr>
                <w:noProof/>
                <w:webHidden/>
              </w:rPr>
            </w:r>
            <w:r>
              <w:rPr>
                <w:noProof/>
                <w:webHidden/>
              </w:rPr>
              <w:fldChar w:fldCharType="separate"/>
            </w:r>
            <w:r>
              <w:rPr>
                <w:noProof/>
                <w:webHidden/>
              </w:rPr>
              <w:t>7</w:t>
            </w:r>
            <w:r>
              <w:rPr>
                <w:noProof/>
                <w:webHidden/>
              </w:rPr>
              <w:fldChar w:fldCharType="end"/>
            </w:r>
          </w:hyperlink>
        </w:p>
        <w:p w14:paraId="6782F5BB" w14:textId="0E724191"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78" w:history="1">
            <w:r w:rsidRPr="005C2373">
              <w:rPr>
                <w:rStyle w:val="Hyperlink"/>
                <w:noProof/>
              </w:rPr>
              <w:t>7.</w:t>
            </w:r>
            <w:r>
              <w:rPr>
                <w:rFonts w:asciiTheme="minorHAnsi" w:eastAsiaTheme="minorEastAsia" w:hAnsiTheme="minorHAnsi" w:cstheme="minorBidi"/>
                <w:noProof/>
                <w:kern w:val="2"/>
                <w:sz w:val="24"/>
                <w:szCs w:val="24"/>
                <w14:ligatures w14:val="standardContextual"/>
              </w:rPr>
              <w:tab/>
            </w:r>
            <w:r w:rsidRPr="005C2373">
              <w:rPr>
                <w:rStyle w:val="Hyperlink"/>
                <w:noProof/>
              </w:rPr>
              <w:t>Daten importieren und aufbereiten</w:t>
            </w:r>
            <w:r>
              <w:rPr>
                <w:noProof/>
                <w:webHidden/>
              </w:rPr>
              <w:tab/>
            </w:r>
            <w:r>
              <w:rPr>
                <w:noProof/>
                <w:webHidden/>
              </w:rPr>
              <w:fldChar w:fldCharType="begin"/>
            </w:r>
            <w:r>
              <w:rPr>
                <w:noProof/>
                <w:webHidden/>
              </w:rPr>
              <w:instrText xml:space="preserve"> PAGEREF _Toc161920378 \h </w:instrText>
            </w:r>
            <w:r>
              <w:rPr>
                <w:noProof/>
                <w:webHidden/>
              </w:rPr>
            </w:r>
            <w:r>
              <w:rPr>
                <w:noProof/>
                <w:webHidden/>
              </w:rPr>
              <w:fldChar w:fldCharType="separate"/>
            </w:r>
            <w:r>
              <w:rPr>
                <w:noProof/>
                <w:webHidden/>
              </w:rPr>
              <w:t>8</w:t>
            </w:r>
            <w:r>
              <w:rPr>
                <w:noProof/>
                <w:webHidden/>
              </w:rPr>
              <w:fldChar w:fldCharType="end"/>
            </w:r>
          </w:hyperlink>
        </w:p>
        <w:p w14:paraId="2619F814" w14:textId="65D51A9C" w:rsidR="00481C4B" w:rsidRDefault="00481C4B">
          <w:pPr>
            <w:pStyle w:val="Verzeichnis3"/>
            <w:tabs>
              <w:tab w:val="left" w:pos="960"/>
              <w:tab w:val="right" w:leader="dot" w:pos="10450"/>
            </w:tabs>
            <w:rPr>
              <w:rFonts w:asciiTheme="minorHAnsi" w:eastAsiaTheme="minorEastAsia" w:hAnsiTheme="minorHAnsi" w:cstheme="minorBidi"/>
              <w:noProof/>
              <w:kern w:val="2"/>
              <w:sz w:val="24"/>
              <w:szCs w:val="24"/>
              <w14:ligatures w14:val="standardContextual"/>
            </w:rPr>
          </w:pPr>
          <w:hyperlink w:anchor="_Toc161920379" w:history="1">
            <w:r w:rsidRPr="005C2373">
              <w:rPr>
                <w:rStyle w:val="Hyperlink"/>
                <w:noProof/>
              </w:rPr>
              <w:t>1.</w:t>
            </w:r>
            <w:r>
              <w:rPr>
                <w:rFonts w:asciiTheme="minorHAnsi" w:eastAsiaTheme="minorEastAsia" w:hAnsiTheme="minorHAnsi" w:cstheme="minorBidi"/>
                <w:noProof/>
                <w:kern w:val="2"/>
                <w:sz w:val="24"/>
                <w:szCs w:val="24"/>
                <w14:ligatures w14:val="standardContextual"/>
              </w:rPr>
              <w:tab/>
            </w:r>
            <w:r w:rsidRPr="005C2373">
              <w:rPr>
                <w:rStyle w:val="Hyperlink"/>
                <w:noProof/>
              </w:rPr>
              <w:t>Vorbereitung</w:t>
            </w:r>
            <w:r>
              <w:rPr>
                <w:noProof/>
                <w:webHidden/>
              </w:rPr>
              <w:tab/>
            </w:r>
            <w:r>
              <w:rPr>
                <w:noProof/>
                <w:webHidden/>
              </w:rPr>
              <w:fldChar w:fldCharType="begin"/>
            </w:r>
            <w:r>
              <w:rPr>
                <w:noProof/>
                <w:webHidden/>
              </w:rPr>
              <w:instrText xml:space="preserve"> PAGEREF _Toc161920379 \h </w:instrText>
            </w:r>
            <w:r>
              <w:rPr>
                <w:noProof/>
                <w:webHidden/>
              </w:rPr>
            </w:r>
            <w:r>
              <w:rPr>
                <w:noProof/>
                <w:webHidden/>
              </w:rPr>
              <w:fldChar w:fldCharType="separate"/>
            </w:r>
            <w:r>
              <w:rPr>
                <w:noProof/>
                <w:webHidden/>
              </w:rPr>
              <w:t>8</w:t>
            </w:r>
            <w:r>
              <w:rPr>
                <w:noProof/>
                <w:webHidden/>
              </w:rPr>
              <w:fldChar w:fldCharType="end"/>
            </w:r>
          </w:hyperlink>
        </w:p>
        <w:p w14:paraId="4D4ED561" w14:textId="11E6D73E" w:rsidR="00481C4B" w:rsidRDefault="00481C4B">
          <w:pPr>
            <w:pStyle w:val="Verzeichnis3"/>
            <w:tabs>
              <w:tab w:val="left" w:pos="960"/>
              <w:tab w:val="right" w:leader="dot" w:pos="10450"/>
            </w:tabs>
            <w:rPr>
              <w:rFonts w:asciiTheme="minorHAnsi" w:eastAsiaTheme="minorEastAsia" w:hAnsiTheme="minorHAnsi" w:cstheme="minorBidi"/>
              <w:noProof/>
              <w:kern w:val="2"/>
              <w:sz w:val="24"/>
              <w:szCs w:val="24"/>
              <w14:ligatures w14:val="standardContextual"/>
            </w:rPr>
          </w:pPr>
          <w:hyperlink w:anchor="_Toc161920380" w:history="1">
            <w:r w:rsidRPr="005C2373">
              <w:rPr>
                <w:rStyle w:val="Hyperlink"/>
                <w:noProof/>
              </w:rPr>
              <w:t>2.</w:t>
            </w:r>
            <w:r>
              <w:rPr>
                <w:rFonts w:asciiTheme="minorHAnsi" w:eastAsiaTheme="minorEastAsia" w:hAnsiTheme="minorHAnsi" w:cstheme="minorBidi"/>
                <w:noProof/>
                <w:kern w:val="2"/>
                <w:sz w:val="24"/>
                <w:szCs w:val="24"/>
                <w14:ligatures w14:val="standardContextual"/>
              </w:rPr>
              <w:tab/>
            </w:r>
            <w:r w:rsidRPr="005C2373">
              <w:rPr>
                <w:rStyle w:val="Hyperlink"/>
                <w:noProof/>
              </w:rPr>
              <w:t>Daten importieren</w:t>
            </w:r>
            <w:r>
              <w:rPr>
                <w:noProof/>
                <w:webHidden/>
              </w:rPr>
              <w:tab/>
            </w:r>
            <w:r>
              <w:rPr>
                <w:noProof/>
                <w:webHidden/>
              </w:rPr>
              <w:fldChar w:fldCharType="begin"/>
            </w:r>
            <w:r>
              <w:rPr>
                <w:noProof/>
                <w:webHidden/>
              </w:rPr>
              <w:instrText xml:space="preserve"> PAGEREF _Toc161920380 \h </w:instrText>
            </w:r>
            <w:r>
              <w:rPr>
                <w:noProof/>
                <w:webHidden/>
              </w:rPr>
            </w:r>
            <w:r>
              <w:rPr>
                <w:noProof/>
                <w:webHidden/>
              </w:rPr>
              <w:fldChar w:fldCharType="separate"/>
            </w:r>
            <w:r>
              <w:rPr>
                <w:noProof/>
                <w:webHidden/>
              </w:rPr>
              <w:t>10</w:t>
            </w:r>
            <w:r>
              <w:rPr>
                <w:noProof/>
                <w:webHidden/>
              </w:rPr>
              <w:fldChar w:fldCharType="end"/>
            </w:r>
          </w:hyperlink>
        </w:p>
        <w:p w14:paraId="645CDA54" w14:textId="2CE32357"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81" w:history="1">
            <w:r w:rsidRPr="005C2373">
              <w:rPr>
                <w:rStyle w:val="Hyperlink"/>
                <w:noProof/>
              </w:rPr>
              <w:t>8.</w:t>
            </w:r>
            <w:r>
              <w:rPr>
                <w:rFonts w:asciiTheme="minorHAnsi" w:eastAsiaTheme="minorEastAsia" w:hAnsiTheme="minorHAnsi" w:cstheme="minorBidi"/>
                <w:noProof/>
                <w:kern w:val="2"/>
                <w:sz w:val="24"/>
                <w:szCs w:val="24"/>
                <w14:ligatures w14:val="standardContextual"/>
              </w:rPr>
              <w:tab/>
            </w:r>
            <w:r w:rsidRPr="005C2373">
              <w:rPr>
                <w:rStyle w:val="Hyperlink"/>
                <w:noProof/>
              </w:rPr>
              <w:t>Prüfungsschritte ausführen</w:t>
            </w:r>
            <w:r>
              <w:rPr>
                <w:noProof/>
                <w:webHidden/>
              </w:rPr>
              <w:tab/>
            </w:r>
            <w:r>
              <w:rPr>
                <w:noProof/>
                <w:webHidden/>
              </w:rPr>
              <w:fldChar w:fldCharType="begin"/>
            </w:r>
            <w:r>
              <w:rPr>
                <w:noProof/>
                <w:webHidden/>
              </w:rPr>
              <w:instrText xml:space="preserve"> PAGEREF _Toc161920381 \h </w:instrText>
            </w:r>
            <w:r>
              <w:rPr>
                <w:noProof/>
                <w:webHidden/>
              </w:rPr>
            </w:r>
            <w:r>
              <w:rPr>
                <w:noProof/>
                <w:webHidden/>
              </w:rPr>
              <w:fldChar w:fldCharType="separate"/>
            </w:r>
            <w:r>
              <w:rPr>
                <w:noProof/>
                <w:webHidden/>
              </w:rPr>
              <w:t>19</w:t>
            </w:r>
            <w:r>
              <w:rPr>
                <w:noProof/>
                <w:webHidden/>
              </w:rPr>
              <w:fldChar w:fldCharType="end"/>
            </w:r>
          </w:hyperlink>
        </w:p>
        <w:p w14:paraId="5930BE87" w14:textId="0CBD5097" w:rsidR="00481C4B" w:rsidRDefault="00481C4B">
          <w:pPr>
            <w:pStyle w:val="Verzeichnis2"/>
            <w:rPr>
              <w:rFonts w:asciiTheme="minorHAnsi" w:eastAsiaTheme="minorEastAsia" w:hAnsiTheme="minorHAnsi" w:cstheme="minorBidi"/>
              <w:noProof/>
              <w:kern w:val="2"/>
              <w:sz w:val="24"/>
              <w:szCs w:val="24"/>
              <w14:ligatures w14:val="standardContextual"/>
            </w:rPr>
          </w:pPr>
          <w:hyperlink w:anchor="_Toc161920382" w:history="1">
            <w:r w:rsidRPr="005C2373">
              <w:rPr>
                <w:rStyle w:val="Hyperlink"/>
                <w:noProof/>
              </w:rPr>
              <w:t>9.</w:t>
            </w:r>
            <w:r>
              <w:rPr>
                <w:rFonts w:asciiTheme="minorHAnsi" w:eastAsiaTheme="minorEastAsia" w:hAnsiTheme="minorHAnsi" w:cstheme="minorBidi"/>
                <w:noProof/>
                <w:kern w:val="2"/>
                <w:sz w:val="24"/>
                <w:szCs w:val="24"/>
                <w14:ligatures w14:val="standardContextual"/>
              </w:rPr>
              <w:tab/>
            </w:r>
            <w:r w:rsidRPr="005C2373">
              <w:rPr>
                <w:rStyle w:val="Hyperlink"/>
                <w:noProof/>
              </w:rPr>
              <w:t>Ergebnisse analysieren und Bericht erzeugen</w:t>
            </w:r>
            <w:r>
              <w:rPr>
                <w:noProof/>
                <w:webHidden/>
              </w:rPr>
              <w:tab/>
            </w:r>
            <w:r>
              <w:rPr>
                <w:noProof/>
                <w:webHidden/>
              </w:rPr>
              <w:fldChar w:fldCharType="begin"/>
            </w:r>
            <w:r>
              <w:rPr>
                <w:noProof/>
                <w:webHidden/>
              </w:rPr>
              <w:instrText xml:space="preserve"> PAGEREF _Toc161920382 \h </w:instrText>
            </w:r>
            <w:r>
              <w:rPr>
                <w:noProof/>
                <w:webHidden/>
              </w:rPr>
            </w:r>
            <w:r>
              <w:rPr>
                <w:noProof/>
                <w:webHidden/>
              </w:rPr>
              <w:fldChar w:fldCharType="separate"/>
            </w:r>
            <w:r>
              <w:rPr>
                <w:noProof/>
                <w:webHidden/>
              </w:rPr>
              <w:t>21</w:t>
            </w:r>
            <w:r>
              <w:rPr>
                <w:noProof/>
                <w:webHidden/>
              </w:rPr>
              <w:fldChar w:fldCharType="end"/>
            </w:r>
          </w:hyperlink>
        </w:p>
        <w:p w14:paraId="1E2ACCB1" w14:textId="3E0A1E1B" w:rsidR="00092321" w:rsidRDefault="00092321">
          <w:r w:rsidRPr="00315604">
            <w:rPr>
              <w:sz w:val="26"/>
              <w:szCs w:val="26"/>
            </w:rPr>
            <w:fldChar w:fldCharType="end"/>
          </w:r>
        </w:p>
      </w:sdtContent>
    </w:sdt>
    <w:p w14:paraId="112E43C9" w14:textId="77777777" w:rsidR="00092321" w:rsidRPr="00092321" w:rsidRDefault="00092321" w:rsidP="00092321"/>
    <w:p w14:paraId="2E6A5927" w14:textId="77777777" w:rsidR="00092321" w:rsidRDefault="00092321">
      <w:pPr>
        <w:rPr>
          <w:color w:val="303333"/>
          <w:sz w:val="26"/>
          <w:szCs w:val="26"/>
        </w:rPr>
      </w:pPr>
      <w:r>
        <w:br w:type="page"/>
      </w:r>
    </w:p>
    <w:p w14:paraId="7AF8EBF9" w14:textId="29F27DCA" w:rsidR="00DE08A0" w:rsidRDefault="00092321" w:rsidP="00D13110">
      <w:pPr>
        <w:pStyle w:val="berschrift2"/>
      </w:pPr>
      <w:bookmarkStart w:id="0" w:name="_Toc161920370"/>
      <w:r>
        <w:lastRenderedPageBreak/>
        <w:t>Ziel des Leitfadens</w:t>
      </w:r>
      <w:bookmarkEnd w:id="0"/>
    </w:p>
    <w:p w14:paraId="2BA59BB6" w14:textId="77777777" w:rsidR="00DE08A0" w:rsidRDefault="00DE08A0">
      <w:pPr>
        <w:spacing w:line="240" w:lineRule="auto"/>
        <w:rPr>
          <w:sz w:val="26"/>
          <w:szCs w:val="26"/>
        </w:rPr>
      </w:pPr>
    </w:p>
    <w:p w14:paraId="0B53575B" w14:textId="500A90FF" w:rsidR="00DE08A0" w:rsidRDefault="00092321" w:rsidP="00AB06BD">
      <w:pPr>
        <w:spacing w:line="240" w:lineRule="auto"/>
        <w:jc w:val="both"/>
        <w:rPr>
          <w:sz w:val="26"/>
          <w:szCs w:val="26"/>
        </w:rPr>
      </w:pPr>
      <w:r>
        <w:rPr>
          <w:sz w:val="26"/>
          <w:szCs w:val="26"/>
        </w:rPr>
        <w:t>Die hier vorliegende Anleitung gibt Hinweise zur Nutzung der IDEA-App</w:t>
      </w:r>
      <w:r w:rsidR="0044767F">
        <w:rPr>
          <w:sz w:val="26"/>
          <w:szCs w:val="26"/>
        </w:rPr>
        <w:t xml:space="preserve"> „SK-Geldwäsche“ für die Sparkassenrevision. Sie soll einen Überblick über den Umgang mit der App geben und auf wichtige Besonderheiten hinweisen. Die IDEA-App „SK-Geldwäsche“</w:t>
      </w:r>
      <w:r w:rsidR="00034055">
        <w:rPr>
          <w:sz w:val="26"/>
          <w:szCs w:val="26"/>
        </w:rPr>
        <w:t>…</w:t>
      </w:r>
    </w:p>
    <w:p w14:paraId="203E1399" w14:textId="77777777" w:rsidR="0044767F" w:rsidRDefault="0044767F" w:rsidP="00AB06BD">
      <w:pPr>
        <w:spacing w:line="240" w:lineRule="auto"/>
        <w:jc w:val="both"/>
        <w:rPr>
          <w:sz w:val="26"/>
          <w:szCs w:val="26"/>
        </w:rPr>
      </w:pPr>
    </w:p>
    <w:p w14:paraId="00B4D70B" w14:textId="395188D7" w:rsidR="0044767F" w:rsidRDefault="0044767F" w:rsidP="00AB06BD">
      <w:pPr>
        <w:pStyle w:val="Listenabsatz"/>
        <w:numPr>
          <w:ilvl w:val="0"/>
          <w:numId w:val="2"/>
        </w:numPr>
        <w:spacing w:line="240" w:lineRule="auto"/>
        <w:jc w:val="both"/>
        <w:rPr>
          <w:sz w:val="26"/>
          <w:szCs w:val="26"/>
        </w:rPr>
      </w:pPr>
      <w:r>
        <w:rPr>
          <w:sz w:val="26"/>
          <w:szCs w:val="26"/>
        </w:rPr>
        <w:t>kann durch berechtigte Nutzer der Sparkasse über die Caseware/Horizon5 Online-Plattform für die Initiative der Sparkassenrevision heruntergeladen werden.</w:t>
      </w:r>
    </w:p>
    <w:p w14:paraId="55C02E85" w14:textId="610035FB" w:rsidR="0044767F" w:rsidRDefault="00034055" w:rsidP="00AB06BD">
      <w:pPr>
        <w:pStyle w:val="Listenabsatz"/>
        <w:numPr>
          <w:ilvl w:val="0"/>
          <w:numId w:val="2"/>
        </w:numPr>
        <w:spacing w:line="240" w:lineRule="auto"/>
        <w:jc w:val="both"/>
        <w:rPr>
          <w:sz w:val="26"/>
          <w:szCs w:val="26"/>
        </w:rPr>
      </w:pPr>
      <w:r>
        <w:rPr>
          <w:sz w:val="26"/>
          <w:szCs w:val="26"/>
        </w:rPr>
        <w:t xml:space="preserve">Verarbeitet </w:t>
      </w:r>
      <w:r w:rsidR="0044767F">
        <w:rPr>
          <w:sz w:val="26"/>
          <w:szCs w:val="26"/>
        </w:rPr>
        <w:t>Daten</w:t>
      </w:r>
      <w:r>
        <w:rPr>
          <w:sz w:val="26"/>
          <w:szCs w:val="26"/>
        </w:rPr>
        <w:t xml:space="preserve"> aus unterschiedlichen Quellen. Zum einen wird mit Daten gearbeitet, welche zuvor von der IDEA-App „SK-Datenbasis“ aufbereitet wurden (L455 und K354) – zum anderen werden Daten-</w:t>
      </w:r>
      <w:proofErr w:type="spellStart"/>
      <w:r>
        <w:rPr>
          <w:sz w:val="26"/>
          <w:szCs w:val="26"/>
        </w:rPr>
        <w:t>Selects</w:t>
      </w:r>
      <w:proofErr w:type="spellEnd"/>
      <w:r>
        <w:rPr>
          <w:sz w:val="26"/>
          <w:szCs w:val="26"/>
        </w:rPr>
        <w:t xml:space="preserve"> aus IDV-Office verwendet. Die Datenanforderungen der App beschreiben, wie die Daten im Detail aus IDV-Office bzw. der IDEA-App „SK-Datenbasis“ extrahiert werden können. Es werden nicht zwangsläufig beide Datenquellen benötigt, um mit der App arbeiten zu können, jedoch sind nur die Prüfungsschritte zu dem importierten Datenquellen durchführbar.</w:t>
      </w:r>
    </w:p>
    <w:p w14:paraId="76667EBC" w14:textId="77777777" w:rsidR="0044767F" w:rsidRPr="0044767F" w:rsidRDefault="0044767F" w:rsidP="0044767F">
      <w:pPr>
        <w:spacing w:line="240" w:lineRule="auto"/>
        <w:rPr>
          <w:sz w:val="26"/>
          <w:szCs w:val="26"/>
        </w:rPr>
      </w:pPr>
    </w:p>
    <w:p w14:paraId="533D64B5" w14:textId="133775C5" w:rsidR="0044767F" w:rsidRPr="0044767F" w:rsidRDefault="0044767F" w:rsidP="00D13110">
      <w:pPr>
        <w:pStyle w:val="berschrift2"/>
      </w:pPr>
      <w:bookmarkStart w:id="1" w:name="_Toc161920371"/>
      <w:r>
        <w:t>Inhalt der App</w:t>
      </w:r>
      <w:bookmarkEnd w:id="1"/>
    </w:p>
    <w:p w14:paraId="174B076B" w14:textId="77777777" w:rsidR="00DE08A0" w:rsidRDefault="00DE08A0">
      <w:pPr>
        <w:spacing w:line="240" w:lineRule="auto"/>
        <w:rPr>
          <w:sz w:val="26"/>
          <w:szCs w:val="26"/>
        </w:rPr>
      </w:pPr>
    </w:p>
    <w:p w14:paraId="346840AE" w14:textId="1D64BE01" w:rsidR="00DE08A0" w:rsidRDefault="002D01D3" w:rsidP="00AB06BD">
      <w:pPr>
        <w:spacing w:line="240" w:lineRule="auto"/>
        <w:jc w:val="both"/>
        <w:rPr>
          <w:sz w:val="26"/>
          <w:szCs w:val="26"/>
        </w:rPr>
      </w:pPr>
      <w:r w:rsidRPr="002D01D3">
        <w:rPr>
          <w:sz w:val="26"/>
          <w:szCs w:val="26"/>
        </w:rPr>
        <w:t>Ziel der IDEA</w:t>
      </w:r>
      <w:r>
        <w:rPr>
          <w:sz w:val="26"/>
          <w:szCs w:val="26"/>
        </w:rPr>
        <w:t>-</w:t>
      </w:r>
      <w:r w:rsidRPr="002D01D3">
        <w:rPr>
          <w:sz w:val="26"/>
          <w:szCs w:val="26"/>
        </w:rPr>
        <w:t>App ist es, Prüfungen der Internen Revision im Prüfungsgebiet Legitimation und Geldwäsche mit datenanalytischen Prüfungshandlungen zu unterstützen. Die App kann allein oder zusätzlich zu anderen Software-Werkzeugen zur Datenanalyse eingesetzt werden.</w:t>
      </w:r>
    </w:p>
    <w:p w14:paraId="1CDAA111" w14:textId="064A877D" w:rsidR="00315604" w:rsidRDefault="00315604" w:rsidP="00280D15">
      <w:pPr>
        <w:rPr>
          <w:sz w:val="26"/>
          <w:szCs w:val="26"/>
        </w:rPr>
      </w:pPr>
    </w:p>
    <w:p w14:paraId="65CDDEF6" w14:textId="2DBB336F" w:rsidR="00315604" w:rsidRDefault="00315604" w:rsidP="00D13110">
      <w:pPr>
        <w:pStyle w:val="berschrift2"/>
      </w:pPr>
      <w:bookmarkStart w:id="2" w:name="_Toc161920372"/>
      <w:r>
        <w:t>Installation</w:t>
      </w:r>
      <w:r w:rsidR="00A00607">
        <w:t>/Import</w:t>
      </w:r>
      <w:r>
        <w:t xml:space="preserve"> der App</w:t>
      </w:r>
      <w:bookmarkEnd w:id="2"/>
    </w:p>
    <w:p w14:paraId="1E861E84" w14:textId="77777777" w:rsidR="00DE08A0" w:rsidRDefault="00DE08A0">
      <w:pPr>
        <w:spacing w:line="240" w:lineRule="auto"/>
        <w:rPr>
          <w:sz w:val="26"/>
          <w:szCs w:val="26"/>
        </w:rPr>
      </w:pPr>
    </w:p>
    <w:p w14:paraId="1A4D767D" w14:textId="4B112AA2" w:rsidR="00DE08A0" w:rsidRDefault="00A00607" w:rsidP="00AB06BD">
      <w:pPr>
        <w:spacing w:line="240" w:lineRule="auto"/>
        <w:jc w:val="both"/>
        <w:rPr>
          <w:sz w:val="26"/>
          <w:szCs w:val="26"/>
        </w:rPr>
      </w:pPr>
      <w:r>
        <w:rPr>
          <w:sz w:val="26"/>
          <w:szCs w:val="26"/>
        </w:rPr>
        <w:t>Bitte spielen Sie die IDEA-App (</w:t>
      </w:r>
      <w:proofErr w:type="spellStart"/>
      <w:r>
        <w:rPr>
          <w:sz w:val="26"/>
          <w:szCs w:val="26"/>
        </w:rPr>
        <w:t>SK_Geldwaesche_X.</w:t>
      </w:r>
      <w:r w:rsidR="00280D15">
        <w:rPr>
          <w:sz w:val="26"/>
          <w:szCs w:val="26"/>
        </w:rPr>
        <w:t>Y</w:t>
      </w:r>
      <w:r>
        <w:rPr>
          <w:sz w:val="26"/>
          <w:szCs w:val="26"/>
        </w:rPr>
        <w:t>.</w:t>
      </w:r>
      <w:proofErr w:type="gramStart"/>
      <w:r w:rsidR="00280D15">
        <w:rPr>
          <w:sz w:val="26"/>
          <w:szCs w:val="26"/>
        </w:rPr>
        <w:t>Z</w:t>
      </w:r>
      <w:r>
        <w:rPr>
          <w:sz w:val="26"/>
          <w:szCs w:val="26"/>
        </w:rPr>
        <w:t>.dpack</w:t>
      </w:r>
      <w:proofErr w:type="spellEnd"/>
      <w:proofErr w:type="gramEnd"/>
      <w:r>
        <w:rPr>
          <w:sz w:val="26"/>
          <w:szCs w:val="26"/>
        </w:rPr>
        <w:t>), die Sie von der Bereitstellungsplattform heruntergeladen haben, über das App-Management von IDEA ein.</w:t>
      </w:r>
    </w:p>
    <w:p w14:paraId="7AEEEA6D" w14:textId="140797B5" w:rsidR="00A00607" w:rsidRDefault="00A00607" w:rsidP="00AB06BD">
      <w:pPr>
        <w:spacing w:line="240" w:lineRule="auto"/>
        <w:jc w:val="both"/>
        <w:rPr>
          <w:sz w:val="26"/>
          <w:szCs w:val="26"/>
        </w:rPr>
      </w:pPr>
      <w:r>
        <w:rPr>
          <w:sz w:val="26"/>
          <w:szCs w:val="26"/>
        </w:rPr>
        <w:t>Das App-Management erreichen Sie über die Registerkarte „</w:t>
      </w:r>
      <w:proofErr w:type="spellStart"/>
      <w:r>
        <w:rPr>
          <w:sz w:val="26"/>
          <w:szCs w:val="26"/>
        </w:rPr>
        <w:t>SmartAnalyzer</w:t>
      </w:r>
      <w:proofErr w:type="spellEnd"/>
      <w:r>
        <w:rPr>
          <w:sz w:val="26"/>
          <w:szCs w:val="26"/>
        </w:rPr>
        <w:t>“ in IDEA auf folgendem Weg:</w:t>
      </w:r>
    </w:p>
    <w:p w14:paraId="2FCDF788" w14:textId="77777777" w:rsidR="00A00607" w:rsidRDefault="00A00607" w:rsidP="00AB06BD">
      <w:pPr>
        <w:spacing w:line="240" w:lineRule="auto"/>
        <w:jc w:val="both"/>
        <w:rPr>
          <w:sz w:val="26"/>
          <w:szCs w:val="26"/>
        </w:rPr>
      </w:pPr>
    </w:p>
    <w:p w14:paraId="5F9A9BBE" w14:textId="16562EC2" w:rsidR="00A00607" w:rsidRPr="00A00607" w:rsidRDefault="00A00607" w:rsidP="00AB06BD">
      <w:pPr>
        <w:spacing w:line="240" w:lineRule="auto"/>
        <w:jc w:val="both"/>
        <w:rPr>
          <w:i/>
          <w:iCs/>
          <w:sz w:val="26"/>
          <w:szCs w:val="26"/>
        </w:rPr>
      </w:pPr>
      <w:proofErr w:type="spellStart"/>
      <w:r w:rsidRPr="00A00607">
        <w:rPr>
          <w:i/>
          <w:iCs/>
          <w:sz w:val="26"/>
          <w:szCs w:val="26"/>
        </w:rPr>
        <w:t>SmartAnalyzer</w:t>
      </w:r>
      <w:proofErr w:type="spellEnd"/>
      <w:r w:rsidRPr="00A00607">
        <w:rPr>
          <w:i/>
          <w:iCs/>
          <w:sz w:val="26"/>
          <w:szCs w:val="26"/>
        </w:rPr>
        <w:t xml:space="preserve"> </w:t>
      </w:r>
      <w:r w:rsidRPr="00A00607">
        <w:rPr>
          <w:i/>
          <w:iCs/>
          <w:sz w:val="26"/>
          <w:szCs w:val="26"/>
        </w:rPr>
        <w:sym w:font="Wingdings" w:char="F0E0"/>
      </w:r>
      <w:r w:rsidRPr="00A00607">
        <w:rPr>
          <w:i/>
          <w:iCs/>
          <w:sz w:val="26"/>
          <w:szCs w:val="26"/>
        </w:rPr>
        <w:t xml:space="preserve"> Management </w:t>
      </w:r>
      <w:r w:rsidRPr="00A00607">
        <w:rPr>
          <w:i/>
          <w:iCs/>
          <w:sz w:val="26"/>
          <w:szCs w:val="26"/>
        </w:rPr>
        <w:sym w:font="Wingdings" w:char="F0E0"/>
      </w:r>
      <w:r w:rsidRPr="00A00607">
        <w:rPr>
          <w:i/>
          <w:iCs/>
          <w:sz w:val="26"/>
          <w:szCs w:val="26"/>
        </w:rPr>
        <w:t xml:space="preserve"> Apps </w:t>
      </w:r>
      <w:r w:rsidRPr="00A00607">
        <w:rPr>
          <w:i/>
          <w:iCs/>
          <w:sz w:val="26"/>
          <w:szCs w:val="26"/>
        </w:rPr>
        <w:sym w:font="Wingdings" w:char="F0E0"/>
      </w:r>
      <w:r w:rsidRPr="00A00607">
        <w:rPr>
          <w:i/>
          <w:iCs/>
          <w:sz w:val="26"/>
          <w:szCs w:val="26"/>
        </w:rPr>
        <w:t xml:space="preserve"> </w:t>
      </w:r>
      <w:proofErr w:type="spellStart"/>
      <w:r w:rsidRPr="00A00607">
        <w:rPr>
          <w:i/>
          <w:iCs/>
          <w:sz w:val="26"/>
          <w:szCs w:val="26"/>
        </w:rPr>
        <w:t>Apps</w:t>
      </w:r>
      <w:proofErr w:type="spellEnd"/>
      <w:r w:rsidRPr="00A00607">
        <w:rPr>
          <w:i/>
          <w:iCs/>
          <w:sz w:val="26"/>
          <w:szCs w:val="26"/>
        </w:rPr>
        <w:t xml:space="preserve"> importieren.</w:t>
      </w:r>
    </w:p>
    <w:p w14:paraId="45FF806E" w14:textId="77777777" w:rsidR="00A00607" w:rsidRPr="00A00607" w:rsidRDefault="00A00607" w:rsidP="00AB06BD">
      <w:pPr>
        <w:spacing w:line="240" w:lineRule="auto"/>
        <w:jc w:val="both"/>
        <w:rPr>
          <w:sz w:val="26"/>
          <w:szCs w:val="26"/>
        </w:rPr>
      </w:pPr>
    </w:p>
    <w:p w14:paraId="3B1AD3FA" w14:textId="65DD9308" w:rsidR="00A00607" w:rsidRDefault="00A00607" w:rsidP="00AB06BD">
      <w:pPr>
        <w:spacing w:line="240" w:lineRule="auto"/>
        <w:jc w:val="both"/>
        <w:rPr>
          <w:sz w:val="26"/>
          <w:szCs w:val="26"/>
        </w:rPr>
      </w:pPr>
      <w:r w:rsidRPr="00A00607">
        <w:rPr>
          <w:sz w:val="26"/>
          <w:szCs w:val="26"/>
        </w:rPr>
        <w:t>Wähle</w:t>
      </w:r>
      <w:r>
        <w:rPr>
          <w:sz w:val="26"/>
          <w:szCs w:val="26"/>
        </w:rPr>
        <w:t xml:space="preserve">n Sie anschließend die jeweilige </w:t>
      </w:r>
      <w:proofErr w:type="gramStart"/>
      <w:r>
        <w:rPr>
          <w:sz w:val="26"/>
          <w:szCs w:val="26"/>
        </w:rPr>
        <w:t>„.</w:t>
      </w:r>
      <w:proofErr w:type="spellStart"/>
      <w:r>
        <w:rPr>
          <w:sz w:val="26"/>
          <w:szCs w:val="26"/>
        </w:rPr>
        <w:t>dpack</w:t>
      </w:r>
      <w:proofErr w:type="spellEnd"/>
      <w:proofErr w:type="gramEnd"/>
      <w:r>
        <w:rPr>
          <w:sz w:val="26"/>
          <w:szCs w:val="26"/>
        </w:rPr>
        <w:t>“-Datei aus und starten den Import.</w:t>
      </w:r>
    </w:p>
    <w:p w14:paraId="45AA541B" w14:textId="77777777" w:rsidR="00A00607" w:rsidRDefault="00A00607" w:rsidP="00AB06BD">
      <w:pPr>
        <w:spacing w:line="240" w:lineRule="auto"/>
        <w:jc w:val="both"/>
        <w:rPr>
          <w:sz w:val="26"/>
          <w:szCs w:val="26"/>
        </w:rPr>
      </w:pPr>
    </w:p>
    <w:p w14:paraId="451FB4A7" w14:textId="77777777" w:rsidR="00280D15" w:rsidRPr="00280D15" w:rsidRDefault="00280D15" w:rsidP="00AB06BD">
      <w:pPr>
        <w:spacing w:line="240" w:lineRule="auto"/>
        <w:jc w:val="both"/>
        <w:rPr>
          <w:sz w:val="26"/>
          <w:szCs w:val="26"/>
        </w:rPr>
      </w:pPr>
      <w:r w:rsidRPr="00280D15">
        <w:rPr>
          <w:sz w:val="26"/>
          <w:szCs w:val="26"/>
        </w:rPr>
        <w:t xml:space="preserve">Für das Update einer App können Sie analog vorgehen. Um Komplikation bei der </w:t>
      </w:r>
    </w:p>
    <w:p w14:paraId="6C6252E4" w14:textId="77777777" w:rsidR="00280D15" w:rsidRPr="00280D15" w:rsidRDefault="00280D15" w:rsidP="00AB06BD">
      <w:pPr>
        <w:spacing w:line="240" w:lineRule="auto"/>
        <w:jc w:val="both"/>
        <w:rPr>
          <w:sz w:val="26"/>
          <w:szCs w:val="26"/>
        </w:rPr>
      </w:pPr>
      <w:r w:rsidRPr="00280D15">
        <w:rPr>
          <w:sz w:val="26"/>
          <w:szCs w:val="26"/>
        </w:rPr>
        <w:t xml:space="preserve">Installation zu vermeiden, empfiehlt es sich die vorherige Version zuerst zu löschen und </w:t>
      </w:r>
    </w:p>
    <w:p w14:paraId="25712556" w14:textId="77777777" w:rsidR="00280D15" w:rsidRDefault="00280D15" w:rsidP="00AB06BD">
      <w:pPr>
        <w:spacing w:line="240" w:lineRule="auto"/>
        <w:jc w:val="both"/>
        <w:rPr>
          <w:sz w:val="26"/>
          <w:szCs w:val="26"/>
        </w:rPr>
      </w:pPr>
      <w:r w:rsidRPr="00280D15">
        <w:rPr>
          <w:sz w:val="26"/>
          <w:szCs w:val="26"/>
        </w:rPr>
        <w:t>anschließend die neue Version zu importieren</w:t>
      </w:r>
      <w:r>
        <w:rPr>
          <w:sz w:val="26"/>
          <w:szCs w:val="26"/>
        </w:rPr>
        <w:t>.</w:t>
      </w:r>
    </w:p>
    <w:p w14:paraId="074EF1EC" w14:textId="77777777" w:rsidR="00280D15" w:rsidRDefault="00280D15" w:rsidP="00AB06BD">
      <w:pPr>
        <w:spacing w:line="240" w:lineRule="auto"/>
        <w:jc w:val="both"/>
        <w:rPr>
          <w:sz w:val="26"/>
          <w:szCs w:val="26"/>
        </w:rPr>
      </w:pPr>
    </w:p>
    <w:p w14:paraId="28C7464B" w14:textId="3A64716A" w:rsidR="00DE08A0" w:rsidRPr="00280D15" w:rsidRDefault="00280D15" w:rsidP="00AB06BD">
      <w:pPr>
        <w:spacing w:line="240" w:lineRule="auto"/>
        <w:jc w:val="both"/>
        <w:rPr>
          <w:i/>
          <w:iCs/>
          <w:sz w:val="26"/>
          <w:szCs w:val="26"/>
        </w:rPr>
      </w:pPr>
      <w:proofErr w:type="spellStart"/>
      <w:r w:rsidRPr="00280D15">
        <w:rPr>
          <w:i/>
          <w:iCs/>
          <w:sz w:val="26"/>
          <w:szCs w:val="26"/>
        </w:rPr>
        <w:t>SmartAnalyzer</w:t>
      </w:r>
      <w:proofErr w:type="spellEnd"/>
      <w:r w:rsidRPr="00280D15">
        <w:rPr>
          <w:i/>
          <w:iCs/>
          <w:sz w:val="26"/>
          <w:szCs w:val="26"/>
        </w:rPr>
        <w:t xml:space="preserve"> </w:t>
      </w:r>
      <w:r w:rsidRPr="00280D15">
        <w:rPr>
          <w:i/>
          <w:iCs/>
          <w:sz w:val="26"/>
          <w:szCs w:val="26"/>
        </w:rPr>
        <w:sym w:font="Wingdings" w:char="F0E0"/>
      </w:r>
      <w:r w:rsidRPr="00280D15">
        <w:rPr>
          <w:i/>
          <w:iCs/>
          <w:sz w:val="26"/>
          <w:szCs w:val="26"/>
        </w:rPr>
        <w:t xml:space="preserve"> Management </w:t>
      </w:r>
      <w:r w:rsidRPr="00280D15">
        <w:rPr>
          <w:i/>
          <w:iCs/>
          <w:sz w:val="26"/>
          <w:szCs w:val="26"/>
        </w:rPr>
        <w:sym w:font="Wingdings" w:char="F0E0"/>
      </w:r>
      <w:r w:rsidRPr="00280D15">
        <w:rPr>
          <w:i/>
          <w:iCs/>
          <w:sz w:val="26"/>
          <w:szCs w:val="26"/>
        </w:rPr>
        <w:t xml:space="preserve"> Apps </w:t>
      </w:r>
      <w:r w:rsidRPr="00280D15">
        <w:rPr>
          <w:i/>
          <w:iCs/>
          <w:sz w:val="26"/>
          <w:szCs w:val="26"/>
        </w:rPr>
        <w:sym w:font="Wingdings" w:char="F0E0"/>
      </w:r>
      <w:r w:rsidRPr="00280D15">
        <w:rPr>
          <w:i/>
          <w:iCs/>
          <w:sz w:val="26"/>
          <w:szCs w:val="26"/>
        </w:rPr>
        <w:t xml:space="preserve"> </w:t>
      </w:r>
      <w:proofErr w:type="spellStart"/>
      <w:r w:rsidRPr="00280D15">
        <w:rPr>
          <w:i/>
          <w:iCs/>
          <w:sz w:val="26"/>
          <w:szCs w:val="26"/>
        </w:rPr>
        <w:t>Apps</w:t>
      </w:r>
      <w:proofErr w:type="spellEnd"/>
      <w:r w:rsidRPr="00280D15">
        <w:rPr>
          <w:i/>
          <w:iCs/>
          <w:sz w:val="26"/>
          <w:szCs w:val="26"/>
        </w:rPr>
        <w:t xml:space="preserve"> löschen.</w:t>
      </w:r>
    </w:p>
    <w:p w14:paraId="517E2FB8" w14:textId="70F98812" w:rsidR="00280D15" w:rsidRPr="00A00607" w:rsidRDefault="00280D15" w:rsidP="00280D15">
      <w:pPr>
        <w:rPr>
          <w:sz w:val="26"/>
          <w:szCs w:val="26"/>
        </w:rPr>
      </w:pPr>
      <w:r>
        <w:rPr>
          <w:sz w:val="26"/>
          <w:szCs w:val="26"/>
        </w:rPr>
        <w:br w:type="page"/>
      </w:r>
    </w:p>
    <w:p w14:paraId="7FE07D84" w14:textId="39947D57" w:rsidR="00DE08A0" w:rsidRDefault="00280D15" w:rsidP="00D13110">
      <w:pPr>
        <w:pStyle w:val="berschrift2"/>
      </w:pPr>
      <w:bookmarkStart w:id="3" w:name="_Toc161920373"/>
      <w:r w:rsidRPr="00D13110">
        <w:lastRenderedPageBreak/>
        <w:t>Start</w:t>
      </w:r>
      <w:r>
        <w:t xml:space="preserve"> der App und Überblick über den Workflow</w:t>
      </w:r>
      <w:bookmarkEnd w:id="3"/>
    </w:p>
    <w:p w14:paraId="096FE100" w14:textId="5E7D3DAF" w:rsidR="00DE08A0" w:rsidRDefault="00DE08A0">
      <w:pPr>
        <w:rPr>
          <w:sz w:val="24"/>
          <w:szCs w:val="24"/>
        </w:rPr>
      </w:pPr>
    </w:p>
    <w:p w14:paraId="790EC542" w14:textId="77777777" w:rsidR="00280D15" w:rsidRDefault="00280D15" w:rsidP="00AB06BD">
      <w:pPr>
        <w:jc w:val="both"/>
        <w:rPr>
          <w:sz w:val="24"/>
          <w:szCs w:val="24"/>
        </w:rPr>
      </w:pPr>
      <w:r w:rsidRPr="00280D15">
        <w:rPr>
          <w:sz w:val="24"/>
          <w:szCs w:val="24"/>
        </w:rPr>
        <w:t>Nach erfolgreichem Import der App starten Sie die App über</w:t>
      </w:r>
    </w:p>
    <w:p w14:paraId="55B5BC2F" w14:textId="77777777" w:rsidR="00D13110" w:rsidRDefault="00D13110" w:rsidP="00AB06BD">
      <w:pPr>
        <w:jc w:val="both"/>
        <w:rPr>
          <w:sz w:val="24"/>
          <w:szCs w:val="24"/>
        </w:rPr>
      </w:pPr>
    </w:p>
    <w:p w14:paraId="42750E65" w14:textId="30C689B0" w:rsidR="00280D15" w:rsidRDefault="00280D15" w:rsidP="00AB06BD">
      <w:pPr>
        <w:jc w:val="both"/>
        <w:rPr>
          <w:i/>
          <w:iCs/>
          <w:sz w:val="24"/>
          <w:szCs w:val="24"/>
        </w:rPr>
      </w:pPr>
      <w:proofErr w:type="spellStart"/>
      <w:r w:rsidRPr="00D13110">
        <w:rPr>
          <w:i/>
          <w:iCs/>
          <w:sz w:val="24"/>
          <w:szCs w:val="24"/>
        </w:rPr>
        <w:t>SmartAnalyzer</w:t>
      </w:r>
      <w:proofErr w:type="spellEnd"/>
      <w:r w:rsidRPr="00D13110">
        <w:rPr>
          <w:i/>
          <w:iCs/>
          <w:sz w:val="24"/>
          <w:szCs w:val="24"/>
        </w:rPr>
        <w:t xml:space="preserve"> </w:t>
      </w:r>
      <w:r w:rsidRPr="00D13110">
        <w:rPr>
          <w:i/>
          <w:iCs/>
          <w:sz w:val="24"/>
          <w:szCs w:val="24"/>
        </w:rPr>
        <w:sym w:font="Wingdings" w:char="F0E0"/>
      </w:r>
      <w:r w:rsidRPr="00D13110">
        <w:rPr>
          <w:i/>
          <w:iCs/>
          <w:sz w:val="24"/>
          <w:szCs w:val="24"/>
        </w:rPr>
        <w:t xml:space="preserve"> Start </w:t>
      </w:r>
      <w:r w:rsidRPr="00D13110">
        <w:rPr>
          <w:i/>
          <w:iCs/>
          <w:sz w:val="24"/>
          <w:szCs w:val="24"/>
        </w:rPr>
        <w:sym w:font="Wingdings" w:char="F0E0"/>
      </w:r>
      <w:r w:rsidRPr="00D13110">
        <w:rPr>
          <w:i/>
          <w:iCs/>
          <w:sz w:val="24"/>
          <w:szCs w:val="24"/>
        </w:rPr>
        <w:t xml:space="preserve"> Doppelklick auf „SK-Geldwäsche“.</w:t>
      </w:r>
    </w:p>
    <w:p w14:paraId="20CF91E8" w14:textId="77777777" w:rsidR="00D13110" w:rsidRPr="00D13110" w:rsidRDefault="00D13110" w:rsidP="00AB06BD">
      <w:pPr>
        <w:jc w:val="both"/>
        <w:rPr>
          <w:i/>
          <w:iCs/>
          <w:sz w:val="24"/>
          <w:szCs w:val="24"/>
        </w:rPr>
      </w:pPr>
    </w:p>
    <w:p w14:paraId="52BE9EDA" w14:textId="21A2A967" w:rsidR="00280D15" w:rsidRPr="00280D15" w:rsidRDefault="00280D15" w:rsidP="00AB06BD">
      <w:pPr>
        <w:jc w:val="both"/>
        <w:rPr>
          <w:sz w:val="24"/>
          <w:szCs w:val="24"/>
        </w:rPr>
      </w:pPr>
      <w:r w:rsidRPr="00280D15">
        <w:rPr>
          <w:sz w:val="24"/>
          <w:szCs w:val="24"/>
        </w:rPr>
        <w:t>Sie gelangen in den integrierten Workflow, der Ihnen einen Überblick über die Elemente der App gibt und eine Navigation durch die Funktionen ermöglicht.</w:t>
      </w:r>
    </w:p>
    <w:p w14:paraId="36617EC8" w14:textId="77777777" w:rsidR="00280D15" w:rsidRDefault="00280D15" w:rsidP="00AB06BD">
      <w:pPr>
        <w:jc w:val="both"/>
        <w:rPr>
          <w:sz w:val="24"/>
          <w:szCs w:val="24"/>
        </w:rPr>
      </w:pPr>
      <w:r w:rsidRPr="00280D15">
        <w:rPr>
          <w:sz w:val="24"/>
          <w:szCs w:val="24"/>
        </w:rPr>
        <w:t>Im oberen Bereich des Workflows erhalten Sie Allgemeine Informationen zur App.</w:t>
      </w:r>
    </w:p>
    <w:p w14:paraId="71AC3614" w14:textId="77777777" w:rsidR="00034055" w:rsidRDefault="00034055" w:rsidP="00AB06BD">
      <w:pPr>
        <w:jc w:val="both"/>
        <w:rPr>
          <w:sz w:val="24"/>
          <w:szCs w:val="24"/>
        </w:rPr>
      </w:pPr>
    </w:p>
    <w:p w14:paraId="4F2FF1C2" w14:textId="7B7F7A9F" w:rsidR="00280D15" w:rsidRDefault="00034055" w:rsidP="00034055">
      <w:pPr>
        <w:jc w:val="center"/>
        <w:rPr>
          <w:sz w:val="24"/>
          <w:szCs w:val="24"/>
        </w:rPr>
      </w:pPr>
      <w:r w:rsidRPr="00D13110">
        <w:rPr>
          <w:noProof/>
          <w:sz w:val="24"/>
          <w:szCs w:val="24"/>
        </w:rPr>
        <w:drawing>
          <wp:inline distT="0" distB="0" distL="0" distR="0" wp14:anchorId="64902164" wp14:editId="085DEE72">
            <wp:extent cx="5695950" cy="4693443"/>
            <wp:effectExtent l="0" t="0" r="0" b="0"/>
            <wp:docPr id="161252138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21388" name="Grafik 1" descr="Ein Bild, das Text, Screenshot, Software, Webseite enthält.&#10;&#10;Automatisch generierte Beschreibung"/>
                    <pic:cNvPicPr/>
                  </pic:nvPicPr>
                  <pic:blipFill>
                    <a:blip r:embed="rId12"/>
                    <a:stretch>
                      <a:fillRect/>
                    </a:stretch>
                  </pic:blipFill>
                  <pic:spPr>
                    <a:xfrm>
                      <a:off x="0" y="0"/>
                      <a:ext cx="5748164" cy="4736467"/>
                    </a:xfrm>
                    <a:prstGeom prst="rect">
                      <a:avLst/>
                    </a:prstGeom>
                  </pic:spPr>
                </pic:pic>
              </a:graphicData>
            </a:graphic>
          </wp:inline>
        </w:drawing>
      </w:r>
    </w:p>
    <w:p w14:paraId="4513B36B" w14:textId="77777777" w:rsidR="00034055" w:rsidRPr="00280D15" w:rsidRDefault="00034055" w:rsidP="00034055">
      <w:pPr>
        <w:jc w:val="center"/>
        <w:rPr>
          <w:sz w:val="24"/>
          <w:szCs w:val="24"/>
        </w:rPr>
      </w:pPr>
    </w:p>
    <w:p w14:paraId="554988FC" w14:textId="585EA5C9" w:rsidR="00280D15" w:rsidRPr="00280D15" w:rsidRDefault="00280D15" w:rsidP="00AB06BD">
      <w:pPr>
        <w:pStyle w:val="Listenabsatz"/>
        <w:numPr>
          <w:ilvl w:val="0"/>
          <w:numId w:val="3"/>
        </w:numPr>
        <w:ind w:left="360"/>
        <w:jc w:val="both"/>
        <w:rPr>
          <w:sz w:val="24"/>
          <w:szCs w:val="24"/>
        </w:rPr>
      </w:pPr>
      <w:r w:rsidRPr="00280D15">
        <w:rPr>
          <w:b/>
          <w:bCs/>
          <w:sz w:val="24"/>
          <w:szCs w:val="24"/>
        </w:rPr>
        <w:t>Home:</w:t>
      </w:r>
      <w:r w:rsidRPr="00280D15">
        <w:rPr>
          <w:sz w:val="24"/>
          <w:szCs w:val="24"/>
        </w:rPr>
        <w:t xml:space="preserve"> Sie gelangen zurück zur Appauswahl.</w:t>
      </w:r>
    </w:p>
    <w:p w14:paraId="79B8941B" w14:textId="188C744D" w:rsidR="00280D15" w:rsidRPr="00280D15" w:rsidRDefault="00280D15" w:rsidP="00AB06BD">
      <w:pPr>
        <w:pStyle w:val="Listenabsatz"/>
        <w:numPr>
          <w:ilvl w:val="0"/>
          <w:numId w:val="3"/>
        </w:numPr>
        <w:ind w:left="360"/>
        <w:jc w:val="both"/>
        <w:rPr>
          <w:sz w:val="24"/>
          <w:szCs w:val="24"/>
        </w:rPr>
      </w:pPr>
      <w:r w:rsidRPr="00280D15">
        <w:rPr>
          <w:b/>
          <w:bCs/>
          <w:sz w:val="24"/>
          <w:szCs w:val="24"/>
        </w:rPr>
        <w:t>Workflow:</w:t>
      </w:r>
      <w:r w:rsidRPr="00280D15">
        <w:rPr>
          <w:sz w:val="24"/>
          <w:szCs w:val="24"/>
        </w:rPr>
        <w:t xml:space="preserve"> Dies ist die reguläre Ansicht, die Sie durch die Funktionen führt. Haben Sie ein anderes Element im oberen Reiter ausgewählt</w:t>
      </w:r>
      <w:r>
        <w:rPr>
          <w:sz w:val="24"/>
          <w:szCs w:val="24"/>
        </w:rPr>
        <w:t>,</w:t>
      </w:r>
      <w:r w:rsidRPr="00280D15">
        <w:rPr>
          <w:sz w:val="24"/>
          <w:szCs w:val="24"/>
        </w:rPr>
        <w:t xml:space="preserve"> gelangen Sie durch diese Funktion wieder zurück in den Workflow.</w:t>
      </w:r>
    </w:p>
    <w:p w14:paraId="3916CD77" w14:textId="267BF1AF" w:rsidR="00280D15" w:rsidRPr="00280D15" w:rsidRDefault="00280D15" w:rsidP="00AB06BD">
      <w:pPr>
        <w:pStyle w:val="Listenabsatz"/>
        <w:numPr>
          <w:ilvl w:val="0"/>
          <w:numId w:val="3"/>
        </w:numPr>
        <w:ind w:left="360"/>
        <w:jc w:val="both"/>
        <w:rPr>
          <w:sz w:val="24"/>
          <w:szCs w:val="24"/>
        </w:rPr>
      </w:pPr>
      <w:r w:rsidRPr="00280D15">
        <w:rPr>
          <w:b/>
          <w:bCs/>
          <w:sz w:val="24"/>
          <w:szCs w:val="24"/>
        </w:rPr>
        <w:t>Beschreibung:</w:t>
      </w:r>
      <w:r w:rsidRPr="00280D15">
        <w:rPr>
          <w:sz w:val="24"/>
          <w:szCs w:val="24"/>
        </w:rPr>
        <w:t xml:space="preserve"> Hier erhalten Sie eine allgemeine Beschreibung der App.</w:t>
      </w:r>
    </w:p>
    <w:p w14:paraId="5ABE66A7" w14:textId="64EE9372" w:rsidR="00280D15" w:rsidRDefault="00280D15" w:rsidP="00AB06BD">
      <w:pPr>
        <w:pStyle w:val="Listenabsatz"/>
        <w:numPr>
          <w:ilvl w:val="0"/>
          <w:numId w:val="3"/>
        </w:numPr>
        <w:ind w:left="360"/>
        <w:jc w:val="both"/>
        <w:rPr>
          <w:sz w:val="24"/>
          <w:szCs w:val="24"/>
        </w:rPr>
      </w:pPr>
      <w:r w:rsidRPr="00280D15">
        <w:rPr>
          <w:b/>
          <w:bCs/>
          <w:sz w:val="24"/>
          <w:szCs w:val="24"/>
        </w:rPr>
        <w:lastRenderedPageBreak/>
        <w:t>Elemente:</w:t>
      </w:r>
      <w:r w:rsidRPr="00280D15">
        <w:rPr>
          <w:sz w:val="24"/>
          <w:szCs w:val="24"/>
        </w:rPr>
        <w:t xml:space="preserve"> Die Elemente zeigen auf, welche Funktionen wie z.B. Prüfungsschritte in welcher Version zur Verfügung stehen. Dies wird in der Regel nur für spezielle Supportanfragen benötigt.</w:t>
      </w:r>
    </w:p>
    <w:p w14:paraId="0FFE7F75" w14:textId="2F5D3922" w:rsidR="00034055" w:rsidRPr="00034055" w:rsidRDefault="00034055" w:rsidP="00034055">
      <w:pPr>
        <w:pStyle w:val="Listenabsatz"/>
        <w:numPr>
          <w:ilvl w:val="0"/>
          <w:numId w:val="3"/>
        </w:numPr>
        <w:ind w:left="360"/>
        <w:jc w:val="both"/>
        <w:rPr>
          <w:sz w:val="24"/>
          <w:szCs w:val="24"/>
        </w:rPr>
      </w:pPr>
      <w:r w:rsidRPr="00280D15">
        <w:rPr>
          <w:b/>
          <w:bCs/>
          <w:sz w:val="24"/>
          <w:szCs w:val="24"/>
        </w:rPr>
        <w:t>Forum:</w:t>
      </w:r>
      <w:r w:rsidRPr="00280D15">
        <w:rPr>
          <w:sz w:val="24"/>
          <w:szCs w:val="24"/>
        </w:rPr>
        <w:t xml:space="preserve"> Diese Funktion öffnet die Internetseite der Horizon5 Plattform und verweist auf das dortige Austauschforum.</w:t>
      </w:r>
    </w:p>
    <w:p w14:paraId="2D438632" w14:textId="346448F3" w:rsidR="00280D15" w:rsidRPr="00280D15" w:rsidRDefault="00280D15" w:rsidP="00AB06BD">
      <w:pPr>
        <w:pStyle w:val="Listenabsatz"/>
        <w:numPr>
          <w:ilvl w:val="0"/>
          <w:numId w:val="3"/>
        </w:numPr>
        <w:ind w:left="360"/>
        <w:jc w:val="both"/>
        <w:rPr>
          <w:sz w:val="24"/>
          <w:szCs w:val="24"/>
        </w:rPr>
      </w:pPr>
      <w:r w:rsidRPr="00280D15">
        <w:rPr>
          <w:b/>
          <w:bCs/>
          <w:sz w:val="24"/>
          <w:szCs w:val="24"/>
        </w:rPr>
        <w:t>Appleitfaden:</w:t>
      </w:r>
      <w:r w:rsidRPr="00280D15">
        <w:rPr>
          <w:sz w:val="24"/>
          <w:szCs w:val="24"/>
        </w:rPr>
        <w:t xml:space="preserve"> Der Appleitfaden führt Sie durch die einzelnen Funktionen der App.</w:t>
      </w:r>
    </w:p>
    <w:p w14:paraId="5E741176" w14:textId="13A3A113" w:rsidR="00D13110" w:rsidRPr="00034055" w:rsidRDefault="00280D15" w:rsidP="00034055">
      <w:pPr>
        <w:pStyle w:val="Listenabsatz"/>
        <w:numPr>
          <w:ilvl w:val="0"/>
          <w:numId w:val="3"/>
        </w:numPr>
        <w:ind w:left="360"/>
        <w:jc w:val="both"/>
        <w:rPr>
          <w:sz w:val="24"/>
          <w:szCs w:val="24"/>
        </w:rPr>
      </w:pPr>
      <w:r w:rsidRPr="00280D15">
        <w:rPr>
          <w:b/>
          <w:bCs/>
          <w:sz w:val="24"/>
          <w:szCs w:val="24"/>
        </w:rPr>
        <w:t>Datenansicht:</w:t>
      </w:r>
      <w:r w:rsidRPr="00280D15">
        <w:rPr>
          <w:sz w:val="24"/>
          <w:szCs w:val="24"/>
        </w:rPr>
        <w:t xml:space="preserve"> Solange Sie sich im Workflow befinden, können Sie keine anderen Funktionen innerhalb von IDEA nutzen. Die Datenansicht ermöglicht es Ihnen direkt in das geöffnete IDEA</w:t>
      </w:r>
      <w:r>
        <w:rPr>
          <w:sz w:val="24"/>
          <w:szCs w:val="24"/>
        </w:rPr>
        <w:t>-</w:t>
      </w:r>
      <w:r w:rsidRPr="00280D15">
        <w:rPr>
          <w:sz w:val="24"/>
          <w:szCs w:val="24"/>
        </w:rPr>
        <w:t>Projekt zu wechseln und dort z.B. die Tabellen mit den IDEA</w:t>
      </w:r>
      <w:r>
        <w:rPr>
          <w:sz w:val="24"/>
          <w:szCs w:val="24"/>
        </w:rPr>
        <w:t>-</w:t>
      </w:r>
      <w:r w:rsidRPr="00280D15">
        <w:rPr>
          <w:sz w:val="24"/>
          <w:szCs w:val="24"/>
        </w:rPr>
        <w:t>Funktionalitäten zu bearbeiten. Sie gelangen zurück zum Workflow, indem Sie über den Reiter „</w:t>
      </w:r>
      <w:proofErr w:type="spellStart"/>
      <w:r w:rsidRPr="00280D15">
        <w:rPr>
          <w:sz w:val="24"/>
          <w:szCs w:val="24"/>
        </w:rPr>
        <w:t>SmartAnalyzer</w:t>
      </w:r>
      <w:proofErr w:type="spellEnd"/>
      <w:r w:rsidRPr="00280D15">
        <w:rPr>
          <w:sz w:val="24"/>
          <w:szCs w:val="24"/>
        </w:rPr>
        <w:t>“ auf „Start“ klicken.</w:t>
      </w:r>
    </w:p>
    <w:p w14:paraId="0A5681CE" w14:textId="33BE5FE1" w:rsidR="00D13110" w:rsidRDefault="00D13110">
      <w:pPr>
        <w:rPr>
          <w:sz w:val="24"/>
          <w:szCs w:val="24"/>
        </w:rPr>
      </w:pPr>
      <w:r>
        <w:rPr>
          <w:sz w:val="24"/>
          <w:szCs w:val="24"/>
        </w:rPr>
        <w:br w:type="page"/>
      </w:r>
    </w:p>
    <w:p w14:paraId="2970FC61" w14:textId="4F5B7C3C" w:rsidR="00D13110" w:rsidRDefault="00D13110" w:rsidP="00D13110">
      <w:pPr>
        <w:pStyle w:val="berschrift2"/>
      </w:pPr>
      <w:bookmarkStart w:id="4" w:name="_Toc161920374"/>
      <w:r>
        <w:lastRenderedPageBreak/>
        <w:t>Datenanforderung erstellen</w:t>
      </w:r>
      <w:bookmarkEnd w:id="4"/>
    </w:p>
    <w:p w14:paraId="354E66A6" w14:textId="1A1F3D11" w:rsidR="00D13110" w:rsidRPr="00D13110" w:rsidRDefault="00D13110" w:rsidP="00D13110">
      <w:pPr>
        <w:rPr>
          <w:sz w:val="24"/>
          <w:szCs w:val="24"/>
        </w:rPr>
      </w:pPr>
    </w:p>
    <w:p w14:paraId="769D71A1" w14:textId="494DB131" w:rsidR="00D13110" w:rsidRDefault="00D13110" w:rsidP="00AB06BD">
      <w:pPr>
        <w:jc w:val="both"/>
        <w:rPr>
          <w:sz w:val="24"/>
          <w:szCs w:val="24"/>
        </w:rPr>
      </w:pPr>
      <w:r>
        <w:rPr>
          <w:sz w:val="24"/>
          <w:szCs w:val="24"/>
        </w:rPr>
        <w:t>Über den Menüpunkt „Datenanforderung erstellen“ kann eine Datei mit einer Beschreibung, wie die benötigten Daten beschafft werden können, aufgerufen werden.</w:t>
      </w:r>
    </w:p>
    <w:p w14:paraId="4A402D54" w14:textId="35CB5572" w:rsidR="00D13110" w:rsidRDefault="00D13110" w:rsidP="00AB06BD">
      <w:pPr>
        <w:jc w:val="both"/>
        <w:rPr>
          <w:sz w:val="24"/>
          <w:szCs w:val="24"/>
        </w:rPr>
      </w:pPr>
      <w:r w:rsidRPr="00D13110">
        <w:rPr>
          <w:sz w:val="24"/>
          <w:szCs w:val="24"/>
        </w:rPr>
        <w:t xml:space="preserve">Für </w:t>
      </w:r>
      <w:r>
        <w:rPr>
          <w:sz w:val="24"/>
          <w:szCs w:val="24"/>
        </w:rPr>
        <w:t>die IDEA-App „SK-Geldwäsche“ werden sowohl die über die IDEA-App „Datenbasis“ aufbereiteten Listen L455 und K354, als auch weitere Daten, die über IDV-Office beschafft werden müssen, gebraucht.</w:t>
      </w:r>
    </w:p>
    <w:p w14:paraId="75A564C5" w14:textId="77777777" w:rsidR="00D13110" w:rsidRDefault="00D13110" w:rsidP="00D13110">
      <w:pPr>
        <w:rPr>
          <w:sz w:val="24"/>
          <w:szCs w:val="24"/>
        </w:rPr>
      </w:pPr>
    </w:p>
    <w:p w14:paraId="607CFB8E" w14:textId="3DCD5B12" w:rsidR="00D13110" w:rsidRDefault="00D13110" w:rsidP="00D13110">
      <w:pPr>
        <w:pStyle w:val="berschrift2"/>
      </w:pPr>
      <w:bookmarkStart w:id="5" w:name="_Toc161920375"/>
      <w:r>
        <w:t>Prüfung verwalten und Prüfung auswählen</w:t>
      </w:r>
      <w:bookmarkEnd w:id="5"/>
    </w:p>
    <w:p w14:paraId="22EDF2C0" w14:textId="77777777" w:rsidR="00AB06BD" w:rsidRPr="00AB06BD" w:rsidRDefault="00AB06BD" w:rsidP="00AB06BD"/>
    <w:p w14:paraId="3911E163" w14:textId="2A01D925" w:rsidR="00D13110" w:rsidRDefault="00D13110" w:rsidP="00D13110">
      <w:pPr>
        <w:pStyle w:val="berschrift3"/>
      </w:pPr>
      <w:bookmarkStart w:id="6" w:name="_Toc161920376"/>
      <w:r>
        <w:t>Prüfung</w:t>
      </w:r>
      <w:r w:rsidR="00AB06BD">
        <w:t xml:space="preserve"> </w:t>
      </w:r>
      <w:r>
        <w:t>verwalten</w:t>
      </w:r>
      <w:bookmarkEnd w:id="6"/>
    </w:p>
    <w:p w14:paraId="6B97CBE3" w14:textId="77777777" w:rsidR="00AB06BD" w:rsidRPr="00AB06BD" w:rsidRDefault="00AB06BD" w:rsidP="00AB06BD">
      <w:pPr>
        <w:rPr>
          <w:sz w:val="24"/>
          <w:szCs w:val="24"/>
        </w:rPr>
      </w:pPr>
    </w:p>
    <w:p w14:paraId="2EF76C07" w14:textId="34E69132" w:rsidR="00AB06BD" w:rsidRDefault="00AB06BD" w:rsidP="00287028">
      <w:pPr>
        <w:jc w:val="both"/>
        <w:rPr>
          <w:sz w:val="24"/>
          <w:szCs w:val="24"/>
        </w:rPr>
      </w:pPr>
      <w:r w:rsidRPr="00AB06BD">
        <w:rPr>
          <w:sz w:val="24"/>
          <w:szCs w:val="24"/>
        </w:rPr>
        <w:t>Im Dialog „</w:t>
      </w:r>
      <w:r>
        <w:rPr>
          <w:sz w:val="24"/>
          <w:szCs w:val="24"/>
        </w:rPr>
        <w:t>Prüfung verwalten“ wird derzeit nur die linke Seite benötigt. Die auf der rechten Seite zu verwaltenden Prüfungsordner (Unterordner zum Projektordner) werden derzeit nicht verwendet.</w:t>
      </w:r>
    </w:p>
    <w:p w14:paraId="64D2A8D9" w14:textId="41F43C1E" w:rsidR="00AB06BD" w:rsidRDefault="00AB06BD" w:rsidP="00287028">
      <w:pPr>
        <w:jc w:val="both"/>
        <w:rPr>
          <w:sz w:val="24"/>
          <w:szCs w:val="24"/>
        </w:rPr>
      </w:pPr>
      <w:r>
        <w:rPr>
          <w:sz w:val="24"/>
          <w:szCs w:val="24"/>
        </w:rPr>
        <w:t>Auf der linken Seite lassen sich IDEA-Projektordner über den Button „Neues Projekt“ anlegen.</w:t>
      </w:r>
    </w:p>
    <w:p w14:paraId="4F4650DE" w14:textId="6E07AD70" w:rsidR="00AB06BD" w:rsidRDefault="00AB06BD" w:rsidP="00287028">
      <w:pPr>
        <w:jc w:val="both"/>
        <w:rPr>
          <w:sz w:val="24"/>
          <w:szCs w:val="24"/>
        </w:rPr>
      </w:pPr>
      <w:r>
        <w:rPr>
          <w:sz w:val="24"/>
          <w:szCs w:val="24"/>
        </w:rPr>
        <w:t>Dazu ist zunächst der Pfad über Sammelordner IDEA Projekte oder den entsprechenden Überordner auszuwählen, dann recht ein neues Projekt anzulegen und für das Projekt ein Name zu vergeben.</w:t>
      </w:r>
    </w:p>
    <w:p w14:paraId="7EC36B37" w14:textId="77777777" w:rsidR="00AB06BD" w:rsidRDefault="00AB06BD" w:rsidP="00AB06BD">
      <w:pPr>
        <w:jc w:val="center"/>
        <w:rPr>
          <w:sz w:val="24"/>
          <w:szCs w:val="24"/>
        </w:rPr>
      </w:pPr>
    </w:p>
    <w:p w14:paraId="15A93EB2" w14:textId="4C3DED3F" w:rsidR="00AB06BD" w:rsidRDefault="00AB06BD" w:rsidP="00AB06BD">
      <w:pPr>
        <w:jc w:val="center"/>
        <w:rPr>
          <w:sz w:val="24"/>
          <w:szCs w:val="24"/>
        </w:rPr>
      </w:pPr>
      <w:r>
        <w:rPr>
          <w:noProof/>
        </w:rPr>
        <w:drawing>
          <wp:inline distT="0" distB="0" distL="0" distR="0" wp14:anchorId="094D2D7A" wp14:editId="1C4C1824">
            <wp:extent cx="4067418" cy="4305300"/>
            <wp:effectExtent l="0" t="0" r="9525" b="0"/>
            <wp:docPr id="5" name="image3.png"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Ein Bild, das Text, Screenshot, Display, Software enthält.&#10;&#10;Automatisch generierte Beschreibung"/>
                    <pic:cNvPicPr>
                      <a:picLocks noChangeAspect="1"/>
                    </pic:cNvPicPr>
                  </pic:nvPicPr>
                  <pic:blipFill>
                    <a:blip r:embed="rId13" cstate="print"/>
                    <a:stretch>
                      <a:fillRect/>
                    </a:stretch>
                  </pic:blipFill>
                  <pic:spPr>
                    <a:xfrm>
                      <a:off x="0" y="0"/>
                      <a:ext cx="4078443" cy="4316969"/>
                    </a:xfrm>
                    <a:prstGeom prst="rect">
                      <a:avLst/>
                    </a:prstGeom>
                  </pic:spPr>
                </pic:pic>
              </a:graphicData>
            </a:graphic>
          </wp:inline>
        </w:drawing>
      </w:r>
    </w:p>
    <w:p w14:paraId="7A04007E" w14:textId="17A37FC3" w:rsidR="00AB06BD" w:rsidRDefault="00AB06BD" w:rsidP="00AB06BD">
      <w:pPr>
        <w:pStyle w:val="berschrift3"/>
      </w:pPr>
      <w:bookmarkStart w:id="7" w:name="_Toc161920377"/>
      <w:r>
        <w:lastRenderedPageBreak/>
        <w:t>Prüfung auswählen</w:t>
      </w:r>
      <w:bookmarkEnd w:id="7"/>
    </w:p>
    <w:p w14:paraId="73B1BF00" w14:textId="77777777" w:rsidR="00AB06BD" w:rsidRDefault="00AB06BD" w:rsidP="00AB06BD">
      <w:pPr>
        <w:rPr>
          <w:sz w:val="24"/>
          <w:szCs w:val="24"/>
        </w:rPr>
      </w:pPr>
    </w:p>
    <w:p w14:paraId="3B09BF3B" w14:textId="29BA85F5" w:rsidR="00AB06BD" w:rsidRDefault="00AB06BD" w:rsidP="00AB06BD">
      <w:pPr>
        <w:rPr>
          <w:sz w:val="24"/>
          <w:szCs w:val="24"/>
        </w:rPr>
      </w:pPr>
      <w:r w:rsidRPr="00AB06BD">
        <w:rPr>
          <w:sz w:val="24"/>
          <w:szCs w:val="24"/>
        </w:rPr>
        <w:t>Der Workflow-Schritt „Prüfung auswählen“ wird verwendet, um zwischen existierenden Projekten zu wechseln.</w:t>
      </w:r>
    </w:p>
    <w:p w14:paraId="4AB85DFD" w14:textId="3FCC6100" w:rsidR="00AB06BD" w:rsidRDefault="00AB06BD" w:rsidP="00AB06BD">
      <w:pPr>
        <w:rPr>
          <w:sz w:val="24"/>
          <w:szCs w:val="24"/>
        </w:rPr>
      </w:pPr>
      <w:r>
        <w:rPr>
          <w:sz w:val="24"/>
          <w:szCs w:val="24"/>
        </w:rPr>
        <w:br w:type="page"/>
      </w:r>
    </w:p>
    <w:p w14:paraId="018ABB23" w14:textId="6DFD4DFE" w:rsidR="00AB06BD" w:rsidRDefault="00AB06BD" w:rsidP="00AB06BD">
      <w:pPr>
        <w:pStyle w:val="berschrift2"/>
      </w:pPr>
      <w:bookmarkStart w:id="8" w:name="_Toc161920378"/>
      <w:r>
        <w:lastRenderedPageBreak/>
        <w:t>Daten importieren und aufbereiten</w:t>
      </w:r>
      <w:bookmarkEnd w:id="8"/>
    </w:p>
    <w:p w14:paraId="6EA19EE9" w14:textId="77777777" w:rsidR="00AB06BD" w:rsidRPr="00AB06BD" w:rsidRDefault="00AB06BD" w:rsidP="00AB06BD"/>
    <w:p w14:paraId="30A00BCB" w14:textId="054FEEFF" w:rsidR="00AB06BD" w:rsidRDefault="00AB06BD" w:rsidP="00AB06BD">
      <w:pPr>
        <w:pStyle w:val="berschrift3"/>
        <w:numPr>
          <w:ilvl w:val="0"/>
          <w:numId w:val="5"/>
        </w:numPr>
      </w:pPr>
      <w:bookmarkStart w:id="9" w:name="_Toc161920379"/>
      <w:r>
        <w:t>Vorbereitung</w:t>
      </w:r>
      <w:bookmarkEnd w:id="9"/>
    </w:p>
    <w:p w14:paraId="3E1D3A4F" w14:textId="77777777" w:rsidR="004D071B" w:rsidRDefault="004D071B" w:rsidP="00AB06BD">
      <w:pPr>
        <w:rPr>
          <w:sz w:val="24"/>
          <w:szCs w:val="24"/>
        </w:rPr>
      </w:pPr>
    </w:p>
    <w:p w14:paraId="4DA134BD" w14:textId="6949407D" w:rsidR="004D071B" w:rsidRDefault="004D071B" w:rsidP="00287028">
      <w:pPr>
        <w:jc w:val="both"/>
        <w:rPr>
          <w:sz w:val="24"/>
          <w:szCs w:val="24"/>
        </w:rPr>
      </w:pPr>
      <w:r>
        <w:rPr>
          <w:sz w:val="24"/>
          <w:szCs w:val="24"/>
        </w:rPr>
        <w:t>Unter dem Workflowschritt „Daten importieren und aufbereiten“ finden Sie die die verschiedenen Möglichkeiten die Daten, die für die Prüfungsschritte benötigt werden zu importieren.</w:t>
      </w:r>
    </w:p>
    <w:p w14:paraId="25064333" w14:textId="19B0FC30" w:rsidR="004D071B" w:rsidRDefault="004D071B" w:rsidP="00287028">
      <w:pPr>
        <w:jc w:val="both"/>
        <w:rPr>
          <w:sz w:val="24"/>
          <w:szCs w:val="24"/>
        </w:rPr>
      </w:pPr>
      <w:r>
        <w:rPr>
          <w:sz w:val="24"/>
          <w:szCs w:val="24"/>
        </w:rPr>
        <w:t>Sie finden die benötigten Import-Routinen unter der Datenquelle/ERP-System „Sparkassen Apps“.</w:t>
      </w:r>
    </w:p>
    <w:p w14:paraId="067AADA4" w14:textId="77777777" w:rsidR="004D071B" w:rsidRDefault="004D071B" w:rsidP="00287028">
      <w:pPr>
        <w:jc w:val="both"/>
        <w:rPr>
          <w:sz w:val="24"/>
          <w:szCs w:val="24"/>
        </w:rPr>
      </w:pPr>
    </w:p>
    <w:p w14:paraId="3E943A92" w14:textId="5947DF20" w:rsidR="004D071B" w:rsidRDefault="00F37654" w:rsidP="00287028">
      <w:pPr>
        <w:jc w:val="both"/>
        <w:rPr>
          <w:sz w:val="24"/>
          <w:szCs w:val="24"/>
        </w:rPr>
      </w:pPr>
      <w:r>
        <w:rPr>
          <w:sz w:val="24"/>
          <w:szCs w:val="24"/>
        </w:rPr>
        <w:t>Sollte bei Ihnen auch die Datenquelle/ERP-System „Archiv – Sparkassen Apps“ aufgeführt werden, beachten Sie bitte, dass diese Schnittstellen nicht mehr verwendet werden und nur noch aus technischen Gründen angezeigt werden.</w:t>
      </w:r>
    </w:p>
    <w:p w14:paraId="38D5C5CA" w14:textId="77777777" w:rsidR="004D071B" w:rsidRDefault="004D071B" w:rsidP="00287028">
      <w:pPr>
        <w:jc w:val="both"/>
        <w:rPr>
          <w:sz w:val="24"/>
          <w:szCs w:val="24"/>
        </w:rPr>
      </w:pPr>
    </w:p>
    <w:p w14:paraId="6EDE7750" w14:textId="1CD1F7D4" w:rsidR="00AB06BD" w:rsidRDefault="00AB06BD" w:rsidP="00287028">
      <w:pPr>
        <w:jc w:val="both"/>
        <w:rPr>
          <w:sz w:val="24"/>
          <w:szCs w:val="24"/>
        </w:rPr>
      </w:pPr>
      <w:r w:rsidRPr="00AB06BD">
        <w:rPr>
          <w:sz w:val="24"/>
          <w:szCs w:val="24"/>
        </w:rPr>
        <w:t>Die IDEA-App „SK-Geldwäsche“ hat zwei Import-Routinen. Beide sind nicht voneinander abhängig und bereiten unterschiedlichen Daten auf, die für unterschiedliche Prüfungsschritte genutzt werden.</w:t>
      </w:r>
    </w:p>
    <w:p w14:paraId="37A0C434" w14:textId="77777777" w:rsidR="00FA0F59" w:rsidRDefault="00FA0F59" w:rsidP="00FA0F59">
      <w:pPr>
        <w:jc w:val="center"/>
        <w:rPr>
          <w:sz w:val="24"/>
          <w:szCs w:val="24"/>
        </w:rPr>
      </w:pPr>
    </w:p>
    <w:p w14:paraId="14FDA0E3" w14:textId="1FB32BB7" w:rsidR="00FA0F59" w:rsidRDefault="00FA0F59" w:rsidP="00FA0F59">
      <w:pPr>
        <w:jc w:val="center"/>
        <w:rPr>
          <w:sz w:val="24"/>
          <w:szCs w:val="24"/>
        </w:rPr>
      </w:pPr>
      <w:r w:rsidRPr="00FA0F59">
        <w:rPr>
          <w:noProof/>
          <w:sz w:val="24"/>
          <w:szCs w:val="24"/>
        </w:rPr>
        <w:drawing>
          <wp:inline distT="0" distB="0" distL="0" distR="0" wp14:anchorId="192C9A91" wp14:editId="2334F6D3">
            <wp:extent cx="5243487" cy="4476750"/>
            <wp:effectExtent l="0" t="0" r="0" b="0"/>
            <wp:docPr id="1779699231"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99231" name="Grafik 1" descr="Ein Bild, das Text, Elektronik, Screenshot, Display enthält.&#10;&#10;Automatisch generierte Beschreibung"/>
                    <pic:cNvPicPr/>
                  </pic:nvPicPr>
                  <pic:blipFill>
                    <a:blip r:embed="rId14"/>
                    <a:stretch>
                      <a:fillRect/>
                    </a:stretch>
                  </pic:blipFill>
                  <pic:spPr>
                    <a:xfrm>
                      <a:off x="0" y="0"/>
                      <a:ext cx="5246394" cy="4479232"/>
                    </a:xfrm>
                    <a:prstGeom prst="rect">
                      <a:avLst/>
                    </a:prstGeom>
                  </pic:spPr>
                </pic:pic>
              </a:graphicData>
            </a:graphic>
          </wp:inline>
        </w:drawing>
      </w:r>
    </w:p>
    <w:p w14:paraId="19115096" w14:textId="77777777" w:rsidR="00FA0F59" w:rsidRDefault="00FA0F59" w:rsidP="00FA0F59">
      <w:pPr>
        <w:jc w:val="center"/>
        <w:rPr>
          <w:sz w:val="24"/>
          <w:szCs w:val="24"/>
        </w:rPr>
      </w:pPr>
    </w:p>
    <w:p w14:paraId="16770425" w14:textId="1B3258C4" w:rsidR="00AB06BD" w:rsidRPr="004D071B" w:rsidRDefault="00AB06BD" w:rsidP="004D071B">
      <w:pPr>
        <w:pStyle w:val="berschrift4"/>
      </w:pPr>
      <w:r w:rsidRPr="004D071B">
        <w:lastRenderedPageBreak/>
        <w:t>Legitimation</w:t>
      </w:r>
    </w:p>
    <w:p w14:paraId="2E46721A" w14:textId="77E237B6" w:rsidR="00174B97" w:rsidRDefault="00174B97" w:rsidP="00287028">
      <w:pPr>
        <w:jc w:val="both"/>
        <w:rPr>
          <w:sz w:val="24"/>
          <w:szCs w:val="24"/>
        </w:rPr>
      </w:pPr>
      <w:r w:rsidRPr="00FA0F59">
        <w:rPr>
          <w:sz w:val="24"/>
          <w:szCs w:val="24"/>
        </w:rPr>
        <w:t xml:space="preserve">Die Import-Routinen </w:t>
      </w:r>
      <w:r w:rsidRPr="003C18E6">
        <w:rPr>
          <w:b/>
          <w:bCs/>
          <w:sz w:val="24"/>
          <w:szCs w:val="24"/>
        </w:rPr>
        <w:t xml:space="preserve">„SK-Legitimation </w:t>
      </w:r>
      <w:r w:rsidR="00FA0F59" w:rsidRPr="003C18E6">
        <w:rPr>
          <w:b/>
          <w:bCs/>
          <w:sz w:val="24"/>
          <w:szCs w:val="24"/>
        </w:rPr>
        <w:t>(TEXT)“</w:t>
      </w:r>
      <w:r w:rsidR="00FA0F59">
        <w:rPr>
          <w:sz w:val="24"/>
          <w:szCs w:val="24"/>
        </w:rPr>
        <w:t xml:space="preserve"> und </w:t>
      </w:r>
      <w:r w:rsidR="00FA0F59" w:rsidRPr="003C18E6">
        <w:rPr>
          <w:b/>
          <w:bCs/>
          <w:sz w:val="24"/>
          <w:szCs w:val="24"/>
        </w:rPr>
        <w:t>„SK-Legitimation (Statische Schnittstelle)“</w:t>
      </w:r>
      <w:r w:rsidR="00FA0F59">
        <w:rPr>
          <w:sz w:val="24"/>
          <w:szCs w:val="24"/>
        </w:rPr>
        <w:t xml:space="preserve"> werden für die gleichen Prüfungsschritte verwendet. Sie unterscheiden sich jeweils in der Datenbeschaffung.</w:t>
      </w:r>
    </w:p>
    <w:p w14:paraId="141A9DE0" w14:textId="77777777" w:rsidR="003C18E6" w:rsidRDefault="003C18E6" w:rsidP="00287028">
      <w:pPr>
        <w:jc w:val="both"/>
        <w:rPr>
          <w:sz w:val="24"/>
          <w:szCs w:val="24"/>
        </w:rPr>
      </w:pPr>
    </w:p>
    <w:p w14:paraId="218CDC8E" w14:textId="5EBD5111" w:rsidR="00FA0F59" w:rsidRDefault="00FA0F59" w:rsidP="00287028">
      <w:pPr>
        <w:jc w:val="both"/>
        <w:rPr>
          <w:sz w:val="24"/>
          <w:szCs w:val="24"/>
        </w:rPr>
      </w:pPr>
      <w:r>
        <w:rPr>
          <w:sz w:val="24"/>
          <w:szCs w:val="24"/>
        </w:rPr>
        <w:t xml:space="preserve">Die Daten der Import-Routine </w:t>
      </w:r>
      <w:r w:rsidRPr="003C18E6">
        <w:rPr>
          <w:b/>
          <w:bCs/>
          <w:sz w:val="24"/>
          <w:szCs w:val="24"/>
        </w:rPr>
        <w:t xml:space="preserve">„SK-Legitimation (TEXT)“ </w:t>
      </w:r>
      <w:r>
        <w:rPr>
          <w:sz w:val="24"/>
          <w:szCs w:val="24"/>
        </w:rPr>
        <w:t xml:space="preserve">können Sie über IDV-Select, welche in der Datenanforderung beschrieben werden, beschaffen. Sie erhalten drei CSV-Dateien, welche Sie </w:t>
      </w:r>
      <w:r w:rsidR="003C18E6">
        <w:rPr>
          <w:sz w:val="24"/>
          <w:szCs w:val="24"/>
        </w:rPr>
        <w:t>gemeinsam in einem Ordner ablegen.</w:t>
      </w:r>
    </w:p>
    <w:p w14:paraId="6CFBFDAE" w14:textId="77777777" w:rsidR="003C18E6" w:rsidRDefault="003C18E6" w:rsidP="00287028">
      <w:pPr>
        <w:jc w:val="both"/>
        <w:rPr>
          <w:sz w:val="24"/>
          <w:szCs w:val="24"/>
        </w:rPr>
      </w:pPr>
    </w:p>
    <w:p w14:paraId="4A48E95B" w14:textId="3D63B9BF" w:rsidR="004F471B" w:rsidRPr="00FA0F59" w:rsidRDefault="009A4A9E" w:rsidP="004F471B">
      <w:pPr>
        <w:jc w:val="both"/>
        <w:rPr>
          <w:sz w:val="24"/>
          <w:szCs w:val="24"/>
        </w:rPr>
      </w:pPr>
      <w:r>
        <w:rPr>
          <w:sz w:val="24"/>
          <w:szCs w:val="24"/>
        </w:rPr>
        <w:t>Mit der</w:t>
      </w:r>
      <w:r w:rsidR="003C18E6">
        <w:rPr>
          <w:sz w:val="24"/>
          <w:szCs w:val="24"/>
        </w:rPr>
        <w:t xml:space="preserve"> Import-Routine </w:t>
      </w:r>
      <w:r w:rsidR="003C18E6" w:rsidRPr="003C18E6">
        <w:rPr>
          <w:b/>
          <w:bCs/>
          <w:sz w:val="24"/>
          <w:szCs w:val="24"/>
        </w:rPr>
        <w:t>„SK-Legitimation (Statische Schnittstelle)“</w:t>
      </w:r>
      <w:r w:rsidR="003C18E6">
        <w:rPr>
          <w:sz w:val="24"/>
          <w:szCs w:val="24"/>
        </w:rPr>
        <w:t xml:space="preserve"> werden die Daten </w:t>
      </w:r>
      <w:r>
        <w:rPr>
          <w:sz w:val="24"/>
          <w:szCs w:val="24"/>
        </w:rPr>
        <w:t>automatisiert von</w:t>
      </w:r>
      <w:r w:rsidR="003C18E6">
        <w:rPr>
          <w:sz w:val="24"/>
          <w:szCs w:val="24"/>
        </w:rPr>
        <w:t xml:space="preserve"> IDEA beschafft. Dazu muss für Sie der ODBC-Zugriff auf die statische Schnittstelle </w:t>
      </w:r>
      <w:r>
        <w:rPr>
          <w:sz w:val="24"/>
          <w:szCs w:val="24"/>
        </w:rPr>
        <w:t>(</w:t>
      </w:r>
      <w:proofErr w:type="spellStart"/>
      <w:r>
        <w:rPr>
          <w:sz w:val="24"/>
          <w:szCs w:val="24"/>
        </w:rPr>
        <w:t>StatS</w:t>
      </w:r>
      <w:proofErr w:type="spellEnd"/>
      <w:r>
        <w:rPr>
          <w:sz w:val="24"/>
          <w:szCs w:val="24"/>
        </w:rPr>
        <w:t xml:space="preserve">) </w:t>
      </w:r>
      <w:r w:rsidR="003C18E6">
        <w:rPr>
          <w:sz w:val="24"/>
          <w:szCs w:val="24"/>
        </w:rPr>
        <w:t xml:space="preserve">eingerichtet sein. </w:t>
      </w:r>
      <w:hyperlink r:id="rId15" w:history="1">
        <w:r w:rsidR="003C18E6" w:rsidRPr="009A4A9E">
          <w:rPr>
            <w:rStyle w:val="Hyperlink"/>
            <w:sz w:val="24"/>
            <w:szCs w:val="24"/>
          </w:rPr>
          <w:t xml:space="preserve">Eine Anleitung zur </w:t>
        </w:r>
        <w:proofErr w:type="spellStart"/>
        <w:r w:rsidRPr="009A4A9E">
          <w:rPr>
            <w:rStyle w:val="Hyperlink"/>
            <w:sz w:val="24"/>
            <w:szCs w:val="24"/>
          </w:rPr>
          <w:t>StatS</w:t>
        </w:r>
        <w:proofErr w:type="spellEnd"/>
        <w:r w:rsidRPr="009A4A9E">
          <w:rPr>
            <w:rStyle w:val="Hyperlink"/>
            <w:sz w:val="24"/>
            <w:szCs w:val="24"/>
          </w:rPr>
          <w:t>-</w:t>
        </w:r>
        <w:r w:rsidR="003C18E6" w:rsidRPr="009A4A9E">
          <w:rPr>
            <w:rStyle w:val="Hyperlink"/>
            <w:sz w:val="24"/>
            <w:szCs w:val="24"/>
          </w:rPr>
          <w:t xml:space="preserve">Einrichtung </w:t>
        </w:r>
        <w:r w:rsidRPr="009A4A9E">
          <w:rPr>
            <w:rStyle w:val="Hyperlink"/>
            <w:sz w:val="24"/>
            <w:szCs w:val="24"/>
          </w:rPr>
          <w:t>finden Sie hier auf der Bereitstellungsplattform</w:t>
        </w:r>
      </w:hyperlink>
      <w:r>
        <w:rPr>
          <w:sz w:val="24"/>
          <w:szCs w:val="24"/>
        </w:rPr>
        <w:t xml:space="preserve"> im Dokument „StatS-IDEA-Einrichtung_V.1.0.pdf“.</w:t>
      </w:r>
    </w:p>
    <w:p w14:paraId="55E85456" w14:textId="77777777" w:rsidR="00174B97" w:rsidRDefault="00174B97" w:rsidP="00174B97">
      <w:pPr>
        <w:rPr>
          <w:sz w:val="24"/>
          <w:szCs w:val="24"/>
        </w:rPr>
      </w:pPr>
    </w:p>
    <w:p w14:paraId="2330A6C7" w14:textId="7B08666E" w:rsidR="003C18E6" w:rsidRDefault="003C18E6" w:rsidP="003C18E6">
      <w:pPr>
        <w:pStyle w:val="berschrift4"/>
      </w:pPr>
      <w:r>
        <w:t>L455 und K354</w:t>
      </w:r>
    </w:p>
    <w:p w14:paraId="38CD04F9" w14:textId="5E49EA7B" w:rsidR="003C18E6" w:rsidRDefault="003C18E6" w:rsidP="00287028">
      <w:pPr>
        <w:jc w:val="both"/>
        <w:rPr>
          <w:sz w:val="24"/>
          <w:szCs w:val="24"/>
        </w:rPr>
      </w:pPr>
      <w:r w:rsidRPr="00287028">
        <w:rPr>
          <w:sz w:val="24"/>
          <w:szCs w:val="24"/>
        </w:rPr>
        <w:t xml:space="preserve">Für die Import-Routine </w:t>
      </w:r>
      <w:r w:rsidRPr="00287028">
        <w:rPr>
          <w:b/>
          <w:bCs/>
          <w:sz w:val="24"/>
          <w:szCs w:val="24"/>
        </w:rPr>
        <w:t>„SK-Geldwäsche L455“</w:t>
      </w:r>
      <w:r w:rsidRPr="00287028">
        <w:rPr>
          <w:sz w:val="24"/>
          <w:szCs w:val="24"/>
        </w:rPr>
        <w:t xml:space="preserve"> werden die bereits durch die IDEA-App „SK-Datenbasis“ importierten und aufbereiteten Listen benötigt. Sollten Sie noch keine Listen importiert haben, führen Sie bitten den entsprechenden Import durch. Dabei ist es nicht entscheidend, in welches IDEA-Projekt die Listen importiert werden. In der Regel wird ein Projekt für jede Liste als Archiv gepflegt, in dem die monatlichen Listen enthalten sind und für Prüfungen bereitliegen. Weitere Dateien werden für diesen Import nicht benötigt. Für die Import-Routine wird zuerst nur die Liste L455 benötigt. Die Liste K354 wird erst bei der Prüfungsschrittausführung gebraucht und dort über die „Eingabe“ ausgewählt (Wichtig: Die Prüfungsschritte benötigen die Liste K354 immer für </w:t>
      </w:r>
      <w:r w:rsidR="00287028" w:rsidRPr="00287028">
        <w:rPr>
          <w:sz w:val="24"/>
          <w:szCs w:val="24"/>
        </w:rPr>
        <w:t>denselben</w:t>
      </w:r>
      <w:r w:rsidRPr="00287028">
        <w:rPr>
          <w:sz w:val="24"/>
          <w:szCs w:val="24"/>
        </w:rPr>
        <w:t xml:space="preserve"> </w:t>
      </w:r>
      <w:r w:rsidR="00287028" w:rsidRPr="00287028">
        <w:rPr>
          <w:sz w:val="24"/>
          <w:szCs w:val="24"/>
        </w:rPr>
        <w:t>Zeitraum</w:t>
      </w:r>
      <w:r w:rsidRPr="00287028">
        <w:rPr>
          <w:sz w:val="24"/>
          <w:szCs w:val="24"/>
        </w:rPr>
        <w:t>, für den auch die Liste L455 vorliegt. Das</w:t>
      </w:r>
      <w:r w:rsidR="00287028" w:rsidRPr="00287028">
        <w:rPr>
          <w:sz w:val="24"/>
          <w:szCs w:val="24"/>
        </w:rPr>
        <w:t xml:space="preserve"> bedeutet, dass die Liste K354 möglicherweise erst über die IDEA-Funktion „Anhängen“ zusammengefügt werden muss.)</w:t>
      </w:r>
    </w:p>
    <w:p w14:paraId="24869742" w14:textId="5A65729A" w:rsidR="00287028" w:rsidRDefault="008434B8" w:rsidP="008434B8">
      <w:pPr>
        <w:rPr>
          <w:sz w:val="24"/>
          <w:szCs w:val="24"/>
        </w:rPr>
      </w:pPr>
      <w:r>
        <w:rPr>
          <w:sz w:val="24"/>
          <w:szCs w:val="24"/>
        </w:rPr>
        <w:br w:type="page"/>
      </w:r>
    </w:p>
    <w:p w14:paraId="48FDD728" w14:textId="3D15957C" w:rsidR="00287028" w:rsidRDefault="00287028" w:rsidP="00287028">
      <w:pPr>
        <w:pStyle w:val="berschrift3"/>
      </w:pPr>
      <w:bookmarkStart w:id="10" w:name="_Toc161920380"/>
      <w:r>
        <w:lastRenderedPageBreak/>
        <w:t>Daten importieren</w:t>
      </w:r>
      <w:bookmarkEnd w:id="10"/>
    </w:p>
    <w:p w14:paraId="3179023D" w14:textId="77777777" w:rsidR="00287028" w:rsidRPr="00287028" w:rsidRDefault="00287028" w:rsidP="00287028">
      <w:pPr>
        <w:rPr>
          <w:sz w:val="24"/>
          <w:szCs w:val="24"/>
        </w:rPr>
      </w:pPr>
    </w:p>
    <w:p w14:paraId="5F8036BC" w14:textId="7C2937B1" w:rsidR="00287028" w:rsidRDefault="00287028" w:rsidP="00287028">
      <w:pPr>
        <w:rPr>
          <w:sz w:val="24"/>
          <w:szCs w:val="24"/>
        </w:rPr>
      </w:pPr>
      <w:r w:rsidRPr="00287028">
        <w:rPr>
          <w:sz w:val="24"/>
          <w:szCs w:val="24"/>
        </w:rPr>
        <w:t>Wählen Sie im Dialog unter der Datenquelle/ERP-System die gewünschte Schnittstelle auf der rechten Seite aus</w:t>
      </w:r>
      <w:r>
        <w:rPr>
          <w:sz w:val="24"/>
          <w:szCs w:val="24"/>
        </w:rPr>
        <w:t xml:space="preserve"> und bestätigen Sie Ihre Auswahl mit „Weiter“.</w:t>
      </w:r>
    </w:p>
    <w:p w14:paraId="46D0CFE1" w14:textId="77777777" w:rsidR="00287028" w:rsidRDefault="00287028" w:rsidP="00287028">
      <w:pPr>
        <w:rPr>
          <w:sz w:val="24"/>
          <w:szCs w:val="24"/>
        </w:rPr>
      </w:pPr>
    </w:p>
    <w:p w14:paraId="1B0274CA" w14:textId="7A1EE1AE" w:rsidR="00287028" w:rsidRDefault="00287028" w:rsidP="00287028">
      <w:pPr>
        <w:pStyle w:val="berschrift4"/>
        <w:numPr>
          <w:ilvl w:val="0"/>
          <w:numId w:val="7"/>
        </w:numPr>
      </w:pPr>
      <w:r>
        <w:t>SK-Legitimation (TEXT)</w:t>
      </w:r>
    </w:p>
    <w:p w14:paraId="7597B50E" w14:textId="300A6AE5" w:rsidR="00287028" w:rsidRDefault="00287028" w:rsidP="00287028">
      <w:pPr>
        <w:rPr>
          <w:sz w:val="24"/>
          <w:szCs w:val="24"/>
        </w:rPr>
      </w:pPr>
    </w:p>
    <w:p w14:paraId="7730750A" w14:textId="33FA1F08" w:rsidR="00287028" w:rsidRDefault="00287028" w:rsidP="00287028">
      <w:pPr>
        <w:jc w:val="center"/>
        <w:rPr>
          <w:sz w:val="24"/>
          <w:szCs w:val="24"/>
        </w:rPr>
      </w:pPr>
      <w:r w:rsidRPr="00287028">
        <w:rPr>
          <w:noProof/>
          <w:sz w:val="24"/>
          <w:szCs w:val="24"/>
        </w:rPr>
        <w:drawing>
          <wp:inline distT="0" distB="0" distL="0" distR="0" wp14:anchorId="1D8554C5" wp14:editId="25F94DAE">
            <wp:extent cx="4810125" cy="875215"/>
            <wp:effectExtent l="0" t="0" r="0" b="1270"/>
            <wp:docPr id="1470662577" name="Grafik 1" descr="Ein Bild, das Text, Software,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62577" name="Grafik 1" descr="Ein Bild, das Text, Software, Reihe, Screenshot enthält.&#10;&#10;Automatisch generierte Beschreibung"/>
                    <pic:cNvPicPr/>
                  </pic:nvPicPr>
                  <pic:blipFill>
                    <a:blip r:embed="rId16"/>
                    <a:stretch>
                      <a:fillRect/>
                    </a:stretch>
                  </pic:blipFill>
                  <pic:spPr>
                    <a:xfrm>
                      <a:off x="0" y="0"/>
                      <a:ext cx="4855053" cy="883390"/>
                    </a:xfrm>
                    <a:prstGeom prst="rect">
                      <a:avLst/>
                    </a:prstGeom>
                  </pic:spPr>
                </pic:pic>
              </a:graphicData>
            </a:graphic>
          </wp:inline>
        </w:drawing>
      </w:r>
    </w:p>
    <w:p w14:paraId="6D2D053A" w14:textId="77777777" w:rsidR="004F471B" w:rsidRDefault="004F471B" w:rsidP="00287028">
      <w:pPr>
        <w:jc w:val="center"/>
        <w:rPr>
          <w:sz w:val="24"/>
          <w:szCs w:val="24"/>
        </w:rPr>
      </w:pPr>
    </w:p>
    <w:p w14:paraId="0D231E7F" w14:textId="2E3EC5AE" w:rsidR="00287028" w:rsidRDefault="00287028" w:rsidP="00287028">
      <w:pPr>
        <w:rPr>
          <w:sz w:val="24"/>
          <w:szCs w:val="24"/>
        </w:rPr>
      </w:pPr>
      <w:r>
        <w:rPr>
          <w:sz w:val="24"/>
          <w:szCs w:val="24"/>
        </w:rPr>
        <w:t>Bitte wählen Sie im angezeigten Dialog über den Button „…“ den Ordner aus, in dem sich alle drei Dateien befinden und bestätigen die Auswahl mit „OK“. Es folgt eine Informationsmeldung, dass die Auswahl gespeichert wurde.</w:t>
      </w:r>
    </w:p>
    <w:p w14:paraId="5339F485" w14:textId="77777777" w:rsidR="00287028" w:rsidRDefault="00287028" w:rsidP="00287028">
      <w:pPr>
        <w:rPr>
          <w:sz w:val="24"/>
          <w:szCs w:val="24"/>
        </w:rPr>
      </w:pPr>
    </w:p>
    <w:p w14:paraId="52B4082B" w14:textId="5FAA2C6A" w:rsidR="00287028" w:rsidRDefault="00287028" w:rsidP="00287028">
      <w:pPr>
        <w:jc w:val="center"/>
        <w:rPr>
          <w:sz w:val="24"/>
          <w:szCs w:val="24"/>
        </w:rPr>
      </w:pPr>
      <w:r>
        <w:rPr>
          <w:noProof/>
        </w:rPr>
        <w:drawing>
          <wp:inline distT="0" distB="0" distL="0" distR="0" wp14:anchorId="1E76D3B3" wp14:editId="4FA430CD">
            <wp:extent cx="2943225" cy="1110364"/>
            <wp:effectExtent l="0" t="0" r="0" b="0"/>
            <wp:docPr id="1078586808" name="Grafik 107858680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11381" name="Grafik 1154511381" descr="Ein Bild, das Text, Screenshot, Schrift enthält.&#10;&#10;Automatisch generierte Beschreibung"/>
                    <pic:cNvPicPr/>
                  </pic:nvPicPr>
                  <pic:blipFill>
                    <a:blip r:embed="rId17"/>
                    <a:stretch>
                      <a:fillRect/>
                    </a:stretch>
                  </pic:blipFill>
                  <pic:spPr>
                    <a:xfrm>
                      <a:off x="0" y="0"/>
                      <a:ext cx="2952164" cy="1113736"/>
                    </a:xfrm>
                    <a:prstGeom prst="rect">
                      <a:avLst/>
                    </a:prstGeom>
                  </pic:spPr>
                </pic:pic>
              </a:graphicData>
            </a:graphic>
          </wp:inline>
        </w:drawing>
      </w:r>
    </w:p>
    <w:p w14:paraId="03E52E76" w14:textId="77777777" w:rsidR="00287028" w:rsidRDefault="00287028" w:rsidP="00287028">
      <w:pPr>
        <w:jc w:val="center"/>
        <w:rPr>
          <w:sz w:val="24"/>
          <w:szCs w:val="24"/>
        </w:rPr>
      </w:pPr>
    </w:p>
    <w:p w14:paraId="0D34A705" w14:textId="4773349A" w:rsidR="00287028" w:rsidRDefault="00287028" w:rsidP="00287028">
      <w:pPr>
        <w:rPr>
          <w:sz w:val="24"/>
          <w:szCs w:val="24"/>
        </w:rPr>
      </w:pPr>
      <w:r>
        <w:rPr>
          <w:sz w:val="24"/>
          <w:szCs w:val="24"/>
        </w:rPr>
        <w:t>Bestätigen Sie diese Meldung mit „OK“ und klicken im darauffolgenden Fenster auf „Importieren“.</w:t>
      </w:r>
    </w:p>
    <w:p w14:paraId="3CAA1D8D" w14:textId="77777777" w:rsidR="00287028" w:rsidRDefault="00287028" w:rsidP="00287028">
      <w:pPr>
        <w:rPr>
          <w:sz w:val="24"/>
          <w:szCs w:val="24"/>
        </w:rPr>
      </w:pPr>
    </w:p>
    <w:p w14:paraId="3E40E913" w14:textId="5A5EFAF7" w:rsidR="00287028" w:rsidRDefault="00287028" w:rsidP="00287028">
      <w:pPr>
        <w:jc w:val="center"/>
        <w:rPr>
          <w:sz w:val="24"/>
          <w:szCs w:val="24"/>
        </w:rPr>
      </w:pPr>
      <w:r>
        <w:rPr>
          <w:noProof/>
        </w:rPr>
        <w:drawing>
          <wp:inline distT="0" distB="0" distL="0" distR="0" wp14:anchorId="08CEB75E" wp14:editId="36C96906">
            <wp:extent cx="3514725" cy="2999449"/>
            <wp:effectExtent l="0" t="0" r="0" b="0"/>
            <wp:docPr id="2078858534" name="Grafik 20788585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stretch>
                      <a:fillRect/>
                    </a:stretch>
                  </pic:blipFill>
                  <pic:spPr>
                    <a:xfrm>
                      <a:off x="0" y="0"/>
                      <a:ext cx="3534112" cy="3015994"/>
                    </a:xfrm>
                    <a:prstGeom prst="rect">
                      <a:avLst/>
                    </a:prstGeom>
                  </pic:spPr>
                </pic:pic>
              </a:graphicData>
            </a:graphic>
          </wp:inline>
        </w:drawing>
      </w:r>
    </w:p>
    <w:p w14:paraId="78DB9607" w14:textId="77777777" w:rsidR="00287028" w:rsidRDefault="00287028" w:rsidP="00287028">
      <w:pPr>
        <w:jc w:val="center"/>
        <w:rPr>
          <w:sz w:val="24"/>
          <w:szCs w:val="24"/>
        </w:rPr>
      </w:pPr>
    </w:p>
    <w:p w14:paraId="6F21AAED" w14:textId="6FDB75BC" w:rsidR="00287028" w:rsidRDefault="00287028" w:rsidP="00287028">
      <w:pPr>
        <w:rPr>
          <w:sz w:val="24"/>
          <w:szCs w:val="24"/>
        </w:rPr>
      </w:pPr>
      <w:r>
        <w:rPr>
          <w:sz w:val="24"/>
          <w:szCs w:val="24"/>
        </w:rPr>
        <w:t>IDEA beginnt nun mit dem Import der Daten. Nach erfolgreiche</w:t>
      </w:r>
      <w:r w:rsidR="008434B8">
        <w:rPr>
          <w:sz w:val="24"/>
          <w:szCs w:val="24"/>
        </w:rPr>
        <w:t>m</w:t>
      </w:r>
      <w:r>
        <w:rPr>
          <w:sz w:val="24"/>
          <w:szCs w:val="24"/>
        </w:rPr>
        <w:t xml:space="preserve"> Import erhalten Sie die Meldung „Die Herstellerspezifische Schnittstelle wurde vollständig ausgeführt“. Als Ausg</w:t>
      </w:r>
      <w:r w:rsidR="008434B8">
        <w:rPr>
          <w:sz w:val="24"/>
          <w:szCs w:val="24"/>
        </w:rPr>
        <w:t>abedatei wird die Datei „</w:t>
      </w:r>
      <w:proofErr w:type="spellStart"/>
      <w:r w:rsidR="008434B8">
        <w:rPr>
          <w:sz w:val="24"/>
          <w:szCs w:val="24"/>
        </w:rPr>
        <w:t>PersLegDaten</w:t>
      </w:r>
      <w:proofErr w:type="spellEnd"/>
      <w:r w:rsidR="008434B8">
        <w:rPr>
          <w:sz w:val="24"/>
          <w:szCs w:val="24"/>
        </w:rPr>
        <w:t xml:space="preserve">“ erzeugt. Diese wird von den Prüfungsschritten des </w:t>
      </w:r>
      <w:r w:rsidR="00AC601A">
        <w:rPr>
          <w:sz w:val="24"/>
          <w:szCs w:val="24"/>
        </w:rPr>
        <w:t>Prüfbereichs</w:t>
      </w:r>
      <w:r w:rsidR="008434B8">
        <w:rPr>
          <w:sz w:val="24"/>
          <w:szCs w:val="24"/>
        </w:rPr>
        <w:t xml:space="preserve"> „</w:t>
      </w:r>
      <w:r w:rsidR="00AC601A">
        <w:rPr>
          <w:sz w:val="24"/>
          <w:szCs w:val="24"/>
        </w:rPr>
        <w:t>SK-</w:t>
      </w:r>
      <w:r w:rsidR="008434B8">
        <w:rPr>
          <w:sz w:val="24"/>
          <w:szCs w:val="24"/>
        </w:rPr>
        <w:t>Legitimation“ verwendet.</w:t>
      </w:r>
    </w:p>
    <w:p w14:paraId="078B0D00" w14:textId="77777777" w:rsidR="008434B8" w:rsidRDefault="008434B8" w:rsidP="00287028">
      <w:pPr>
        <w:rPr>
          <w:sz w:val="24"/>
          <w:szCs w:val="24"/>
        </w:rPr>
      </w:pPr>
    </w:p>
    <w:p w14:paraId="17036DCA" w14:textId="4E6FBE31" w:rsidR="008434B8" w:rsidRDefault="008434B8" w:rsidP="008434B8">
      <w:pPr>
        <w:pStyle w:val="berschrift4"/>
      </w:pPr>
      <w:r>
        <w:t>SK-Legitimation (Statische Schnittstelle)</w:t>
      </w:r>
    </w:p>
    <w:p w14:paraId="1460518D" w14:textId="77777777" w:rsidR="008434B8" w:rsidRPr="008434B8" w:rsidRDefault="008434B8" w:rsidP="008434B8"/>
    <w:p w14:paraId="18A06DE7" w14:textId="10B945B4" w:rsidR="008434B8" w:rsidRDefault="008434B8" w:rsidP="00263624">
      <w:pPr>
        <w:jc w:val="both"/>
        <w:rPr>
          <w:sz w:val="24"/>
          <w:szCs w:val="24"/>
        </w:rPr>
      </w:pPr>
      <w:r w:rsidRPr="008434B8">
        <w:rPr>
          <w:sz w:val="24"/>
          <w:szCs w:val="24"/>
        </w:rPr>
        <w:t>Für diese Schnittstelle bestätigen Sie bitte direkt mit „Importieren“.</w:t>
      </w:r>
    </w:p>
    <w:p w14:paraId="05DD8722" w14:textId="77777777" w:rsidR="008434B8" w:rsidRPr="008434B8" w:rsidRDefault="008434B8" w:rsidP="008434B8">
      <w:pPr>
        <w:rPr>
          <w:sz w:val="24"/>
          <w:szCs w:val="24"/>
        </w:rPr>
      </w:pPr>
    </w:p>
    <w:p w14:paraId="4267D539" w14:textId="5BC37EFC" w:rsidR="008434B8" w:rsidRDefault="008434B8" w:rsidP="008434B8">
      <w:pPr>
        <w:jc w:val="center"/>
      </w:pPr>
      <w:r w:rsidRPr="008434B8">
        <w:rPr>
          <w:noProof/>
        </w:rPr>
        <w:drawing>
          <wp:inline distT="0" distB="0" distL="0" distR="0" wp14:anchorId="75EB7391" wp14:editId="5A983FDB">
            <wp:extent cx="4486275" cy="3830263"/>
            <wp:effectExtent l="0" t="0" r="0" b="0"/>
            <wp:docPr id="742888118"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8118" name="Grafik 1" descr="Ein Bild, das Text, Screenshot, Display, Software enthält.&#10;&#10;Automatisch generierte Beschreibung"/>
                    <pic:cNvPicPr/>
                  </pic:nvPicPr>
                  <pic:blipFill>
                    <a:blip r:embed="rId19"/>
                    <a:stretch>
                      <a:fillRect/>
                    </a:stretch>
                  </pic:blipFill>
                  <pic:spPr>
                    <a:xfrm>
                      <a:off x="0" y="0"/>
                      <a:ext cx="4488395" cy="3832073"/>
                    </a:xfrm>
                    <a:prstGeom prst="rect">
                      <a:avLst/>
                    </a:prstGeom>
                  </pic:spPr>
                </pic:pic>
              </a:graphicData>
            </a:graphic>
          </wp:inline>
        </w:drawing>
      </w:r>
    </w:p>
    <w:p w14:paraId="4BFC41B9" w14:textId="77777777" w:rsidR="008434B8" w:rsidRPr="008434B8" w:rsidRDefault="008434B8" w:rsidP="008434B8">
      <w:pPr>
        <w:jc w:val="center"/>
        <w:rPr>
          <w:sz w:val="24"/>
          <w:szCs w:val="24"/>
        </w:rPr>
      </w:pPr>
    </w:p>
    <w:p w14:paraId="6478D935" w14:textId="0F26F7FF" w:rsidR="008434B8" w:rsidRDefault="008434B8" w:rsidP="00263624">
      <w:pPr>
        <w:jc w:val="both"/>
        <w:rPr>
          <w:sz w:val="24"/>
          <w:szCs w:val="24"/>
        </w:rPr>
      </w:pPr>
      <w:r w:rsidRPr="008434B8">
        <w:rPr>
          <w:sz w:val="24"/>
          <w:szCs w:val="24"/>
        </w:rPr>
        <w:t>Geben Sie anschließend Ihre S-Nummer (ohne S) und Ihr entsprechende</w:t>
      </w:r>
      <w:r>
        <w:rPr>
          <w:sz w:val="24"/>
          <w:szCs w:val="24"/>
        </w:rPr>
        <w:t>s</w:t>
      </w:r>
      <w:r w:rsidRPr="008434B8">
        <w:rPr>
          <w:sz w:val="24"/>
          <w:szCs w:val="24"/>
        </w:rPr>
        <w:t xml:space="preserve"> Passwort ein.</w:t>
      </w:r>
      <w:r>
        <w:rPr>
          <w:sz w:val="24"/>
          <w:szCs w:val="24"/>
        </w:rPr>
        <w:t xml:space="preserve"> Haben Sie eine Version der IDEA-App „SK-Datenbasis“ in der Version 1.4.0 oder höher importiert, können Sie Ihre </w:t>
      </w:r>
      <w:r w:rsidR="004F471B">
        <w:rPr>
          <w:sz w:val="24"/>
          <w:szCs w:val="24"/>
        </w:rPr>
        <w:t>A</w:t>
      </w:r>
      <w:r>
        <w:rPr>
          <w:sz w:val="24"/>
          <w:szCs w:val="24"/>
        </w:rPr>
        <w:t>ngaben auch dort hinterlegen, sodass Sie diese hier nicht</w:t>
      </w:r>
      <w:r w:rsidR="004F471B">
        <w:rPr>
          <w:sz w:val="24"/>
          <w:szCs w:val="24"/>
        </w:rPr>
        <w:t xml:space="preserve"> erneut</w:t>
      </w:r>
      <w:r>
        <w:rPr>
          <w:sz w:val="24"/>
          <w:szCs w:val="24"/>
        </w:rPr>
        <w:t xml:space="preserve"> angeben müssen.</w:t>
      </w:r>
    </w:p>
    <w:p w14:paraId="02068A12" w14:textId="77777777" w:rsidR="008434B8" w:rsidRDefault="008434B8" w:rsidP="008434B8">
      <w:pPr>
        <w:rPr>
          <w:sz w:val="24"/>
          <w:szCs w:val="24"/>
        </w:rPr>
      </w:pPr>
    </w:p>
    <w:p w14:paraId="1744305C" w14:textId="49324020" w:rsidR="008434B8" w:rsidRDefault="008434B8" w:rsidP="008434B8">
      <w:pPr>
        <w:jc w:val="center"/>
        <w:rPr>
          <w:sz w:val="24"/>
          <w:szCs w:val="24"/>
        </w:rPr>
      </w:pPr>
      <w:r w:rsidRPr="008434B8">
        <w:rPr>
          <w:noProof/>
          <w:sz w:val="24"/>
          <w:szCs w:val="24"/>
        </w:rPr>
        <w:lastRenderedPageBreak/>
        <w:drawing>
          <wp:inline distT="0" distB="0" distL="0" distR="0" wp14:anchorId="27D2DA74" wp14:editId="1093F071">
            <wp:extent cx="4095750" cy="1921463"/>
            <wp:effectExtent l="0" t="0" r="0" b="3175"/>
            <wp:docPr id="1972288188"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8188" name="Grafik 1" descr="Ein Bild, das Text, Screenshot, Display, Software enthält.&#10;&#10;Automatisch generierte Beschreibung"/>
                    <pic:cNvPicPr/>
                  </pic:nvPicPr>
                  <pic:blipFill>
                    <a:blip r:embed="rId20"/>
                    <a:stretch>
                      <a:fillRect/>
                    </a:stretch>
                  </pic:blipFill>
                  <pic:spPr>
                    <a:xfrm>
                      <a:off x="0" y="0"/>
                      <a:ext cx="4098243" cy="1922632"/>
                    </a:xfrm>
                    <a:prstGeom prst="rect">
                      <a:avLst/>
                    </a:prstGeom>
                  </pic:spPr>
                </pic:pic>
              </a:graphicData>
            </a:graphic>
          </wp:inline>
        </w:drawing>
      </w:r>
    </w:p>
    <w:p w14:paraId="288A483B" w14:textId="77777777" w:rsidR="008434B8" w:rsidRDefault="008434B8" w:rsidP="008434B8">
      <w:pPr>
        <w:jc w:val="center"/>
        <w:rPr>
          <w:sz w:val="24"/>
          <w:szCs w:val="24"/>
        </w:rPr>
      </w:pPr>
    </w:p>
    <w:p w14:paraId="4DB9E6F2" w14:textId="2F686691" w:rsidR="008434B8" w:rsidRDefault="007B0947" w:rsidP="00263624">
      <w:pPr>
        <w:jc w:val="both"/>
        <w:rPr>
          <w:sz w:val="24"/>
          <w:szCs w:val="24"/>
        </w:rPr>
      </w:pPr>
      <w:r>
        <w:rPr>
          <w:sz w:val="24"/>
          <w:szCs w:val="24"/>
        </w:rPr>
        <w:t xml:space="preserve">Bestätigen Sie Ihre Eingaben mit „OK“. Der Datenimport und die Aufbereitung beginnen direkt im Anschluss. </w:t>
      </w:r>
      <w:r w:rsidR="009A4A9E">
        <w:rPr>
          <w:sz w:val="24"/>
          <w:szCs w:val="24"/>
        </w:rPr>
        <w:t>Die Aufbereitung erstellt die gleiche Ziel-Tabelle wie die Schnittstelle „SK-Legitimation (TEXT)“ und ermöglicht damit die Ausführung von Prüfungsschritten aus dem Prüfbereich „SK-Legitimation“</w:t>
      </w:r>
    </w:p>
    <w:p w14:paraId="0EDADB83" w14:textId="77777777" w:rsidR="00263624" w:rsidRDefault="00263624" w:rsidP="008434B8">
      <w:pPr>
        <w:rPr>
          <w:sz w:val="24"/>
          <w:szCs w:val="24"/>
        </w:rPr>
      </w:pPr>
    </w:p>
    <w:p w14:paraId="64CBD387" w14:textId="36BC262B" w:rsidR="00263624" w:rsidRDefault="00263624" w:rsidP="00263624">
      <w:pPr>
        <w:pStyle w:val="berschrift4"/>
      </w:pPr>
      <w:r>
        <w:t>SK-Geldwäsche L455</w:t>
      </w:r>
    </w:p>
    <w:p w14:paraId="7A82AB97" w14:textId="77777777" w:rsidR="00263624" w:rsidRPr="00263624" w:rsidRDefault="00263624" w:rsidP="00263624">
      <w:pPr>
        <w:rPr>
          <w:sz w:val="24"/>
          <w:szCs w:val="24"/>
        </w:rPr>
      </w:pPr>
    </w:p>
    <w:p w14:paraId="7D8A3EF5" w14:textId="31B8561A" w:rsidR="00263624" w:rsidRPr="00263624" w:rsidRDefault="00263624" w:rsidP="000B13D9">
      <w:pPr>
        <w:jc w:val="both"/>
        <w:rPr>
          <w:sz w:val="24"/>
          <w:szCs w:val="24"/>
        </w:rPr>
      </w:pPr>
      <w:r w:rsidRPr="00263624">
        <w:rPr>
          <w:sz w:val="24"/>
          <w:szCs w:val="24"/>
        </w:rPr>
        <w:t>Wählen Sie die Import-Routine „SK-Geldwäsche L455“ aus und bestätigen mit „Weiter“. Der Import verfügt über zwei Modi, welche im Folgenden beschrieben werden.</w:t>
      </w:r>
    </w:p>
    <w:p w14:paraId="378A0DA6" w14:textId="2A181520" w:rsidR="00263624" w:rsidRDefault="00263624" w:rsidP="000B13D9">
      <w:pPr>
        <w:jc w:val="both"/>
        <w:rPr>
          <w:sz w:val="24"/>
          <w:szCs w:val="24"/>
        </w:rPr>
      </w:pPr>
      <w:r w:rsidRPr="00263624">
        <w:rPr>
          <w:sz w:val="24"/>
          <w:szCs w:val="24"/>
        </w:rPr>
        <w:t xml:space="preserve">Der Modus </w:t>
      </w:r>
      <w:r w:rsidRPr="00263624">
        <w:rPr>
          <w:b/>
          <w:bCs/>
          <w:sz w:val="24"/>
          <w:szCs w:val="24"/>
        </w:rPr>
        <w:t>„Import“</w:t>
      </w:r>
      <w:r w:rsidRPr="00263624">
        <w:rPr>
          <w:sz w:val="24"/>
          <w:szCs w:val="24"/>
        </w:rPr>
        <w:t xml:space="preserve"> bereitet Daten der Liste L455, welche bereits mit der IDEA-App „SK-Datenbasis“ importiert wurden, auf. Dieser Modus wird immer dann genutzt, wenn neue Monatsdaten in d</w:t>
      </w:r>
      <w:r>
        <w:rPr>
          <w:sz w:val="24"/>
          <w:szCs w:val="24"/>
        </w:rPr>
        <w:t>as</w:t>
      </w:r>
      <w:r w:rsidRPr="00263624">
        <w:rPr>
          <w:sz w:val="24"/>
          <w:szCs w:val="24"/>
        </w:rPr>
        <w:t xml:space="preserve"> Geldwäsche-Projekt gebracht und aufbereitet werden sollen.</w:t>
      </w:r>
    </w:p>
    <w:p w14:paraId="09788E11" w14:textId="63FF4B38" w:rsidR="00263624" w:rsidRDefault="00263624" w:rsidP="000B13D9">
      <w:pPr>
        <w:jc w:val="both"/>
        <w:rPr>
          <w:sz w:val="24"/>
          <w:szCs w:val="24"/>
        </w:rPr>
      </w:pPr>
      <w:r>
        <w:rPr>
          <w:sz w:val="24"/>
          <w:szCs w:val="24"/>
        </w:rPr>
        <w:t xml:space="preserve">Der Modus </w:t>
      </w:r>
      <w:r w:rsidRPr="000B13D9">
        <w:rPr>
          <w:b/>
          <w:bCs/>
          <w:sz w:val="24"/>
          <w:szCs w:val="24"/>
        </w:rPr>
        <w:t>„Fortschreibung“</w:t>
      </w:r>
      <w:r>
        <w:rPr>
          <w:sz w:val="24"/>
          <w:szCs w:val="24"/>
        </w:rPr>
        <w:t xml:space="preserve"> hingegen verknüpft bereits importierte und aufbereitete Monatsdaten der IDEA-App „SK-Geldwäsche“ zu einer </w:t>
      </w:r>
      <w:r w:rsidR="000B13D9">
        <w:rPr>
          <w:sz w:val="24"/>
          <w:szCs w:val="24"/>
        </w:rPr>
        <w:t>Fortschreibungsdatei,</w:t>
      </w:r>
      <w:r>
        <w:rPr>
          <w:sz w:val="24"/>
          <w:szCs w:val="24"/>
        </w:rPr>
        <w:t xml:space="preserve"> die alle bisher importierten Monatsdaten enthält. Dieser Modus kann also erst dann benutzt werden, wenn bereits der Import stattgefunden hat. Die </w:t>
      </w:r>
      <w:r w:rsidR="000B13D9">
        <w:rPr>
          <w:sz w:val="24"/>
          <w:szCs w:val="24"/>
        </w:rPr>
        <w:t>zusätzliche Option zum Ende des Dialogs lässt Sie darüber entscheiden, ob die in der Aufbereitung erstellten Zwischendateien gelöscht oder beibehalten werden sollen.</w:t>
      </w:r>
    </w:p>
    <w:p w14:paraId="4794983A" w14:textId="77777777" w:rsidR="000B13D9" w:rsidRDefault="000B13D9" w:rsidP="000B13D9">
      <w:pPr>
        <w:jc w:val="both"/>
        <w:rPr>
          <w:sz w:val="24"/>
          <w:szCs w:val="24"/>
        </w:rPr>
      </w:pPr>
    </w:p>
    <w:p w14:paraId="74D81103" w14:textId="20119056" w:rsidR="000B13D9" w:rsidRDefault="000B13D9" w:rsidP="000B13D9">
      <w:pPr>
        <w:jc w:val="center"/>
        <w:rPr>
          <w:sz w:val="24"/>
          <w:szCs w:val="24"/>
        </w:rPr>
      </w:pPr>
      <w:r w:rsidRPr="00A7014E">
        <w:rPr>
          <w:noProof/>
        </w:rPr>
        <w:drawing>
          <wp:inline distT="0" distB="0" distL="0" distR="0" wp14:anchorId="5CDAEA9D" wp14:editId="55676BCA">
            <wp:extent cx="3677163" cy="2172003"/>
            <wp:effectExtent l="0" t="0" r="0" b="0"/>
            <wp:docPr id="195475085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0851" name="Grafik 1" descr="Ein Bild, das Text, Screenshot, Display, Software enthält.&#10;&#10;Automatisch generierte Beschreibung"/>
                    <pic:cNvPicPr/>
                  </pic:nvPicPr>
                  <pic:blipFill>
                    <a:blip r:embed="rId21"/>
                    <a:stretch>
                      <a:fillRect/>
                    </a:stretch>
                  </pic:blipFill>
                  <pic:spPr>
                    <a:xfrm>
                      <a:off x="0" y="0"/>
                      <a:ext cx="3677163" cy="2172003"/>
                    </a:xfrm>
                    <a:prstGeom prst="rect">
                      <a:avLst/>
                    </a:prstGeom>
                  </pic:spPr>
                </pic:pic>
              </a:graphicData>
            </a:graphic>
          </wp:inline>
        </w:drawing>
      </w:r>
    </w:p>
    <w:p w14:paraId="36F0FD7E" w14:textId="77777777" w:rsidR="000B13D9" w:rsidRDefault="000B13D9" w:rsidP="000B13D9">
      <w:pPr>
        <w:jc w:val="center"/>
        <w:rPr>
          <w:sz w:val="24"/>
          <w:szCs w:val="24"/>
        </w:rPr>
      </w:pPr>
    </w:p>
    <w:p w14:paraId="7A36A62E" w14:textId="3E440C86" w:rsidR="000B13D9" w:rsidRPr="00ED1D97" w:rsidRDefault="000B13D9" w:rsidP="00ED1D97">
      <w:pPr>
        <w:pStyle w:val="berschrift5"/>
      </w:pPr>
      <w:r w:rsidRPr="00ED1D97">
        <w:t>Import</w:t>
      </w:r>
    </w:p>
    <w:p w14:paraId="6ABDC421" w14:textId="7CBF027B" w:rsidR="000B13D9" w:rsidRDefault="000B13D9" w:rsidP="00AC601A">
      <w:pPr>
        <w:jc w:val="both"/>
        <w:rPr>
          <w:sz w:val="24"/>
          <w:szCs w:val="24"/>
        </w:rPr>
      </w:pPr>
      <w:r w:rsidRPr="000B13D9">
        <w:rPr>
          <w:sz w:val="24"/>
          <w:szCs w:val="24"/>
        </w:rPr>
        <w:t>Wählen Sie „Import aus, wenn ein einzelne</w:t>
      </w:r>
      <w:r>
        <w:rPr>
          <w:sz w:val="24"/>
          <w:szCs w:val="24"/>
        </w:rPr>
        <w:t>r</w:t>
      </w:r>
      <w:r w:rsidRPr="000B13D9">
        <w:rPr>
          <w:sz w:val="24"/>
          <w:szCs w:val="24"/>
        </w:rPr>
        <w:t xml:space="preserve"> Monat importiert und aufbereitet werden soll. Bestätigen Sie die Auswahl mit „OK“. Es folgt ein Hinweis, dass die Voraussetzung für die Durchführung dieser Import-Routine der vorherige Import der Liste L455 durch die IDEA-App „SK-Datenbasis“ ist. Bitte achten Sie darauf, dass die Prüfung mit der IDEA-App „SK-Geldwäsche“ in einem eigenen Projekt stattfinden sollte, welches nicht von der IDEA-App „SK-Datenbasis“ verwendet wurde.</w:t>
      </w:r>
    </w:p>
    <w:p w14:paraId="0EEAA413" w14:textId="77777777" w:rsidR="000B13D9" w:rsidRDefault="000B13D9" w:rsidP="000B13D9">
      <w:pPr>
        <w:rPr>
          <w:sz w:val="24"/>
          <w:szCs w:val="24"/>
        </w:rPr>
      </w:pPr>
    </w:p>
    <w:p w14:paraId="07069427" w14:textId="226E5ABC" w:rsidR="000B13D9" w:rsidRDefault="000B13D9" w:rsidP="000B13D9">
      <w:pPr>
        <w:jc w:val="center"/>
        <w:rPr>
          <w:sz w:val="24"/>
          <w:szCs w:val="24"/>
        </w:rPr>
      </w:pPr>
      <w:r>
        <w:rPr>
          <w:noProof/>
        </w:rPr>
        <w:drawing>
          <wp:inline distT="0" distB="0" distL="0" distR="0" wp14:anchorId="7E9BAB78" wp14:editId="350E1E3E">
            <wp:extent cx="5760720" cy="2499995"/>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2"/>
                    <a:stretch>
                      <a:fillRect/>
                    </a:stretch>
                  </pic:blipFill>
                  <pic:spPr>
                    <a:xfrm>
                      <a:off x="0" y="0"/>
                      <a:ext cx="5760720" cy="2499995"/>
                    </a:xfrm>
                    <a:prstGeom prst="rect">
                      <a:avLst/>
                    </a:prstGeom>
                  </pic:spPr>
                </pic:pic>
              </a:graphicData>
            </a:graphic>
          </wp:inline>
        </w:drawing>
      </w:r>
    </w:p>
    <w:p w14:paraId="0B1483B5" w14:textId="77777777" w:rsidR="000B13D9" w:rsidRDefault="000B13D9" w:rsidP="000B13D9">
      <w:pPr>
        <w:jc w:val="center"/>
        <w:rPr>
          <w:sz w:val="24"/>
          <w:szCs w:val="24"/>
        </w:rPr>
      </w:pPr>
    </w:p>
    <w:p w14:paraId="786057B4" w14:textId="634F87F2" w:rsidR="000B13D9" w:rsidRDefault="000B13D9" w:rsidP="00AC601A">
      <w:pPr>
        <w:jc w:val="both"/>
        <w:rPr>
          <w:sz w:val="24"/>
          <w:szCs w:val="24"/>
        </w:rPr>
      </w:pPr>
      <w:r>
        <w:rPr>
          <w:sz w:val="24"/>
          <w:szCs w:val="24"/>
        </w:rPr>
        <w:t>Wählen Sie danach über den Button „…“ den Speicherort der Datei aus, die importiert werden soll. Bitte navigieren Sie zum entsprechenden IDEA-Projekt, aber wählen an dieser Stelle nicht das IDEA-Projekt selbst aus, sondern noch eine Ebene tiefer, den Ordner, der mit „</w:t>
      </w:r>
      <w:proofErr w:type="spellStart"/>
      <w:r>
        <w:rPr>
          <w:sz w:val="24"/>
          <w:szCs w:val="24"/>
        </w:rPr>
        <w:t>YYYYMM_MitarbeiterUser</w:t>
      </w:r>
      <w:proofErr w:type="spellEnd"/>
      <w:r>
        <w:rPr>
          <w:sz w:val="24"/>
          <w:szCs w:val="24"/>
        </w:rPr>
        <w:t>“ bzw. „</w:t>
      </w:r>
      <w:proofErr w:type="spellStart"/>
      <w:r>
        <w:rPr>
          <w:sz w:val="24"/>
          <w:szCs w:val="24"/>
        </w:rPr>
        <w:t>YYYYMM_technUser</w:t>
      </w:r>
      <w:proofErr w:type="spellEnd"/>
      <w:r>
        <w:rPr>
          <w:sz w:val="24"/>
          <w:szCs w:val="24"/>
        </w:rPr>
        <w:t>“ benannt ist (je nachdem, w</w:t>
      </w:r>
      <w:r w:rsidR="00A80EFD">
        <w:rPr>
          <w:sz w:val="24"/>
          <w:szCs w:val="24"/>
        </w:rPr>
        <w:t>elcher Unterordner</w:t>
      </w:r>
      <w:r>
        <w:rPr>
          <w:sz w:val="24"/>
          <w:szCs w:val="24"/>
        </w:rPr>
        <w:t xml:space="preserve"> verwendet werden soll).</w:t>
      </w:r>
    </w:p>
    <w:p w14:paraId="0EF15F70" w14:textId="77777777" w:rsidR="000B13D9" w:rsidRDefault="000B13D9" w:rsidP="000B13D9">
      <w:pPr>
        <w:rPr>
          <w:sz w:val="24"/>
          <w:szCs w:val="24"/>
        </w:rPr>
      </w:pPr>
    </w:p>
    <w:p w14:paraId="2392EE8C" w14:textId="56D62934" w:rsidR="000B13D9" w:rsidRDefault="000B13D9" w:rsidP="000B13D9">
      <w:pPr>
        <w:jc w:val="center"/>
        <w:rPr>
          <w:sz w:val="24"/>
          <w:szCs w:val="24"/>
        </w:rPr>
      </w:pPr>
      <w:r>
        <w:rPr>
          <w:noProof/>
        </w:rPr>
        <w:lastRenderedPageBreak/>
        <w:drawing>
          <wp:inline distT="0" distB="0" distL="0" distR="0" wp14:anchorId="70F7A081" wp14:editId="19CDD5F4">
            <wp:extent cx="3617407" cy="3429000"/>
            <wp:effectExtent l="0" t="0" r="2540" b="0"/>
            <wp:docPr id="10" name="Grafik 10"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lektronik, Screenshot, Display enthält.&#10;&#10;Automatisch generierte Beschreibung"/>
                    <pic:cNvPicPr/>
                  </pic:nvPicPr>
                  <pic:blipFill>
                    <a:blip r:embed="rId23"/>
                    <a:stretch>
                      <a:fillRect/>
                    </a:stretch>
                  </pic:blipFill>
                  <pic:spPr>
                    <a:xfrm>
                      <a:off x="0" y="0"/>
                      <a:ext cx="3629924" cy="3440865"/>
                    </a:xfrm>
                    <a:prstGeom prst="rect">
                      <a:avLst/>
                    </a:prstGeom>
                  </pic:spPr>
                </pic:pic>
              </a:graphicData>
            </a:graphic>
          </wp:inline>
        </w:drawing>
      </w:r>
    </w:p>
    <w:p w14:paraId="7133F2D3" w14:textId="77777777" w:rsidR="000B13D9" w:rsidRDefault="000B13D9" w:rsidP="000B13D9">
      <w:pPr>
        <w:jc w:val="center"/>
        <w:rPr>
          <w:sz w:val="24"/>
          <w:szCs w:val="24"/>
        </w:rPr>
      </w:pPr>
    </w:p>
    <w:p w14:paraId="61CE9C60" w14:textId="1DF2DCB9" w:rsidR="000B13D9" w:rsidRDefault="000B13D9" w:rsidP="00AC601A">
      <w:pPr>
        <w:jc w:val="both"/>
        <w:rPr>
          <w:sz w:val="24"/>
          <w:szCs w:val="24"/>
        </w:rPr>
      </w:pPr>
      <w:r>
        <w:rPr>
          <w:sz w:val="24"/>
          <w:szCs w:val="24"/>
        </w:rPr>
        <w:t>Ihre Auswahl bestätigen Sie mit „OK“.</w:t>
      </w:r>
    </w:p>
    <w:p w14:paraId="70C77767" w14:textId="6779B3DC" w:rsidR="000B13D9" w:rsidRDefault="000B13D9" w:rsidP="00AC601A">
      <w:pPr>
        <w:jc w:val="both"/>
        <w:rPr>
          <w:sz w:val="24"/>
          <w:szCs w:val="24"/>
        </w:rPr>
      </w:pPr>
      <w:r>
        <w:rPr>
          <w:sz w:val="24"/>
          <w:szCs w:val="24"/>
        </w:rPr>
        <w:t>Geben Sie anschließend</w:t>
      </w:r>
      <w:r w:rsidR="00ED1D97">
        <w:rPr>
          <w:sz w:val="24"/>
          <w:szCs w:val="24"/>
        </w:rPr>
        <w:t xml:space="preserve"> die Bezeichnung (kurz) der Sperre für die fehlende Legitimation ein. Da sich diese für die verschiedenen Sparkassen unterscheidet, muss der Anwender hier die individuelle Bezeichnung wählen.</w:t>
      </w:r>
    </w:p>
    <w:p w14:paraId="6F246481" w14:textId="31A68DE2" w:rsidR="00ED1D97" w:rsidRDefault="00ED1D97" w:rsidP="00AC601A">
      <w:pPr>
        <w:jc w:val="both"/>
        <w:rPr>
          <w:sz w:val="24"/>
          <w:szCs w:val="24"/>
        </w:rPr>
      </w:pPr>
      <w:r>
        <w:rPr>
          <w:sz w:val="24"/>
          <w:szCs w:val="24"/>
        </w:rPr>
        <w:t>Bitte achten Sie bei der Eingabe auf die korrekte Schreibweise (Groß- und Kleinschreibung, Leerzeichen, Interpunktion).</w:t>
      </w:r>
    </w:p>
    <w:p w14:paraId="0C627F8F" w14:textId="77777777" w:rsidR="00ED1D97" w:rsidRDefault="00ED1D97" w:rsidP="000B13D9">
      <w:pPr>
        <w:rPr>
          <w:sz w:val="24"/>
          <w:szCs w:val="24"/>
        </w:rPr>
      </w:pPr>
    </w:p>
    <w:p w14:paraId="389BE59E" w14:textId="4FC4A834" w:rsidR="00ED1D97" w:rsidRDefault="00ED1D97" w:rsidP="00ED1D97">
      <w:pPr>
        <w:jc w:val="center"/>
        <w:rPr>
          <w:sz w:val="24"/>
          <w:szCs w:val="24"/>
        </w:rPr>
      </w:pPr>
      <w:r>
        <w:rPr>
          <w:noProof/>
        </w:rPr>
        <w:drawing>
          <wp:inline distT="0" distB="0" distL="0" distR="0" wp14:anchorId="4675A982" wp14:editId="2AF4B92B">
            <wp:extent cx="5760720" cy="238887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4"/>
                    <a:stretch>
                      <a:fillRect/>
                    </a:stretch>
                  </pic:blipFill>
                  <pic:spPr>
                    <a:xfrm>
                      <a:off x="0" y="0"/>
                      <a:ext cx="5760720" cy="2388870"/>
                    </a:xfrm>
                    <a:prstGeom prst="rect">
                      <a:avLst/>
                    </a:prstGeom>
                  </pic:spPr>
                </pic:pic>
              </a:graphicData>
            </a:graphic>
          </wp:inline>
        </w:drawing>
      </w:r>
    </w:p>
    <w:p w14:paraId="7AA08BDF" w14:textId="77777777" w:rsidR="00ED1D97" w:rsidRDefault="00ED1D97" w:rsidP="00ED1D97">
      <w:pPr>
        <w:jc w:val="center"/>
        <w:rPr>
          <w:sz w:val="24"/>
          <w:szCs w:val="24"/>
        </w:rPr>
      </w:pPr>
    </w:p>
    <w:p w14:paraId="5F8933DE" w14:textId="663194DC" w:rsidR="00ED1D97" w:rsidRDefault="00A80EFD" w:rsidP="00ED1D97">
      <w:pPr>
        <w:rPr>
          <w:sz w:val="24"/>
          <w:szCs w:val="24"/>
        </w:rPr>
      </w:pPr>
      <w:r>
        <w:rPr>
          <w:sz w:val="24"/>
          <w:szCs w:val="24"/>
        </w:rPr>
        <w:t>Ihre Hausindividuelle Bezeichnung (kurz) für fehlende Legitimationen</w:t>
      </w:r>
      <w:r w:rsidR="00ED1D97">
        <w:rPr>
          <w:sz w:val="24"/>
          <w:szCs w:val="24"/>
        </w:rPr>
        <w:t xml:space="preserve"> können </w:t>
      </w:r>
      <w:r>
        <w:rPr>
          <w:sz w:val="24"/>
          <w:szCs w:val="24"/>
        </w:rPr>
        <w:t xml:space="preserve">Sie </w:t>
      </w:r>
      <w:r w:rsidR="00ED1D97">
        <w:rPr>
          <w:sz w:val="24"/>
          <w:szCs w:val="24"/>
        </w:rPr>
        <w:t>an folgender Stelle einsehen.</w:t>
      </w:r>
    </w:p>
    <w:p w14:paraId="1FC0797C" w14:textId="75A0B739" w:rsidR="00ED1D97" w:rsidRPr="001818E7" w:rsidRDefault="001818E7" w:rsidP="001818E7">
      <w:pPr>
        <w:pStyle w:val="Listenabsatz"/>
        <w:numPr>
          <w:ilvl w:val="0"/>
          <w:numId w:val="10"/>
        </w:numPr>
        <w:rPr>
          <w:sz w:val="24"/>
          <w:szCs w:val="24"/>
        </w:rPr>
      </w:pPr>
      <w:proofErr w:type="spellStart"/>
      <w:r w:rsidRPr="001818E7">
        <w:rPr>
          <w:sz w:val="24"/>
          <w:szCs w:val="24"/>
        </w:rPr>
        <w:lastRenderedPageBreak/>
        <w:t>OSPlus</w:t>
      </w:r>
      <w:proofErr w:type="spellEnd"/>
      <w:r w:rsidRPr="001818E7">
        <w:rPr>
          <w:sz w:val="24"/>
          <w:szCs w:val="24"/>
        </w:rPr>
        <w:t xml:space="preserve">-Administration </w:t>
      </w:r>
      <w:r w:rsidRPr="001818E7">
        <w:sym w:font="Wingdings" w:char="F0E0"/>
      </w:r>
      <w:r w:rsidRPr="001818E7">
        <w:rPr>
          <w:sz w:val="24"/>
          <w:szCs w:val="24"/>
        </w:rPr>
        <w:t xml:space="preserve"> Basisadministration </w:t>
      </w:r>
      <w:r w:rsidRPr="001818E7">
        <w:sym w:font="Wingdings" w:char="F0E0"/>
      </w:r>
      <w:r w:rsidRPr="001818E7">
        <w:rPr>
          <w:sz w:val="24"/>
          <w:szCs w:val="24"/>
        </w:rPr>
        <w:t xml:space="preserve"> Institutsobjekte </w:t>
      </w:r>
      <w:r w:rsidRPr="001818E7">
        <w:sym w:font="Wingdings" w:char="F0E0"/>
      </w:r>
      <w:r w:rsidRPr="001818E7">
        <w:rPr>
          <w:sz w:val="24"/>
          <w:szCs w:val="24"/>
        </w:rPr>
        <w:t xml:space="preserve"> Disposition </w:t>
      </w:r>
      <w:r w:rsidRPr="001818E7">
        <w:rPr>
          <w:lang w:val="en-US"/>
        </w:rPr>
        <w:sym w:font="Wingdings" w:char="F0E0"/>
      </w:r>
      <w:r w:rsidRPr="001818E7">
        <w:rPr>
          <w:sz w:val="24"/>
          <w:szCs w:val="24"/>
        </w:rPr>
        <w:t xml:space="preserve"> KTO-Sperre auswählen und mit WEITER bestätigen.</w:t>
      </w:r>
    </w:p>
    <w:p w14:paraId="5C3C0D6A" w14:textId="16DF3361" w:rsidR="001818E7" w:rsidRDefault="001818E7" w:rsidP="001818E7">
      <w:pPr>
        <w:jc w:val="center"/>
        <w:rPr>
          <w:noProof/>
          <w:sz w:val="24"/>
          <w:szCs w:val="24"/>
        </w:rPr>
      </w:pPr>
      <w:r>
        <w:rPr>
          <w:noProof/>
          <w:sz w:val="24"/>
          <w:szCs w:val="24"/>
        </w:rPr>
        <w:drawing>
          <wp:inline distT="0" distB="0" distL="0" distR="0" wp14:anchorId="2C2A343C" wp14:editId="2FA5D15F">
            <wp:extent cx="6638925" cy="3467100"/>
            <wp:effectExtent l="0" t="0" r="9525" b="0"/>
            <wp:docPr id="10785871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8925" cy="3467100"/>
                    </a:xfrm>
                    <a:prstGeom prst="rect">
                      <a:avLst/>
                    </a:prstGeom>
                    <a:noFill/>
                    <a:ln>
                      <a:noFill/>
                    </a:ln>
                  </pic:spPr>
                </pic:pic>
              </a:graphicData>
            </a:graphic>
          </wp:inline>
        </w:drawing>
      </w:r>
    </w:p>
    <w:p w14:paraId="4CFFF0F1" w14:textId="77777777" w:rsidR="001818E7" w:rsidRDefault="001818E7" w:rsidP="00ED1D97">
      <w:pPr>
        <w:rPr>
          <w:noProof/>
          <w:sz w:val="24"/>
          <w:szCs w:val="24"/>
        </w:rPr>
      </w:pPr>
    </w:p>
    <w:p w14:paraId="18A1C13C" w14:textId="1C44D902" w:rsidR="001818E7" w:rsidRDefault="001818E7" w:rsidP="001818E7">
      <w:pPr>
        <w:pStyle w:val="Listenabsatz"/>
        <w:numPr>
          <w:ilvl w:val="0"/>
          <w:numId w:val="10"/>
        </w:numPr>
        <w:rPr>
          <w:sz w:val="24"/>
          <w:szCs w:val="24"/>
        </w:rPr>
      </w:pPr>
      <w:r>
        <w:rPr>
          <w:sz w:val="24"/>
          <w:szCs w:val="24"/>
        </w:rPr>
        <w:t xml:space="preserve">Hat Eintrag Übersicht </w:t>
      </w:r>
      <w:r w:rsidRPr="001818E7">
        <w:rPr>
          <w:sz w:val="24"/>
          <w:szCs w:val="24"/>
        </w:rPr>
        <w:sym w:font="Wingdings" w:char="F0E0"/>
      </w:r>
      <w:r>
        <w:rPr>
          <w:sz w:val="24"/>
          <w:szCs w:val="24"/>
        </w:rPr>
        <w:t xml:space="preserve"> entsprechenden Sperrschlüssel für die Legitimationssperre auswählen (individuell je Sparkasse, hier bspw. 01) </w:t>
      </w:r>
      <w:r w:rsidRPr="001818E7">
        <w:rPr>
          <w:sz w:val="24"/>
          <w:szCs w:val="24"/>
        </w:rPr>
        <w:sym w:font="Wingdings" w:char="F0E0"/>
      </w:r>
      <w:r>
        <w:rPr>
          <w:sz w:val="24"/>
          <w:szCs w:val="24"/>
        </w:rPr>
        <w:t xml:space="preserve"> mit </w:t>
      </w:r>
      <w:proofErr w:type="spellStart"/>
      <w:r w:rsidRPr="001818E7">
        <w:rPr>
          <w:sz w:val="24"/>
          <w:szCs w:val="24"/>
        </w:rPr>
        <w:t>Iob</w:t>
      </w:r>
      <w:proofErr w:type="spellEnd"/>
      <w:r w:rsidRPr="001818E7">
        <w:rPr>
          <w:sz w:val="24"/>
          <w:szCs w:val="24"/>
        </w:rPr>
        <w:t>-Eintrag bearbeiten</w:t>
      </w:r>
      <w:r>
        <w:rPr>
          <w:sz w:val="24"/>
          <w:szCs w:val="24"/>
        </w:rPr>
        <w:t xml:space="preserve"> bestätigen.</w:t>
      </w:r>
    </w:p>
    <w:p w14:paraId="4950663A" w14:textId="77777777" w:rsidR="001818E7" w:rsidRDefault="001818E7" w:rsidP="001818E7">
      <w:pPr>
        <w:rPr>
          <w:sz w:val="24"/>
          <w:szCs w:val="24"/>
        </w:rPr>
      </w:pPr>
    </w:p>
    <w:p w14:paraId="43D01B6B" w14:textId="2C66475B" w:rsidR="001818E7" w:rsidRDefault="001818E7" w:rsidP="001818E7">
      <w:pPr>
        <w:jc w:val="center"/>
        <w:rPr>
          <w:sz w:val="24"/>
          <w:szCs w:val="24"/>
        </w:rPr>
      </w:pPr>
      <w:r>
        <w:rPr>
          <w:noProof/>
          <w:sz w:val="24"/>
          <w:szCs w:val="24"/>
        </w:rPr>
        <w:drawing>
          <wp:inline distT="0" distB="0" distL="0" distR="0" wp14:anchorId="3FD0484B" wp14:editId="3576F51B">
            <wp:extent cx="6638925" cy="3305175"/>
            <wp:effectExtent l="0" t="0" r="9525" b="9525"/>
            <wp:docPr id="206403762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8925" cy="3305175"/>
                    </a:xfrm>
                    <a:prstGeom prst="rect">
                      <a:avLst/>
                    </a:prstGeom>
                    <a:noFill/>
                    <a:ln>
                      <a:noFill/>
                    </a:ln>
                  </pic:spPr>
                </pic:pic>
              </a:graphicData>
            </a:graphic>
          </wp:inline>
        </w:drawing>
      </w:r>
    </w:p>
    <w:p w14:paraId="382EA867" w14:textId="4BB8EC2C" w:rsidR="001818E7" w:rsidRPr="001818E7" w:rsidRDefault="001818E7" w:rsidP="001818E7">
      <w:pPr>
        <w:rPr>
          <w:sz w:val="24"/>
          <w:szCs w:val="24"/>
        </w:rPr>
      </w:pPr>
      <w:r>
        <w:rPr>
          <w:sz w:val="24"/>
          <w:szCs w:val="24"/>
        </w:rPr>
        <w:lastRenderedPageBreak/>
        <w:t>Nun gelangt man zur entscheidenden Übersicht.</w:t>
      </w:r>
    </w:p>
    <w:p w14:paraId="6B904D98" w14:textId="10493DDC" w:rsidR="00ED1D97" w:rsidRDefault="00ED1D97" w:rsidP="00ED1D97">
      <w:pPr>
        <w:jc w:val="center"/>
        <w:rPr>
          <w:sz w:val="24"/>
          <w:szCs w:val="24"/>
        </w:rPr>
      </w:pPr>
    </w:p>
    <w:p w14:paraId="50A701A6" w14:textId="720346EB" w:rsidR="00ED1D97" w:rsidRDefault="001818E7" w:rsidP="00ED1D97">
      <w:pPr>
        <w:jc w:val="center"/>
        <w:rPr>
          <w:sz w:val="24"/>
          <w:szCs w:val="24"/>
        </w:rPr>
      </w:pPr>
      <w:r>
        <w:rPr>
          <w:noProof/>
          <w:sz w:val="24"/>
          <w:szCs w:val="24"/>
        </w:rPr>
        <w:drawing>
          <wp:inline distT="0" distB="0" distL="0" distR="0" wp14:anchorId="6CA84352" wp14:editId="561D19E3">
            <wp:extent cx="6638925" cy="3333750"/>
            <wp:effectExtent l="0" t="0" r="9525" b="0"/>
            <wp:docPr id="18139864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8925" cy="3333750"/>
                    </a:xfrm>
                    <a:prstGeom prst="rect">
                      <a:avLst/>
                    </a:prstGeom>
                    <a:noFill/>
                    <a:ln>
                      <a:noFill/>
                    </a:ln>
                  </pic:spPr>
                </pic:pic>
              </a:graphicData>
            </a:graphic>
          </wp:inline>
        </w:drawing>
      </w:r>
    </w:p>
    <w:p w14:paraId="48763F2C" w14:textId="77777777" w:rsidR="001818E7" w:rsidRDefault="001818E7" w:rsidP="00ED1D97">
      <w:pPr>
        <w:jc w:val="center"/>
        <w:rPr>
          <w:sz w:val="24"/>
          <w:szCs w:val="24"/>
        </w:rPr>
      </w:pPr>
    </w:p>
    <w:p w14:paraId="6307D5E6" w14:textId="3EA5B11F" w:rsidR="001818E7" w:rsidRDefault="001818E7" w:rsidP="001818E7">
      <w:pPr>
        <w:rPr>
          <w:sz w:val="24"/>
          <w:szCs w:val="24"/>
        </w:rPr>
      </w:pPr>
      <w:r>
        <w:rPr>
          <w:sz w:val="24"/>
          <w:szCs w:val="24"/>
        </w:rPr>
        <w:t>Unter „Kurzanzeige“ finden Sie den gesuchten Wert.</w:t>
      </w:r>
    </w:p>
    <w:p w14:paraId="70D505E0" w14:textId="72673E5D" w:rsidR="00ED1D97" w:rsidRDefault="00ED1D97" w:rsidP="00AC601A">
      <w:pPr>
        <w:jc w:val="both"/>
        <w:rPr>
          <w:sz w:val="24"/>
          <w:szCs w:val="24"/>
        </w:rPr>
      </w:pPr>
      <w:r>
        <w:rPr>
          <w:sz w:val="24"/>
          <w:szCs w:val="24"/>
        </w:rPr>
        <w:t>Haben Sie beide Eingaben getätigt, bestätigen Sie den Dialog mit „OK“ und klicken im folgenden Dialog auf „Importieren“.</w:t>
      </w:r>
    </w:p>
    <w:p w14:paraId="7AC674D4" w14:textId="4DCFBA59" w:rsidR="00ED1D97" w:rsidRDefault="00ED1D97" w:rsidP="00AC601A">
      <w:pPr>
        <w:jc w:val="both"/>
        <w:rPr>
          <w:sz w:val="24"/>
          <w:szCs w:val="24"/>
        </w:rPr>
      </w:pPr>
      <w:r>
        <w:rPr>
          <w:sz w:val="24"/>
          <w:szCs w:val="24"/>
        </w:rPr>
        <w:t>Es wird mit dem Import und der Aufbereitung begonnen. Ist diese erfolgreich</w:t>
      </w:r>
      <w:r w:rsidR="00A80EFD">
        <w:rPr>
          <w:sz w:val="24"/>
          <w:szCs w:val="24"/>
        </w:rPr>
        <w:t>,</w:t>
      </w:r>
      <w:r>
        <w:rPr>
          <w:sz w:val="24"/>
          <w:szCs w:val="24"/>
        </w:rPr>
        <w:t xml:space="preserve"> erhalten Sie drei Ausgabedateien, die vom </w:t>
      </w:r>
      <w:r w:rsidR="00AC601A">
        <w:rPr>
          <w:sz w:val="24"/>
          <w:szCs w:val="24"/>
        </w:rPr>
        <w:t>Prüfbereich</w:t>
      </w:r>
      <w:r>
        <w:rPr>
          <w:sz w:val="24"/>
          <w:szCs w:val="24"/>
        </w:rPr>
        <w:t xml:space="preserve"> </w:t>
      </w:r>
      <w:r w:rsidR="00AC601A">
        <w:rPr>
          <w:sz w:val="24"/>
          <w:szCs w:val="24"/>
        </w:rPr>
        <w:t>„SK-</w:t>
      </w:r>
      <w:r>
        <w:rPr>
          <w:sz w:val="24"/>
          <w:szCs w:val="24"/>
        </w:rPr>
        <w:t>Geldwäsche</w:t>
      </w:r>
      <w:r w:rsidR="00AC601A">
        <w:rPr>
          <w:sz w:val="24"/>
          <w:szCs w:val="24"/>
        </w:rPr>
        <w:t>“</w:t>
      </w:r>
      <w:r>
        <w:rPr>
          <w:sz w:val="24"/>
          <w:szCs w:val="24"/>
        </w:rPr>
        <w:t xml:space="preserve"> verwendet werden.</w:t>
      </w:r>
    </w:p>
    <w:p w14:paraId="0D463E15" w14:textId="77777777" w:rsidR="00ED1D97" w:rsidRDefault="00ED1D97" w:rsidP="00ED1D97">
      <w:pPr>
        <w:rPr>
          <w:sz w:val="24"/>
          <w:szCs w:val="24"/>
        </w:rPr>
      </w:pPr>
    </w:p>
    <w:p w14:paraId="7723952E" w14:textId="012DD3A5" w:rsidR="00ED1D97" w:rsidRDefault="00ED1D97" w:rsidP="001818E7">
      <w:pPr>
        <w:jc w:val="center"/>
        <w:rPr>
          <w:sz w:val="24"/>
          <w:szCs w:val="24"/>
        </w:rPr>
      </w:pPr>
      <w:r>
        <w:rPr>
          <w:noProof/>
        </w:rPr>
        <w:drawing>
          <wp:inline distT="0" distB="0" distL="0" distR="0" wp14:anchorId="5191B73D" wp14:editId="39335417">
            <wp:extent cx="3352800" cy="2858676"/>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8"/>
                    <a:stretch>
                      <a:fillRect/>
                    </a:stretch>
                  </pic:blipFill>
                  <pic:spPr>
                    <a:xfrm>
                      <a:off x="0" y="0"/>
                      <a:ext cx="3359349" cy="2864260"/>
                    </a:xfrm>
                    <a:prstGeom prst="rect">
                      <a:avLst/>
                    </a:prstGeom>
                  </pic:spPr>
                </pic:pic>
              </a:graphicData>
            </a:graphic>
          </wp:inline>
        </w:drawing>
      </w:r>
    </w:p>
    <w:p w14:paraId="61B1027A" w14:textId="1FBDCBE0" w:rsidR="00ED1D97" w:rsidRDefault="00ED1D97" w:rsidP="00ED1D97">
      <w:pPr>
        <w:pStyle w:val="berschrift5"/>
      </w:pPr>
      <w:r>
        <w:lastRenderedPageBreak/>
        <w:t>Fortschreibung</w:t>
      </w:r>
    </w:p>
    <w:p w14:paraId="28C9DD3B" w14:textId="77777777" w:rsidR="00ED1D97" w:rsidRPr="00ED1D97" w:rsidRDefault="00ED1D97" w:rsidP="00ED1D97">
      <w:pPr>
        <w:rPr>
          <w:sz w:val="24"/>
          <w:szCs w:val="24"/>
        </w:rPr>
      </w:pPr>
    </w:p>
    <w:p w14:paraId="19931BE0" w14:textId="7355FAC4" w:rsidR="00ED1D97" w:rsidRDefault="00ED1D97" w:rsidP="00AC601A">
      <w:pPr>
        <w:jc w:val="both"/>
        <w:rPr>
          <w:sz w:val="24"/>
          <w:szCs w:val="24"/>
        </w:rPr>
      </w:pPr>
      <w:r w:rsidRPr="00ED1D97">
        <w:rPr>
          <w:sz w:val="24"/>
          <w:szCs w:val="24"/>
        </w:rPr>
        <w:t xml:space="preserve">Wenn Sie bereits mehrere Monate wie oben beschrieben importiert haben und diese nun verknüpfen (fortschreiben möchten, wählen Sie im Anfangsdialog der Import-Routine bitte „Fortschreibung </w:t>
      </w:r>
      <w:proofErr w:type="spellStart"/>
      <w:r w:rsidRPr="00ED1D97">
        <w:rPr>
          <w:sz w:val="24"/>
          <w:szCs w:val="24"/>
        </w:rPr>
        <w:t>MitarbeiterUser</w:t>
      </w:r>
      <w:proofErr w:type="spellEnd"/>
      <w:r w:rsidRPr="00ED1D97">
        <w:rPr>
          <w:sz w:val="24"/>
          <w:szCs w:val="24"/>
        </w:rPr>
        <w:t xml:space="preserve">“ bzw. Fortschreibung </w:t>
      </w:r>
      <w:proofErr w:type="spellStart"/>
      <w:r w:rsidRPr="00ED1D97">
        <w:rPr>
          <w:sz w:val="24"/>
          <w:szCs w:val="24"/>
        </w:rPr>
        <w:t>technUser</w:t>
      </w:r>
      <w:proofErr w:type="spellEnd"/>
      <w:r w:rsidRPr="00ED1D97">
        <w:rPr>
          <w:sz w:val="24"/>
          <w:szCs w:val="24"/>
        </w:rPr>
        <w:t>“ aus. Das Vorgehen ist analog.</w:t>
      </w:r>
    </w:p>
    <w:p w14:paraId="7E1E8259" w14:textId="77777777" w:rsidR="00ED1D97" w:rsidRDefault="00ED1D97" w:rsidP="00ED1D97">
      <w:pPr>
        <w:rPr>
          <w:sz w:val="24"/>
          <w:szCs w:val="24"/>
        </w:rPr>
      </w:pPr>
    </w:p>
    <w:p w14:paraId="6872B1EC" w14:textId="13209F40" w:rsidR="00ED1D97" w:rsidRDefault="00ED1D97" w:rsidP="00ED1D97">
      <w:pPr>
        <w:jc w:val="center"/>
        <w:rPr>
          <w:sz w:val="24"/>
          <w:szCs w:val="24"/>
        </w:rPr>
      </w:pPr>
      <w:r w:rsidRPr="00A7014E">
        <w:rPr>
          <w:noProof/>
        </w:rPr>
        <w:drawing>
          <wp:inline distT="0" distB="0" distL="0" distR="0" wp14:anchorId="658A1F08" wp14:editId="7ED56C5D">
            <wp:extent cx="3677163" cy="2172003"/>
            <wp:effectExtent l="0" t="0" r="0" b="0"/>
            <wp:docPr id="121763562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5629" name="Grafik 1" descr="Ein Bild, das Text, Screenshot, Display, Software enthält.&#10;&#10;Automatisch generierte Beschreibung"/>
                    <pic:cNvPicPr/>
                  </pic:nvPicPr>
                  <pic:blipFill>
                    <a:blip r:embed="rId29"/>
                    <a:stretch>
                      <a:fillRect/>
                    </a:stretch>
                  </pic:blipFill>
                  <pic:spPr>
                    <a:xfrm>
                      <a:off x="0" y="0"/>
                      <a:ext cx="3677163" cy="2172003"/>
                    </a:xfrm>
                    <a:prstGeom prst="rect">
                      <a:avLst/>
                    </a:prstGeom>
                  </pic:spPr>
                </pic:pic>
              </a:graphicData>
            </a:graphic>
          </wp:inline>
        </w:drawing>
      </w:r>
    </w:p>
    <w:p w14:paraId="40BD94C5" w14:textId="77777777" w:rsidR="00ED1D97" w:rsidRDefault="00ED1D97" w:rsidP="00ED1D97">
      <w:pPr>
        <w:jc w:val="center"/>
        <w:rPr>
          <w:sz w:val="24"/>
          <w:szCs w:val="24"/>
        </w:rPr>
      </w:pPr>
    </w:p>
    <w:p w14:paraId="78343B6B" w14:textId="046E8FB3" w:rsidR="00ED1D97" w:rsidRDefault="00ED1D97" w:rsidP="00ED1D97">
      <w:pPr>
        <w:rPr>
          <w:sz w:val="24"/>
          <w:szCs w:val="24"/>
        </w:rPr>
      </w:pPr>
      <w:r>
        <w:rPr>
          <w:sz w:val="24"/>
          <w:szCs w:val="24"/>
        </w:rPr>
        <w:t>Entscheiden Sie anschließend, welchen Zeitraum die Fortschreibung umfassen soll.</w:t>
      </w:r>
    </w:p>
    <w:p w14:paraId="20346D62" w14:textId="77777777" w:rsidR="00ED1D97" w:rsidRDefault="00ED1D97" w:rsidP="00ED1D97">
      <w:pPr>
        <w:rPr>
          <w:sz w:val="24"/>
          <w:szCs w:val="24"/>
        </w:rPr>
      </w:pPr>
    </w:p>
    <w:p w14:paraId="5A032723" w14:textId="7162D060" w:rsidR="00ED1D97" w:rsidRDefault="00ED1D97" w:rsidP="00ED1D97">
      <w:pPr>
        <w:jc w:val="center"/>
        <w:rPr>
          <w:sz w:val="24"/>
          <w:szCs w:val="24"/>
        </w:rPr>
      </w:pPr>
      <w:r>
        <w:rPr>
          <w:noProof/>
        </w:rPr>
        <w:drawing>
          <wp:inline distT="0" distB="0" distL="0" distR="0" wp14:anchorId="76E0E058" wp14:editId="2C0B7858">
            <wp:extent cx="3429000" cy="1771650"/>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30"/>
                    <a:stretch>
                      <a:fillRect/>
                    </a:stretch>
                  </pic:blipFill>
                  <pic:spPr>
                    <a:xfrm>
                      <a:off x="0" y="0"/>
                      <a:ext cx="3429000" cy="1771650"/>
                    </a:xfrm>
                    <a:prstGeom prst="rect">
                      <a:avLst/>
                    </a:prstGeom>
                  </pic:spPr>
                </pic:pic>
              </a:graphicData>
            </a:graphic>
          </wp:inline>
        </w:drawing>
      </w:r>
    </w:p>
    <w:p w14:paraId="53B69A61" w14:textId="77777777" w:rsidR="00ED1D97" w:rsidRDefault="00ED1D97" w:rsidP="00ED1D97">
      <w:pPr>
        <w:jc w:val="center"/>
        <w:rPr>
          <w:sz w:val="24"/>
          <w:szCs w:val="24"/>
        </w:rPr>
      </w:pPr>
    </w:p>
    <w:p w14:paraId="76DF39C0" w14:textId="7E041459" w:rsidR="00ED1D97" w:rsidRDefault="00ED1D97" w:rsidP="00AC601A">
      <w:pPr>
        <w:jc w:val="both"/>
        <w:rPr>
          <w:sz w:val="24"/>
          <w:szCs w:val="24"/>
        </w:rPr>
      </w:pPr>
      <w:r>
        <w:rPr>
          <w:sz w:val="24"/>
          <w:szCs w:val="24"/>
        </w:rPr>
        <w:t>Wird das Häkchen bei „Keine Einschränkung“ gesetzt, wird die Fortschreibung nicht eingeschränkt. Falls die Fortschreibung über das Datum „SPERRLOESCHUNG GUELTING AB“ eingeschränkt werden soll, geben Sie bitte das gewünscht Datum über das Kalendersymbol ein.</w:t>
      </w:r>
      <w:r w:rsidR="00AC601A">
        <w:rPr>
          <w:sz w:val="24"/>
          <w:szCs w:val="24"/>
        </w:rPr>
        <w:t xml:space="preserve"> Wählen Sie anschließen „OK“ und im folgenden Dialog „Importieren“.</w:t>
      </w:r>
    </w:p>
    <w:p w14:paraId="72DF102E" w14:textId="77777777" w:rsidR="00AC601A" w:rsidRDefault="00AC601A" w:rsidP="00ED1D97">
      <w:pPr>
        <w:rPr>
          <w:sz w:val="24"/>
          <w:szCs w:val="24"/>
        </w:rPr>
      </w:pPr>
    </w:p>
    <w:p w14:paraId="3B7156E6" w14:textId="65C8F183" w:rsidR="00AC601A" w:rsidRDefault="00AC601A" w:rsidP="00AC601A">
      <w:pPr>
        <w:jc w:val="center"/>
        <w:rPr>
          <w:sz w:val="24"/>
          <w:szCs w:val="24"/>
        </w:rPr>
      </w:pPr>
      <w:r w:rsidRPr="00AC601A">
        <w:rPr>
          <w:noProof/>
          <w:sz w:val="24"/>
          <w:szCs w:val="24"/>
        </w:rPr>
        <w:lastRenderedPageBreak/>
        <w:drawing>
          <wp:inline distT="0" distB="0" distL="0" distR="0" wp14:anchorId="68E629D8" wp14:editId="23A80CEA">
            <wp:extent cx="4924425" cy="4204344"/>
            <wp:effectExtent l="0" t="0" r="0" b="5715"/>
            <wp:docPr id="2088196947"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96947" name="Grafik 1" descr="Ein Bild, das Text, Elektronik, Screenshot, Display enthält.&#10;&#10;Automatisch generierte Beschreibung"/>
                    <pic:cNvPicPr/>
                  </pic:nvPicPr>
                  <pic:blipFill>
                    <a:blip r:embed="rId31"/>
                    <a:stretch>
                      <a:fillRect/>
                    </a:stretch>
                  </pic:blipFill>
                  <pic:spPr>
                    <a:xfrm>
                      <a:off x="0" y="0"/>
                      <a:ext cx="4925692" cy="4205426"/>
                    </a:xfrm>
                    <a:prstGeom prst="rect">
                      <a:avLst/>
                    </a:prstGeom>
                  </pic:spPr>
                </pic:pic>
              </a:graphicData>
            </a:graphic>
          </wp:inline>
        </w:drawing>
      </w:r>
    </w:p>
    <w:p w14:paraId="1AA35594" w14:textId="77777777" w:rsidR="00AC601A" w:rsidRDefault="00AC601A" w:rsidP="00ED1D97">
      <w:pPr>
        <w:rPr>
          <w:sz w:val="24"/>
          <w:szCs w:val="24"/>
        </w:rPr>
      </w:pPr>
    </w:p>
    <w:p w14:paraId="101DD694" w14:textId="156C07C8" w:rsidR="00AC601A" w:rsidRDefault="00AC601A" w:rsidP="00AC601A">
      <w:pPr>
        <w:jc w:val="both"/>
        <w:rPr>
          <w:sz w:val="24"/>
          <w:szCs w:val="24"/>
        </w:rPr>
      </w:pPr>
      <w:r>
        <w:rPr>
          <w:sz w:val="24"/>
          <w:szCs w:val="24"/>
        </w:rPr>
        <w:t>Es werden zwei Dateien erzeugt, die vom Prüfbereich „SK-Geldwäsche“ verwendet werden.</w:t>
      </w:r>
    </w:p>
    <w:p w14:paraId="6ED8B7E1" w14:textId="40D7F597" w:rsidR="00AC601A" w:rsidRDefault="00AC601A">
      <w:pPr>
        <w:rPr>
          <w:sz w:val="24"/>
          <w:szCs w:val="24"/>
        </w:rPr>
      </w:pPr>
      <w:r>
        <w:rPr>
          <w:sz w:val="24"/>
          <w:szCs w:val="24"/>
        </w:rPr>
        <w:br w:type="page"/>
      </w:r>
    </w:p>
    <w:p w14:paraId="37F571E1" w14:textId="5BAAE8EF" w:rsidR="00AC601A" w:rsidRDefault="00AC601A" w:rsidP="00AC601A">
      <w:pPr>
        <w:pStyle w:val="berschrift2"/>
      </w:pPr>
      <w:bookmarkStart w:id="11" w:name="_Toc161920381"/>
      <w:r>
        <w:lastRenderedPageBreak/>
        <w:t>Prüfungsschritte ausführen</w:t>
      </w:r>
      <w:bookmarkEnd w:id="11"/>
    </w:p>
    <w:p w14:paraId="03963DCD" w14:textId="77777777" w:rsidR="00AC601A" w:rsidRPr="00AC601A" w:rsidRDefault="00AC601A" w:rsidP="00AC601A">
      <w:pPr>
        <w:rPr>
          <w:sz w:val="24"/>
          <w:szCs w:val="24"/>
        </w:rPr>
      </w:pPr>
    </w:p>
    <w:p w14:paraId="2B05FDE2" w14:textId="3931A7B3" w:rsidR="00AC601A" w:rsidRDefault="00AC601A" w:rsidP="00AC601A">
      <w:pPr>
        <w:jc w:val="both"/>
        <w:rPr>
          <w:sz w:val="24"/>
          <w:szCs w:val="24"/>
        </w:rPr>
      </w:pPr>
      <w:r w:rsidRPr="00AC601A">
        <w:rPr>
          <w:sz w:val="24"/>
          <w:szCs w:val="24"/>
        </w:rPr>
        <w:t>Im nächsten Schritt können über den Workflowschritt „Prüfungsschritte ausführen“ die eigentlichen Analysen auf den importierten Datenbestand ausgeführt werden.</w:t>
      </w:r>
    </w:p>
    <w:p w14:paraId="14B631E2" w14:textId="77777777" w:rsidR="004F471B" w:rsidRDefault="004F471B" w:rsidP="00AC601A">
      <w:pPr>
        <w:jc w:val="both"/>
        <w:rPr>
          <w:sz w:val="24"/>
          <w:szCs w:val="24"/>
        </w:rPr>
      </w:pPr>
    </w:p>
    <w:p w14:paraId="61182DB2" w14:textId="779DE891" w:rsidR="004F471B" w:rsidRDefault="004F471B" w:rsidP="004F471B">
      <w:pPr>
        <w:jc w:val="center"/>
        <w:rPr>
          <w:sz w:val="24"/>
          <w:szCs w:val="24"/>
        </w:rPr>
      </w:pPr>
      <w:r>
        <w:rPr>
          <w:noProof/>
        </w:rPr>
        <w:drawing>
          <wp:inline distT="0" distB="0" distL="0" distR="0" wp14:anchorId="7FEFF9E2" wp14:editId="34525301">
            <wp:extent cx="6581775" cy="360358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2"/>
                    <a:stretch>
                      <a:fillRect/>
                    </a:stretch>
                  </pic:blipFill>
                  <pic:spPr>
                    <a:xfrm>
                      <a:off x="0" y="0"/>
                      <a:ext cx="6585690" cy="3605723"/>
                    </a:xfrm>
                    <a:prstGeom prst="rect">
                      <a:avLst/>
                    </a:prstGeom>
                  </pic:spPr>
                </pic:pic>
              </a:graphicData>
            </a:graphic>
          </wp:inline>
        </w:drawing>
      </w:r>
    </w:p>
    <w:p w14:paraId="2613C36D" w14:textId="77777777" w:rsidR="004F471B" w:rsidRDefault="004F471B" w:rsidP="004F471B">
      <w:pPr>
        <w:jc w:val="center"/>
        <w:rPr>
          <w:sz w:val="24"/>
          <w:szCs w:val="24"/>
        </w:rPr>
      </w:pPr>
    </w:p>
    <w:p w14:paraId="423B70FB" w14:textId="26ACD0B7" w:rsidR="00AC601A" w:rsidRPr="00AC601A" w:rsidRDefault="00AC601A" w:rsidP="00AC601A">
      <w:pPr>
        <w:pStyle w:val="Listenabsatz"/>
        <w:widowControl w:val="0"/>
        <w:numPr>
          <w:ilvl w:val="0"/>
          <w:numId w:val="8"/>
        </w:numPr>
        <w:autoSpaceDE w:val="0"/>
        <w:autoSpaceDN w:val="0"/>
        <w:spacing w:line="240" w:lineRule="auto"/>
        <w:jc w:val="both"/>
        <w:rPr>
          <w:sz w:val="24"/>
          <w:szCs w:val="24"/>
        </w:rPr>
      </w:pPr>
      <w:r w:rsidRPr="00AC601A">
        <w:rPr>
          <w:sz w:val="24"/>
          <w:szCs w:val="24"/>
        </w:rPr>
        <w:t>Über den Navigationsbaum auf der linken Seite des Bildschirms kann die Ansicht der Prüfungsschritte für bestimmte Prüfungsbereiche gefiltert werden. Aktuell gibt es die Prüfbereiche „SK-Geldwäsche“ und „SK-Legitimation“.</w:t>
      </w:r>
    </w:p>
    <w:p w14:paraId="7D6A2093" w14:textId="79FB22FF" w:rsidR="00AC601A" w:rsidRPr="00AC601A" w:rsidRDefault="00AC601A" w:rsidP="00AC601A">
      <w:pPr>
        <w:pStyle w:val="Listenabsatz"/>
        <w:widowControl w:val="0"/>
        <w:numPr>
          <w:ilvl w:val="0"/>
          <w:numId w:val="8"/>
        </w:numPr>
        <w:autoSpaceDE w:val="0"/>
        <w:autoSpaceDN w:val="0"/>
        <w:spacing w:line="240" w:lineRule="auto"/>
        <w:jc w:val="both"/>
        <w:rPr>
          <w:sz w:val="24"/>
          <w:szCs w:val="24"/>
        </w:rPr>
      </w:pPr>
      <w:r w:rsidRPr="00AC601A">
        <w:rPr>
          <w:sz w:val="24"/>
          <w:szCs w:val="24"/>
        </w:rPr>
        <w:t>Für jeden Prüfungsschritt gibt es im linken unteren Teil des Bildschirms eine Beschreibung des Prüfungsziels und möglicher Besonderheiten, die bei der Ausführung und der Interpretation der Ergebnisse des Prüfungsschritts zu berücksichtigen sind.</w:t>
      </w:r>
    </w:p>
    <w:p w14:paraId="6B70ADF9" w14:textId="686E42F1" w:rsidR="00AC601A" w:rsidRPr="00AC601A" w:rsidRDefault="00AC601A" w:rsidP="00AC601A">
      <w:pPr>
        <w:pStyle w:val="Listenabsatz"/>
        <w:widowControl w:val="0"/>
        <w:numPr>
          <w:ilvl w:val="0"/>
          <w:numId w:val="8"/>
        </w:numPr>
        <w:autoSpaceDE w:val="0"/>
        <w:autoSpaceDN w:val="0"/>
        <w:spacing w:line="240" w:lineRule="auto"/>
        <w:jc w:val="both"/>
        <w:rPr>
          <w:sz w:val="24"/>
          <w:szCs w:val="24"/>
        </w:rPr>
      </w:pPr>
      <w:r w:rsidRPr="00AC601A">
        <w:rPr>
          <w:sz w:val="24"/>
          <w:szCs w:val="24"/>
        </w:rPr>
        <w:t>Durch die Importschnittstelle wurde den Prüfungsschritten eine Datei, auf der der Prüfungsschritt ausgeführt wird, zugeordnet. Dies ist in der Spalte „Zugewiesene Datei“ und an der Spalte „mit Tag versehen“ zu erkennen. Damit ein Prüfungsschritt ausführbar ist, muss er eine zugewiesene Datei haben. Die Spalte „Mit Tag versehen“ kann in der IDEA App Geldwäsche unterschiedliche Ausprägungen haben. Möglich ist „n/a“</w:t>
      </w:r>
      <w:r w:rsidR="004F471B">
        <w:rPr>
          <w:sz w:val="24"/>
          <w:szCs w:val="24"/>
        </w:rPr>
        <w:t>,</w:t>
      </w:r>
      <w:r w:rsidRPr="00AC601A">
        <w:rPr>
          <w:sz w:val="24"/>
          <w:szCs w:val="24"/>
        </w:rPr>
        <w:t xml:space="preserve"> „Ja“</w:t>
      </w:r>
      <w:r w:rsidR="004F471B">
        <w:rPr>
          <w:sz w:val="24"/>
          <w:szCs w:val="24"/>
        </w:rPr>
        <w:t xml:space="preserve"> oder „Nein“</w:t>
      </w:r>
      <w:r>
        <w:rPr>
          <w:sz w:val="24"/>
          <w:szCs w:val="24"/>
        </w:rPr>
        <w:t xml:space="preserve">. </w:t>
      </w:r>
      <w:r w:rsidRPr="00AC601A">
        <w:rPr>
          <w:sz w:val="24"/>
          <w:szCs w:val="24"/>
        </w:rPr>
        <w:t xml:space="preserve">Ein „Nein“ </w:t>
      </w:r>
      <w:r>
        <w:rPr>
          <w:sz w:val="24"/>
          <w:szCs w:val="24"/>
        </w:rPr>
        <w:t>bedeutet, dass der jeweilige Prüfungsschritt nicht ausführbar ist, da ihm Informationen/Dateien fehlen</w:t>
      </w:r>
      <w:r w:rsidR="004F471B">
        <w:rPr>
          <w:sz w:val="24"/>
          <w:szCs w:val="24"/>
        </w:rPr>
        <w:t xml:space="preserve"> (bspw. Wenn Sie nur Daten aus einer der beiden Datenquellen eingespielt haben)</w:t>
      </w:r>
      <w:r>
        <w:rPr>
          <w:sz w:val="24"/>
          <w:szCs w:val="24"/>
        </w:rPr>
        <w:t>.</w:t>
      </w:r>
    </w:p>
    <w:p w14:paraId="5CCF0BFC" w14:textId="77777777" w:rsidR="00AC601A" w:rsidRPr="00AC601A" w:rsidRDefault="00AC601A" w:rsidP="00AC601A">
      <w:pPr>
        <w:pStyle w:val="Listenabsatz"/>
        <w:widowControl w:val="0"/>
        <w:numPr>
          <w:ilvl w:val="0"/>
          <w:numId w:val="8"/>
        </w:numPr>
        <w:autoSpaceDE w:val="0"/>
        <w:autoSpaceDN w:val="0"/>
        <w:spacing w:line="240" w:lineRule="auto"/>
        <w:jc w:val="both"/>
        <w:rPr>
          <w:sz w:val="24"/>
          <w:szCs w:val="24"/>
        </w:rPr>
      </w:pPr>
      <w:r w:rsidRPr="00AC601A">
        <w:rPr>
          <w:sz w:val="24"/>
          <w:szCs w:val="24"/>
        </w:rPr>
        <w:t xml:space="preserve">Die Spalte „Eingabe“ gibt an, ob für die Ausführung des Prüfungsschritt noch Zusatzinformationen, die vom Benutzer eingegeben werden müssen, von Nöten sind. Steht dort „Benötigt“ ist die Eingabe unerlässlich und muss getätigt werden (in aller Regel muss dort eine Anzahl von Tagen angegeben werden). Im Fall „Nicht benötigt“ wird für die </w:t>
      </w:r>
      <w:r w:rsidRPr="00AC601A">
        <w:rPr>
          <w:sz w:val="24"/>
          <w:szCs w:val="24"/>
        </w:rPr>
        <w:lastRenderedPageBreak/>
        <w:t>Ausführung keine weitere Eingabe benötigt.</w:t>
      </w:r>
    </w:p>
    <w:p w14:paraId="0E0BBD5C" w14:textId="77777777" w:rsidR="00AC601A" w:rsidRPr="00AC601A" w:rsidRDefault="00AC601A" w:rsidP="00AC601A">
      <w:pPr>
        <w:pStyle w:val="Listenabsatz"/>
        <w:widowControl w:val="0"/>
        <w:numPr>
          <w:ilvl w:val="0"/>
          <w:numId w:val="8"/>
        </w:numPr>
        <w:autoSpaceDE w:val="0"/>
        <w:autoSpaceDN w:val="0"/>
        <w:spacing w:line="240" w:lineRule="auto"/>
        <w:jc w:val="both"/>
        <w:rPr>
          <w:sz w:val="24"/>
          <w:szCs w:val="24"/>
        </w:rPr>
      </w:pPr>
      <w:r w:rsidRPr="00AC601A">
        <w:rPr>
          <w:sz w:val="24"/>
          <w:szCs w:val="24"/>
        </w:rPr>
        <w:t>Sie können einen Prüfungsschritt über den Playbutton in der Spalte „Status“ starten. Sollte ein rotes Quadrat in dieser Spalte stehen, fehlt noch eine Nutzereingabe. Der grüne Haken gibt an, dass der Prüfungsschritt erfolgreich ausgeführt wurde.</w:t>
      </w:r>
    </w:p>
    <w:p w14:paraId="2E60D9DB" w14:textId="1191E589" w:rsidR="00A67457" w:rsidRPr="004F471B" w:rsidRDefault="00AC601A" w:rsidP="00A67457">
      <w:pPr>
        <w:pStyle w:val="Listenabsatz"/>
        <w:widowControl w:val="0"/>
        <w:numPr>
          <w:ilvl w:val="0"/>
          <w:numId w:val="8"/>
        </w:numPr>
        <w:autoSpaceDE w:val="0"/>
        <w:autoSpaceDN w:val="0"/>
        <w:spacing w:line="240" w:lineRule="auto"/>
        <w:jc w:val="both"/>
        <w:rPr>
          <w:sz w:val="24"/>
          <w:szCs w:val="24"/>
        </w:rPr>
      </w:pPr>
      <w:r w:rsidRPr="00AC601A">
        <w:rPr>
          <w:sz w:val="24"/>
          <w:szCs w:val="24"/>
        </w:rPr>
        <w:t>Sie erhalten eine Vorschau der Ergebnisdateien in der unteren rechten Ecke.</w:t>
      </w:r>
    </w:p>
    <w:p w14:paraId="0DACC13A" w14:textId="377D86DE" w:rsidR="00AD7DEA" w:rsidRPr="00A67457" w:rsidRDefault="00AD7DEA" w:rsidP="00AD7DEA">
      <w:pPr>
        <w:rPr>
          <w:sz w:val="24"/>
          <w:szCs w:val="24"/>
        </w:rPr>
      </w:pPr>
      <w:r>
        <w:rPr>
          <w:sz w:val="24"/>
          <w:szCs w:val="24"/>
        </w:rPr>
        <w:br w:type="page"/>
      </w:r>
    </w:p>
    <w:p w14:paraId="22734CAE" w14:textId="0C879473" w:rsidR="00AC601A" w:rsidRDefault="00AC601A" w:rsidP="00AC601A">
      <w:pPr>
        <w:pStyle w:val="berschrift2"/>
      </w:pPr>
      <w:bookmarkStart w:id="12" w:name="_Toc161920382"/>
      <w:r>
        <w:lastRenderedPageBreak/>
        <w:t>Ergebnisse analysieren und Bericht erzeugen</w:t>
      </w:r>
      <w:bookmarkEnd w:id="12"/>
    </w:p>
    <w:p w14:paraId="65180D0A" w14:textId="77777777" w:rsidR="00AC601A" w:rsidRPr="008879C0" w:rsidRDefault="00AC601A" w:rsidP="004F471B">
      <w:pPr>
        <w:jc w:val="both"/>
        <w:rPr>
          <w:sz w:val="24"/>
          <w:szCs w:val="24"/>
        </w:rPr>
      </w:pPr>
    </w:p>
    <w:p w14:paraId="656DF8F9" w14:textId="251F608F" w:rsidR="00AC601A" w:rsidRPr="008879C0" w:rsidRDefault="00AC601A" w:rsidP="004F471B">
      <w:pPr>
        <w:jc w:val="both"/>
        <w:rPr>
          <w:sz w:val="24"/>
          <w:szCs w:val="24"/>
        </w:rPr>
      </w:pPr>
      <w:r w:rsidRPr="008879C0">
        <w:rPr>
          <w:sz w:val="24"/>
          <w:szCs w:val="24"/>
        </w:rPr>
        <w:t xml:space="preserve">Über den Workflowschritt „Ergebnisse analysieren und Bericht erzeugen“ lässt sich eine Übersicht über die Ergebnisdateien der ausgeführten Prüfungsschritte erzeugen und durch Klick auf die Ergebnisdateinamen dieser Liste </w:t>
      </w:r>
      <w:r w:rsidR="008879C0" w:rsidRPr="008879C0">
        <w:rPr>
          <w:sz w:val="24"/>
          <w:szCs w:val="24"/>
        </w:rPr>
        <w:t>die erzeugten IDEA-Dateien aufrufen. Diese können nun dort weiter analysiert werden, z.B. durch Sortieren, weitere</w:t>
      </w:r>
      <w:r w:rsidR="004F471B">
        <w:rPr>
          <w:sz w:val="24"/>
          <w:szCs w:val="24"/>
        </w:rPr>
        <w:t>s</w:t>
      </w:r>
      <w:r w:rsidR="008879C0" w:rsidRPr="008879C0">
        <w:rPr>
          <w:sz w:val="24"/>
          <w:szCs w:val="24"/>
        </w:rPr>
        <w:t xml:space="preserve"> Filtern oder die Nutzung der weiteren IDEA-Funktionen.</w:t>
      </w:r>
    </w:p>
    <w:p w14:paraId="342C4E20" w14:textId="1F173CE5" w:rsidR="008879C0" w:rsidRPr="008879C0" w:rsidRDefault="008879C0" w:rsidP="004F471B">
      <w:pPr>
        <w:jc w:val="both"/>
        <w:rPr>
          <w:sz w:val="24"/>
          <w:szCs w:val="24"/>
        </w:rPr>
      </w:pPr>
      <w:r w:rsidRPr="008879C0">
        <w:rPr>
          <w:sz w:val="24"/>
          <w:szCs w:val="24"/>
        </w:rPr>
        <w:t>In diesem Menüpunkt können auch Berichte in zwei Formen erzeugt werden:</w:t>
      </w:r>
    </w:p>
    <w:p w14:paraId="199A4AE7" w14:textId="77777777" w:rsidR="008879C0" w:rsidRPr="008879C0" w:rsidRDefault="008879C0" w:rsidP="004F471B">
      <w:pPr>
        <w:pStyle w:val="Listenabsatz"/>
        <w:widowControl w:val="0"/>
        <w:numPr>
          <w:ilvl w:val="0"/>
          <w:numId w:val="9"/>
        </w:numPr>
        <w:autoSpaceDE w:val="0"/>
        <w:autoSpaceDN w:val="0"/>
        <w:spacing w:line="240" w:lineRule="auto"/>
        <w:jc w:val="both"/>
        <w:rPr>
          <w:sz w:val="24"/>
          <w:szCs w:val="24"/>
        </w:rPr>
      </w:pPr>
      <w:r w:rsidRPr="008879C0">
        <w:rPr>
          <w:sz w:val="24"/>
          <w:szCs w:val="24"/>
        </w:rPr>
        <w:t xml:space="preserve">Zum einen in Form eines zusammenhängenden Text-Berichts, der alle ausgeführten Prüfungsschritte mit ihrer Beschreibung, bestimmten Meta-Daten, den gewählten Filterwerten und einer Vorschau der Ergebnisdateien beinhaltet. Dieser Bericht kann als </w:t>
      </w:r>
      <w:proofErr w:type="spellStart"/>
      <w:r w:rsidRPr="008879C0">
        <w:rPr>
          <w:sz w:val="24"/>
          <w:szCs w:val="24"/>
        </w:rPr>
        <w:t>pdf</w:t>
      </w:r>
      <w:proofErr w:type="spellEnd"/>
      <w:r w:rsidRPr="008879C0">
        <w:rPr>
          <w:sz w:val="24"/>
          <w:szCs w:val="24"/>
        </w:rPr>
        <w:t>-Dokument oder im MS Word Format gespeichert werden.</w:t>
      </w:r>
    </w:p>
    <w:p w14:paraId="4F384633" w14:textId="77777777" w:rsidR="008879C0" w:rsidRPr="008879C0" w:rsidRDefault="008879C0" w:rsidP="004F471B">
      <w:pPr>
        <w:pStyle w:val="Listenabsatz"/>
        <w:widowControl w:val="0"/>
        <w:numPr>
          <w:ilvl w:val="0"/>
          <w:numId w:val="9"/>
        </w:numPr>
        <w:autoSpaceDE w:val="0"/>
        <w:autoSpaceDN w:val="0"/>
        <w:spacing w:line="240" w:lineRule="auto"/>
        <w:jc w:val="both"/>
        <w:rPr>
          <w:sz w:val="24"/>
          <w:szCs w:val="24"/>
        </w:rPr>
      </w:pPr>
      <w:r w:rsidRPr="008879C0">
        <w:rPr>
          <w:sz w:val="24"/>
          <w:szCs w:val="24"/>
        </w:rPr>
        <w:t xml:space="preserve">Zum anderen in Form von Excel-Tabellen, die die Übersichten je Prüfungsschritt und die Ergebnisdateien in separaten Dateien und Tabellen beinhaltet. </w:t>
      </w:r>
    </w:p>
    <w:p w14:paraId="4DA73BE6" w14:textId="77777777" w:rsidR="008879C0" w:rsidRPr="00AC601A" w:rsidRDefault="008879C0" w:rsidP="00AC601A"/>
    <w:sectPr w:rsidR="008879C0" w:rsidRPr="00AC601A" w:rsidSect="00B96414">
      <w:headerReference w:type="default" r:id="rId33"/>
      <w:footerReference w:type="default" r:id="rId34"/>
      <w:pgSz w:w="11900" w:h="16840"/>
      <w:pgMar w:top="2160" w:right="720" w:bottom="1440" w:left="720" w:header="680" w:footer="397"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189D5" w14:textId="77777777" w:rsidR="00B96414" w:rsidRDefault="00B96414">
      <w:pPr>
        <w:spacing w:line="240" w:lineRule="auto"/>
      </w:pPr>
      <w:r>
        <w:separator/>
      </w:r>
    </w:p>
  </w:endnote>
  <w:endnote w:type="continuationSeparator" w:id="0">
    <w:p w14:paraId="3EA2C6E6" w14:textId="77777777" w:rsidR="00B96414" w:rsidRDefault="00B964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C207E" w14:textId="2EC89A77" w:rsidR="00DE08A0" w:rsidRPr="000C5493" w:rsidRDefault="00DE08A0">
    <w:pPr>
      <w:pBdr>
        <w:top w:val="nil"/>
        <w:left w:val="nil"/>
        <w:bottom w:val="nil"/>
        <w:right w:val="nil"/>
        <w:between w:val="nil"/>
      </w:pBdr>
      <w:tabs>
        <w:tab w:val="center" w:pos="4680"/>
        <w:tab w:val="right" w:pos="9360"/>
      </w:tabs>
      <w:rPr>
        <w:color w:val="000000"/>
        <w:sz w:val="14"/>
        <w:szCs w:val="1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B57F" w14:textId="77777777" w:rsidR="00DE08A0" w:rsidRDefault="00000000">
    <w:pPr>
      <w:tabs>
        <w:tab w:val="right" w:pos="11520"/>
      </w:tabs>
      <w:jc w:val="right"/>
    </w:pPr>
    <w:r>
      <w:fldChar w:fldCharType="begin"/>
    </w:r>
    <w:r>
      <w:instrText>PAGE</w:instrText>
    </w:r>
    <w:r>
      <w:fldChar w:fldCharType="separate"/>
    </w:r>
    <w:r w:rsidR="000C5493">
      <w:rPr>
        <w:noProof/>
      </w:rPr>
      <w:t>2</w:t>
    </w:r>
    <w:r>
      <w:fldChar w:fldCharType="end"/>
    </w:r>
    <w:r>
      <w:t>/</w:t>
    </w:r>
    <w:r>
      <w:fldChar w:fldCharType="begin"/>
    </w:r>
    <w:r>
      <w:instrText>NUMPAGES</w:instrText>
    </w:r>
    <w:r>
      <w:fldChar w:fldCharType="separate"/>
    </w:r>
    <w:r w:rsidR="000C5493">
      <w:rPr>
        <w:noProof/>
      </w:rPr>
      <w:t>3</w:t>
    </w:r>
    <w:r>
      <w:fldChar w:fldCharType="end"/>
    </w:r>
    <w:r>
      <w:rPr>
        <w:noProof/>
      </w:rPr>
      <w:drawing>
        <wp:anchor distT="0" distB="0" distL="114300" distR="114300" simplePos="0" relativeHeight="251660288" behindDoc="0" locked="0" layoutInCell="1" hidden="0" allowOverlap="1" wp14:anchorId="54E05244" wp14:editId="3CC0F0B7">
          <wp:simplePos x="0" y="0"/>
          <wp:positionH relativeFrom="column">
            <wp:posOffset>6</wp:posOffset>
          </wp:positionH>
          <wp:positionV relativeFrom="paragraph">
            <wp:posOffset>-21590</wp:posOffset>
          </wp:positionV>
          <wp:extent cx="1362075" cy="137160"/>
          <wp:effectExtent l="0" t="0" r="0" b="0"/>
          <wp:wrapNone/>
          <wp:docPr id="16330652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p>
  <w:p w14:paraId="04ED77E5" w14:textId="77777777" w:rsidR="00DE08A0" w:rsidRDefault="00DE08A0">
    <w:pPr>
      <w:pBdr>
        <w:top w:val="nil"/>
        <w:left w:val="nil"/>
        <w:bottom w:val="nil"/>
        <w:right w:val="nil"/>
        <w:between w:val="nil"/>
      </w:pBdr>
      <w:tabs>
        <w:tab w:val="center" w:pos="4680"/>
        <w:tab w:val="right" w:pos="9360"/>
      </w:tabs>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B3C2F" w14:textId="77777777" w:rsidR="00B96414" w:rsidRDefault="00B96414">
      <w:pPr>
        <w:spacing w:line="240" w:lineRule="auto"/>
      </w:pPr>
      <w:r>
        <w:separator/>
      </w:r>
    </w:p>
  </w:footnote>
  <w:footnote w:type="continuationSeparator" w:id="0">
    <w:p w14:paraId="018D7558" w14:textId="77777777" w:rsidR="00B96414" w:rsidRDefault="00B964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4AD2" w14:textId="77777777" w:rsidR="00DE08A0" w:rsidRDefault="00000000">
    <w:pPr>
      <w:pBdr>
        <w:top w:val="nil"/>
        <w:left w:val="nil"/>
        <w:bottom w:val="nil"/>
        <w:right w:val="nil"/>
        <w:between w:val="nil"/>
      </w:pBdr>
      <w:tabs>
        <w:tab w:val="center" w:pos="2736"/>
        <w:tab w:val="right" w:pos="9360"/>
      </w:tabs>
      <w:spacing w:line="240" w:lineRule="auto"/>
      <w:rPr>
        <w:color w:val="000000"/>
      </w:rPr>
    </w:pPr>
    <w:r>
      <w:rPr>
        <w:noProof/>
        <w:color w:val="000000"/>
      </w:rPr>
      <w:drawing>
        <wp:anchor distT="0" distB="0" distL="0" distR="0" simplePos="0" relativeHeight="251661312" behindDoc="1" locked="0" layoutInCell="1" hidden="0" allowOverlap="1" wp14:anchorId="3D3CB237" wp14:editId="1EFE2EE8">
          <wp:simplePos x="0" y="0"/>
          <wp:positionH relativeFrom="page">
            <wp:posOffset>0</wp:posOffset>
          </wp:positionH>
          <wp:positionV relativeFrom="page">
            <wp:posOffset>0</wp:posOffset>
          </wp:positionV>
          <wp:extent cx="7790688" cy="3337560"/>
          <wp:effectExtent l="0" t="0" r="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B233" w14:textId="77777777" w:rsidR="00DE08A0" w:rsidRDefault="00000000">
    <w:pPr>
      <w:pBdr>
        <w:top w:val="nil"/>
        <w:left w:val="nil"/>
        <w:bottom w:val="nil"/>
        <w:right w:val="nil"/>
        <w:between w:val="nil"/>
      </w:pBdr>
      <w:tabs>
        <w:tab w:val="center" w:pos="2736"/>
        <w:tab w:val="right" w:pos="9360"/>
      </w:tabs>
      <w:spacing w:line="240" w:lineRule="auto"/>
      <w:rPr>
        <w:color w:val="000000"/>
      </w:rPr>
    </w:pPr>
    <w:r>
      <w:rPr>
        <w:noProof/>
      </w:rPr>
      <w:drawing>
        <wp:anchor distT="0" distB="0" distL="0" distR="0" simplePos="0" relativeHeight="251659264" behindDoc="1" locked="0" layoutInCell="1" hidden="0" allowOverlap="1" wp14:anchorId="452EE883" wp14:editId="339ACE12">
          <wp:simplePos x="0" y="0"/>
          <wp:positionH relativeFrom="column">
            <wp:posOffset>-481727</wp:posOffset>
          </wp:positionH>
          <wp:positionV relativeFrom="paragraph">
            <wp:posOffset>-473651</wp:posOffset>
          </wp:positionV>
          <wp:extent cx="7799832" cy="3337560"/>
          <wp:effectExtent l="0" t="0" r="0" b="0"/>
          <wp:wrapNone/>
          <wp:docPr id="622659095"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9832"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B12C" w14:textId="49EBBEFC" w:rsidR="00DE08A0" w:rsidRDefault="000C5493">
    <w:pPr>
      <w:pBdr>
        <w:top w:val="nil"/>
        <w:left w:val="nil"/>
        <w:bottom w:val="nil"/>
        <w:right w:val="nil"/>
        <w:between w:val="nil"/>
      </w:pBdr>
      <w:tabs>
        <w:tab w:val="center" w:pos="2736"/>
        <w:tab w:val="right" w:pos="9360"/>
      </w:tabs>
      <w:spacing w:line="240" w:lineRule="auto"/>
      <w:rPr>
        <w:color w:val="000000"/>
      </w:rPr>
    </w:pPr>
    <w:r>
      <w:rPr>
        <w:color w:val="000000"/>
      </w:rPr>
      <w:t>Leitfaden IDEA-App „SK-Geldwäsche“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56412032">
    <w:abstractNumId w:val="6"/>
  </w:num>
  <w:num w:numId="2" w16cid:durableId="1286931215">
    <w:abstractNumId w:val="0"/>
  </w:num>
  <w:num w:numId="3" w16cid:durableId="2050564759">
    <w:abstractNumId w:val="5"/>
  </w:num>
  <w:num w:numId="4" w16cid:durableId="1662811945">
    <w:abstractNumId w:val="1"/>
  </w:num>
  <w:num w:numId="5" w16cid:durableId="1244757722">
    <w:abstractNumId w:val="1"/>
    <w:lvlOverride w:ilvl="0">
      <w:startOverride w:val="1"/>
    </w:lvlOverride>
  </w:num>
  <w:num w:numId="6" w16cid:durableId="547647990">
    <w:abstractNumId w:val="2"/>
  </w:num>
  <w:num w:numId="7" w16cid:durableId="198129377">
    <w:abstractNumId w:val="2"/>
    <w:lvlOverride w:ilvl="0">
      <w:startOverride w:val="1"/>
    </w:lvlOverride>
  </w:num>
  <w:num w:numId="8" w16cid:durableId="667178348">
    <w:abstractNumId w:val="4"/>
  </w:num>
  <w:num w:numId="9" w16cid:durableId="2098625683">
    <w:abstractNumId w:val="7"/>
  </w:num>
  <w:num w:numId="10" w16cid:durableId="1966035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8A0"/>
    <w:rsid w:val="00034055"/>
    <w:rsid w:val="0009184F"/>
    <w:rsid w:val="00092321"/>
    <w:rsid w:val="000B13D9"/>
    <w:rsid w:val="000C5493"/>
    <w:rsid w:val="00174B97"/>
    <w:rsid w:val="001818E7"/>
    <w:rsid w:val="001C5410"/>
    <w:rsid w:val="00263624"/>
    <w:rsid w:val="00280D15"/>
    <w:rsid w:val="00287028"/>
    <w:rsid w:val="002D01D3"/>
    <w:rsid w:val="002E055D"/>
    <w:rsid w:val="00310A3B"/>
    <w:rsid w:val="00315604"/>
    <w:rsid w:val="003563E7"/>
    <w:rsid w:val="003C18E6"/>
    <w:rsid w:val="0044767F"/>
    <w:rsid w:val="004659AF"/>
    <w:rsid w:val="00481C4B"/>
    <w:rsid w:val="004D071B"/>
    <w:rsid w:val="004F471B"/>
    <w:rsid w:val="00644BBC"/>
    <w:rsid w:val="007B0947"/>
    <w:rsid w:val="00826744"/>
    <w:rsid w:val="00826E03"/>
    <w:rsid w:val="008434B8"/>
    <w:rsid w:val="00856EAC"/>
    <w:rsid w:val="008879C0"/>
    <w:rsid w:val="009A4A9E"/>
    <w:rsid w:val="00A00607"/>
    <w:rsid w:val="00A67457"/>
    <w:rsid w:val="00A80EFD"/>
    <w:rsid w:val="00AB06BD"/>
    <w:rsid w:val="00AC601A"/>
    <w:rsid w:val="00AD7DEA"/>
    <w:rsid w:val="00AE64D4"/>
    <w:rsid w:val="00B96414"/>
    <w:rsid w:val="00D13110"/>
    <w:rsid w:val="00D710D2"/>
    <w:rsid w:val="00DE08A0"/>
    <w:rsid w:val="00ED1D97"/>
    <w:rsid w:val="00F37654"/>
    <w:rsid w:val="00F444C6"/>
    <w:rsid w:val="00F51637"/>
    <w:rsid w:val="00FA0F59"/>
    <w:rsid w:val="00FB13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693E7"/>
  <w15:docId w15:val="{D275FAB1-F750-4923-A22C-9A7E9B87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18"/>
        <w:szCs w:val="18"/>
        <w:lang w:val="de-DE" w:eastAsia="de-DE"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uiPriority w:val="9"/>
    <w:unhideWhenUsed/>
    <w:qFormat/>
    <w:rsid w:val="00D13110"/>
    <w:pPr>
      <w:keepNext/>
      <w:keepLines/>
      <w:numPr>
        <w:numId w:val="1"/>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uiPriority w:val="9"/>
    <w:unhideWhenUsed/>
    <w:qFormat/>
    <w:rsid w:val="003563E7"/>
    <w:pPr>
      <w:keepNext/>
      <w:keepLines/>
      <w:numPr>
        <w:numId w:val="4"/>
      </w:numPr>
      <w:shd w:val="clear" w:color="auto" w:fill="E8EDFF"/>
      <w:spacing w:before="40" w:line="240" w:lineRule="auto"/>
      <w:outlineLvl w:val="2"/>
    </w:pPr>
    <w:rPr>
      <w:rFonts w:ascii="Roboto Medium" w:eastAsia="Roboto Medium" w:hAnsi="Roboto Medium" w:cs="Roboto Medium"/>
      <w:color w:val="303333"/>
      <w:sz w:val="26"/>
      <w:szCs w:val="26"/>
    </w:rPr>
  </w:style>
  <w:style w:type="paragraph" w:styleId="berschrift4">
    <w:name w:val="heading 4"/>
    <w:basedOn w:val="Standard"/>
    <w:next w:val="Standard"/>
    <w:uiPriority w:val="9"/>
    <w:unhideWhenUsed/>
    <w:qFormat/>
    <w:rsid w:val="004D071B"/>
    <w:pPr>
      <w:keepNext/>
      <w:keepLines/>
      <w:numPr>
        <w:numId w:val="6"/>
      </w:numPr>
      <w:spacing w:before="40"/>
      <w:outlineLvl w:val="3"/>
    </w:pPr>
    <w:rPr>
      <w:rFonts w:ascii="Libre Franklin SemiBold" w:eastAsia="Libre Franklin SemiBold" w:hAnsi="Libre Franklin SemiBold" w:cs="Libre Franklin SemiBold"/>
      <w:iCs/>
      <w:color w:val="E8220D"/>
      <w:sz w:val="24"/>
      <w:szCs w:val="24"/>
    </w:rPr>
  </w:style>
  <w:style w:type="paragraph" w:styleId="berschrift5">
    <w:name w:val="heading 5"/>
    <w:basedOn w:val="Standard"/>
    <w:next w:val="Standard"/>
    <w:uiPriority w:val="9"/>
    <w:unhideWhenUsed/>
    <w:qFormat/>
    <w:rsid w:val="00ED1D97"/>
    <w:pPr>
      <w:keepNext/>
      <w:keepLines/>
      <w:spacing w:before="40"/>
      <w:outlineLvl w:val="4"/>
    </w:pPr>
    <w:rPr>
      <w:rFonts w:ascii="Libre Franklin SemiBold" w:eastAsia="Libre Franklin SemiBold" w:hAnsi="Libre Franklin SemiBold" w:cs="Libre Franklin SemiBold"/>
      <w:color w:val="E8220D"/>
      <w:sz w:val="24"/>
      <w:szCs w:val="24"/>
    </w:rPr>
  </w:style>
  <w:style w:type="paragraph" w:styleId="berschrift6">
    <w:name w:val="heading 6"/>
    <w:basedOn w:val="Standard"/>
    <w:next w:val="Standard"/>
    <w:uiPriority w:val="9"/>
    <w:semiHidden/>
    <w:unhideWhenUsed/>
    <w:qFormat/>
    <w:pPr>
      <w:keepNext/>
      <w:keepLines/>
      <w:spacing w:before="40"/>
      <w:outlineLvl w:val="5"/>
    </w:pPr>
    <w:rPr>
      <w:rFonts w:ascii="Libre Franklin SemiBold" w:eastAsia="Libre Franklin SemiBold" w:hAnsi="Libre Franklin SemiBold" w:cs="Libre Franklin SemiBold"/>
      <w:color w:val="9A160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line="240" w:lineRule="auto"/>
      <w:jc w:val="right"/>
    </w:pPr>
    <w:rPr>
      <w:rFonts w:ascii="Libre Franklin SemiBold" w:eastAsia="Libre Franklin SemiBold" w:hAnsi="Libre Franklin SemiBold" w:cs="Libre Franklin SemiBold"/>
      <w:sz w:val="84"/>
      <w:szCs w:val="84"/>
    </w:rPr>
  </w:style>
  <w:style w:type="paragraph" w:styleId="Untertitel">
    <w:name w:val="Subtitle"/>
    <w:basedOn w:val="Standard"/>
    <w:next w:val="Standard"/>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0C5493"/>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C5493"/>
  </w:style>
  <w:style w:type="paragraph" w:styleId="Fuzeile">
    <w:name w:val="footer"/>
    <w:basedOn w:val="Standard"/>
    <w:link w:val="FuzeileZchn"/>
    <w:uiPriority w:val="99"/>
    <w:unhideWhenUsed/>
    <w:rsid w:val="000C5493"/>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C5493"/>
  </w:style>
  <w:style w:type="paragraph" w:styleId="Inhaltsverzeichnisberschrift">
    <w:name w:val="TOC Heading"/>
    <w:basedOn w:val="berschrift1"/>
    <w:next w:val="Standard"/>
    <w:uiPriority w:val="39"/>
    <w:unhideWhenUsed/>
    <w:qFormat/>
    <w:rsid w:val="00092321"/>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092321"/>
    <w:pPr>
      <w:spacing w:after="100"/>
      <w:ind w:left="360"/>
    </w:pPr>
  </w:style>
  <w:style w:type="character" w:styleId="Hyperlink">
    <w:name w:val="Hyperlink"/>
    <w:basedOn w:val="Absatz-Standardschriftart"/>
    <w:uiPriority w:val="99"/>
    <w:unhideWhenUsed/>
    <w:rsid w:val="00092321"/>
    <w:rPr>
      <w:color w:val="0000FF" w:themeColor="hyperlink"/>
      <w:u w:val="single"/>
    </w:rPr>
  </w:style>
  <w:style w:type="paragraph" w:styleId="Listenabsatz">
    <w:name w:val="List Paragraph"/>
    <w:basedOn w:val="Standard"/>
    <w:uiPriority w:val="34"/>
    <w:qFormat/>
    <w:rsid w:val="0044767F"/>
    <w:pPr>
      <w:ind w:left="720"/>
      <w:contextualSpacing/>
    </w:pPr>
  </w:style>
  <w:style w:type="paragraph" w:styleId="Verzeichnis2">
    <w:name w:val="toc 2"/>
    <w:basedOn w:val="Standard"/>
    <w:next w:val="Standard"/>
    <w:autoRedefine/>
    <w:uiPriority w:val="39"/>
    <w:unhideWhenUsed/>
    <w:rsid w:val="003563E7"/>
    <w:pPr>
      <w:tabs>
        <w:tab w:val="left" w:pos="660"/>
        <w:tab w:val="right" w:leader="dot" w:pos="10450"/>
      </w:tabs>
      <w:spacing w:after="100"/>
      <w:ind w:left="180"/>
    </w:pPr>
  </w:style>
  <w:style w:type="paragraph" w:customStyle="1" w:styleId="Formatvorlage1">
    <w:name w:val="Formatvorlage1"/>
    <w:basedOn w:val="Standard"/>
    <w:link w:val="Formatvorlage1Zchn"/>
    <w:qFormat/>
    <w:rsid w:val="00315604"/>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315604"/>
    <w:rPr>
      <w:rFonts w:ascii="Roboto Medium" w:hAnsi="Roboto Medium"/>
      <w:color w:val="FFFFFF" w:themeColor="background1"/>
      <w:sz w:val="30"/>
      <w:szCs w:val="30"/>
      <w:shd w:val="clear" w:color="auto" w:fill="F56354"/>
    </w:rPr>
  </w:style>
  <w:style w:type="paragraph" w:styleId="KeinLeerraum">
    <w:name w:val="No Spacing"/>
    <w:uiPriority w:val="1"/>
    <w:qFormat/>
    <w:rsid w:val="000B13D9"/>
    <w:pPr>
      <w:spacing w:line="240" w:lineRule="auto"/>
    </w:pPr>
  </w:style>
  <w:style w:type="character" w:styleId="NichtaufgelsteErwhnung">
    <w:name w:val="Unresolved Mention"/>
    <w:basedOn w:val="Absatz-Standardschriftart"/>
    <w:uiPriority w:val="99"/>
    <w:semiHidden/>
    <w:unhideWhenUsed/>
    <w:rsid w:val="009A4A9E"/>
    <w:rPr>
      <w:color w:val="605E5C"/>
      <w:shd w:val="clear" w:color="auto" w:fill="E1DFDD"/>
    </w:rPr>
  </w:style>
  <w:style w:type="character" w:styleId="BesuchterLink">
    <w:name w:val="FollowedHyperlink"/>
    <w:basedOn w:val="Absatz-Standardschriftart"/>
    <w:uiPriority w:val="99"/>
    <w:semiHidden/>
    <w:unhideWhenUsed/>
    <w:rsid w:val="009A4A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sktest1.horizon5.de/mod/folder/view.php?id=319"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9Bl1PWDi6w8wNPQCCRCrYCwupg==">CgMxLjAyDmgubWtsOXI3ZnlqNmoxOAByITFZTE1Uam9xRlk1S1NYZDlibEpIUFZSVGsxWVg4QloxQQ==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83F03E-C676-44CC-AB1F-901862E68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2290</Words>
  <Characters>14428</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Strubert, Alexander</dc:creator>
  <cp:lastModifiedBy>Strubert, Alexander</cp:lastModifiedBy>
  <cp:revision>4</cp:revision>
  <cp:lastPrinted>2024-01-31T15:13:00Z</cp:lastPrinted>
  <dcterms:created xsi:type="dcterms:W3CDTF">2024-03-21T12:22:00Z</dcterms:created>
  <dcterms:modified xsi:type="dcterms:W3CDTF">2024-03-21T12:32:00Z</dcterms:modified>
</cp:coreProperties>
</file>