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F1E96" w14:textId="77777777" w:rsidR="00245966" w:rsidRDefault="00245966" w:rsidP="00245966"/>
    <w:p w14:paraId="21E5147F" w14:textId="77777777" w:rsidR="00AC1B2F" w:rsidRDefault="00AC1B2F" w:rsidP="00245966"/>
    <w:p w14:paraId="6C5001DC" w14:textId="15FD9CC2" w:rsidR="00BA375E" w:rsidRPr="00AC1B2F" w:rsidRDefault="00BA375E" w:rsidP="00AC1B2F">
      <w:pPr>
        <w:pStyle w:val="Titel"/>
      </w:pPr>
      <w:r w:rsidRPr="00AC1B2F">
        <w:t>IDEA App „</w:t>
      </w:r>
      <w:r w:rsidR="00A63F58">
        <w:t>Prüfung Finanzen und Rechnungswesen</w:t>
      </w:r>
      <w:bookmarkStart w:id="0" w:name="_GoBack"/>
      <w:bookmarkEnd w:id="0"/>
      <w:r w:rsidRPr="00AC1B2F">
        <w:t>“</w:t>
      </w:r>
      <w:r w:rsidR="00985863" w:rsidRPr="00AC1B2F">
        <w:t xml:space="preserve"> </w:t>
      </w:r>
      <w:r w:rsidR="00D61190">
        <w:t>–</w:t>
      </w:r>
      <w:r w:rsidR="00985863" w:rsidRPr="00AC1B2F">
        <w:t xml:space="preserve"> </w:t>
      </w:r>
      <w:r w:rsidR="00D61190">
        <w:t xml:space="preserve">Leitfaden </w:t>
      </w:r>
    </w:p>
    <w:p w14:paraId="54644354" w14:textId="77777777" w:rsidR="00245966" w:rsidRPr="00245966" w:rsidRDefault="00245966" w:rsidP="00245966"/>
    <w:p w14:paraId="2577CD0D" w14:textId="13B0468A" w:rsidR="00BA375E" w:rsidRPr="00245966" w:rsidRDefault="00D61190" w:rsidP="00245966">
      <w:pPr>
        <w:pStyle w:val="Untertitel"/>
      </w:pPr>
      <w:r>
        <w:t>Leitfaden zur Nutzung der IDEA App „</w:t>
      </w:r>
      <w:r w:rsidR="00AF1536">
        <w:t>Prüfung Finanzen und Rechnungswesen</w:t>
      </w:r>
      <w:r>
        <w:t xml:space="preserve">“ für die Interne Revision von Sparkassen </w:t>
      </w:r>
      <w:r w:rsidR="00245966" w:rsidRPr="00245966">
        <w:t xml:space="preserve">- Version </w:t>
      </w:r>
      <w:r>
        <w:t>1</w:t>
      </w:r>
      <w:r w:rsidR="00245966" w:rsidRPr="00245966">
        <w:t>.</w:t>
      </w:r>
      <w:r w:rsidR="00AF1536">
        <w:t>0</w:t>
      </w:r>
      <w:r w:rsidR="00245966" w:rsidRPr="00245966">
        <w:t xml:space="preserve"> – </w:t>
      </w:r>
      <w:r w:rsidR="00AF1536">
        <w:t>07</w:t>
      </w:r>
      <w:r w:rsidR="00245966" w:rsidRPr="00245966">
        <w:t>.</w:t>
      </w:r>
      <w:r w:rsidR="00AF1536">
        <w:t>12</w:t>
      </w:r>
      <w:r w:rsidR="007D5B70">
        <w:t>.2020</w:t>
      </w:r>
    </w:p>
    <w:p w14:paraId="000235E8" w14:textId="77777777" w:rsidR="00245966" w:rsidRDefault="00245966" w:rsidP="00245966"/>
    <w:p w14:paraId="6FDAB203" w14:textId="77777777" w:rsidR="00245966" w:rsidRDefault="00245966" w:rsidP="00245966"/>
    <w:p w14:paraId="33EC07CA" w14:textId="77777777" w:rsidR="005E075C" w:rsidRDefault="005E075C" w:rsidP="00245966"/>
    <w:p w14:paraId="00F3AAFA" w14:textId="1BC8FAF4" w:rsidR="00985863" w:rsidRDefault="00985863" w:rsidP="00AC1B2F">
      <w:r w:rsidRPr="00985863">
        <w:t xml:space="preserve">Das vorliegende Dokument </w:t>
      </w:r>
      <w:r w:rsidR="00D61190">
        <w:t xml:space="preserve">gibt Hinweise auf </w:t>
      </w:r>
      <w:r w:rsidR="00B95480">
        <w:t xml:space="preserve">einige </w:t>
      </w:r>
      <w:r w:rsidR="00D61190">
        <w:t>Besonderheiten</w:t>
      </w:r>
      <w:r w:rsidRPr="00985863">
        <w:t xml:space="preserve">, die </w:t>
      </w:r>
      <w:r w:rsidR="00D61190">
        <w:t xml:space="preserve">bei Einsatz der </w:t>
      </w:r>
      <w:r w:rsidRPr="00985863">
        <w:t>IDEA App „</w:t>
      </w:r>
      <w:r w:rsidR="00AF1536">
        <w:t>Prüfung Finanzen und Rechnungswesen</w:t>
      </w:r>
      <w:r w:rsidRPr="00985863">
        <w:t>“</w:t>
      </w:r>
      <w:r w:rsidR="00D61190">
        <w:t xml:space="preserve"> beachtet werden sollten</w:t>
      </w:r>
      <w:r w:rsidR="00F75930">
        <w:t xml:space="preserve">. </w:t>
      </w:r>
    </w:p>
    <w:p w14:paraId="1EF2DD17" w14:textId="77777777" w:rsidR="005E075C" w:rsidRDefault="005E075C" w:rsidP="00AC1B2F"/>
    <w:p w14:paraId="66186B89" w14:textId="77777777" w:rsidR="005E075C" w:rsidRDefault="005E075C" w:rsidP="00245966"/>
    <w:p w14:paraId="51E2443E" w14:textId="77777777" w:rsidR="00245966" w:rsidRDefault="00245966" w:rsidP="00245966">
      <w:r>
        <w:t>INHALT</w:t>
      </w:r>
    </w:p>
    <w:p w14:paraId="501161EE" w14:textId="5E5DA811" w:rsidR="002972EC" w:rsidRDefault="00245966">
      <w:pPr>
        <w:pStyle w:val="Verzeichnis1"/>
        <w:tabs>
          <w:tab w:val="left" w:pos="440"/>
          <w:tab w:val="right" w:leader="dot" w:pos="9278"/>
        </w:tabs>
        <w:rPr>
          <w:rFonts w:eastAsiaTheme="minorEastAsia"/>
          <w:noProof/>
          <w:spacing w:val="0"/>
          <w:w w:val="100"/>
          <w:lang w:eastAsia="de-DE"/>
        </w:rPr>
      </w:pPr>
      <w:r>
        <w:fldChar w:fldCharType="begin"/>
      </w:r>
      <w:r>
        <w:instrText xml:space="preserve"> TOC \o "1-1" \h \z \u </w:instrText>
      </w:r>
      <w:r>
        <w:fldChar w:fldCharType="separate"/>
      </w:r>
      <w:hyperlink w:anchor="_Toc38879310" w:history="1">
        <w:r w:rsidR="002972EC" w:rsidRPr="006025A8">
          <w:rPr>
            <w:rStyle w:val="Hyperlink"/>
            <w:rFonts w:cstheme="minorHAnsi"/>
            <w:noProof/>
          </w:rPr>
          <w:t>1</w:t>
        </w:r>
        <w:r w:rsidR="002972EC">
          <w:rPr>
            <w:rFonts w:eastAsiaTheme="minorEastAsia"/>
            <w:noProof/>
            <w:spacing w:val="0"/>
            <w:w w:val="100"/>
            <w:lang w:eastAsia="de-DE"/>
          </w:rPr>
          <w:tab/>
        </w:r>
        <w:r w:rsidR="002972EC" w:rsidRPr="006025A8">
          <w:rPr>
            <w:rStyle w:val="Hyperlink"/>
            <w:rFonts w:cstheme="minorHAnsi"/>
            <w:noProof/>
          </w:rPr>
          <w:t>Ziel dieses Leitfadens</w:t>
        </w:r>
        <w:r w:rsidR="002972EC">
          <w:rPr>
            <w:noProof/>
            <w:webHidden/>
          </w:rPr>
          <w:tab/>
        </w:r>
        <w:r w:rsidR="002972EC">
          <w:rPr>
            <w:noProof/>
            <w:webHidden/>
          </w:rPr>
          <w:fldChar w:fldCharType="begin"/>
        </w:r>
        <w:r w:rsidR="002972EC">
          <w:rPr>
            <w:noProof/>
            <w:webHidden/>
          </w:rPr>
          <w:instrText xml:space="preserve"> PAGEREF _Toc38879310 \h </w:instrText>
        </w:r>
        <w:r w:rsidR="002972EC">
          <w:rPr>
            <w:noProof/>
            <w:webHidden/>
          </w:rPr>
        </w:r>
        <w:r w:rsidR="002972EC">
          <w:rPr>
            <w:noProof/>
            <w:webHidden/>
          </w:rPr>
          <w:fldChar w:fldCharType="separate"/>
        </w:r>
        <w:r w:rsidR="002972EC">
          <w:rPr>
            <w:noProof/>
            <w:webHidden/>
          </w:rPr>
          <w:t>1</w:t>
        </w:r>
        <w:r w:rsidR="002972EC">
          <w:rPr>
            <w:noProof/>
            <w:webHidden/>
          </w:rPr>
          <w:fldChar w:fldCharType="end"/>
        </w:r>
      </w:hyperlink>
    </w:p>
    <w:p w14:paraId="45E6D41B" w14:textId="7E1FA940" w:rsidR="002972EC" w:rsidRDefault="007A73DE">
      <w:pPr>
        <w:pStyle w:val="Verzeichnis1"/>
        <w:tabs>
          <w:tab w:val="left" w:pos="440"/>
          <w:tab w:val="right" w:leader="dot" w:pos="9278"/>
        </w:tabs>
        <w:rPr>
          <w:rFonts w:eastAsiaTheme="minorEastAsia"/>
          <w:noProof/>
          <w:spacing w:val="0"/>
          <w:w w:val="100"/>
          <w:lang w:eastAsia="de-DE"/>
        </w:rPr>
      </w:pPr>
      <w:hyperlink w:anchor="_Toc38879311" w:history="1">
        <w:r w:rsidR="002972EC" w:rsidRPr="006025A8">
          <w:rPr>
            <w:rStyle w:val="Hyperlink"/>
            <w:rFonts w:cstheme="minorHAnsi"/>
            <w:noProof/>
          </w:rPr>
          <w:t>2</w:t>
        </w:r>
        <w:r w:rsidR="002972EC">
          <w:rPr>
            <w:rFonts w:eastAsiaTheme="minorEastAsia"/>
            <w:noProof/>
            <w:spacing w:val="0"/>
            <w:w w:val="100"/>
            <w:lang w:eastAsia="de-DE"/>
          </w:rPr>
          <w:tab/>
        </w:r>
        <w:r w:rsidR="002972EC" w:rsidRPr="006025A8">
          <w:rPr>
            <w:rStyle w:val="Hyperlink"/>
            <w:rFonts w:cstheme="minorHAnsi"/>
            <w:noProof/>
          </w:rPr>
          <w:t>Inhalt der App</w:t>
        </w:r>
        <w:r w:rsidR="002972EC">
          <w:rPr>
            <w:noProof/>
            <w:webHidden/>
          </w:rPr>
          <w:tab/>
        </w:r>
        <w:r w:rsidR="002972EC">
          <w:rPr>
            <w:noProof/>
            <w:webHidden/>
          </w:rPr>
          <w:fldChar w:fldCharType="begin"/>
        </w:r>
        <w:r w:rsidR="002972EC">
          <w:rPr>
            <w:noProof/>
            <w:webHidden/>
          </w:rPr>
          <w:instrText xml:space="preserve"> PAGEREF _Toc38879311 \h </w:instrText>
        </w:r>
        <w:r w:rsidR="002972EC">
          <w:rPr>
            <w:noProof/>
            <w:webHidden/>
          </w:rPr>
        </w:r>
        <w:r w:rsidR="002972EC">
          <w:rPr>
            <w:noProof/>
            <w:webHidden/>
          </w:rPr>
          <w:fldChar w:fldCharType="separate"/>
        </w:r>
        <w:r w:rsidR="002972EC">
          <w:rPr>
            <w:noProof/>
            <w:webHidden/>
          </w:rPr>
          <w:t>1</w:t>
        </w:r>
        <w:r w:rsidR="002972EC">
          <w:rPr>
            <w:noProof/>
            <w:webHidden/>
          </w:rPr>
          <w:fldChar w:fldCharType="end"/>
        </w:r>
      </w:hyperlink>
    </w:p>
    <w:p w14:paraId="4363F82F" w14:textId="1B48E7A0" w:rsidR="002972EC" w:rsidRDefault="007A73DE">
      <w:pPr>
        <w:pStyle w:val="Verzeichnis1"/>
        <w:tabs>
          <w:tab w:val="left" w:pos="440"/>
          <w:tab w:val="right" w:leader="dot" w:pos="9278"/>
        </w:tabs>
        <w:rPr>
          <w:rFonts w:eastAsiaTheme="minorEastAsia"/>
          <w:noProof/>
          <w:spacing w:val="0"/>
          <w:w w:val="100"/>
          <w:lang w:eastAsia="de-DE"/>
        </w:rPr>
      </w:pPr>
      <w:hyperlink w:anchor="_Toc38879312" w:history="1">
        <w:r w:rsidR="002972EC" w:rsidRPr="006025A8">
          <w:rPr>
            <w:rStyle w:val="Hyperlink"/>
            <w:rFonts w:cstheme="minorHAnsi"/>
            <w:noProof/>
          </w:rPr>
          <w:t>3</w:t>
        </w:r>
        <w:r w:rsidR="002972EC">
          <w:rPr>
            <w:rFonts w:eastAsiaTheme="minorEastAsia"/>
            <w:noProof/>
            <w:spacing w:val="0"/>
            <w:w w:val="100"/>
            <w:lang w:eastAsia="de-DE"/>
          </w:rPr>
          <w:tab/>
        </w:r>
        <w:r w:rsidR="002972EC" w:rsidRPr="006025A8">
          <w:rPr>
            <w:rStyle w:val="Hyperlink"/>
            <w:rFonts w:cstheme="minorHAnsi"/>
            <w:noProof/>
          </w:rPr>
          <w:t>Installation der App</w:t>
        </w:r>
        <w:r w:rsidR="002972EC">
          <w:rPr>
            <w:noProof/>
            <w:webHidden/>
          </w:rPr>
          <w:tab/>
        </w:r>
        <w:r w:rsidR="002972EC">
          <w:rPr>
            <w:noProof/>
            <w:webHidden/>
          </w:rPr>
          <w:fldChar w:fldCharType="begin"/>
        </w:r>
        <w:r w:rsidR="002972EC">
          <w:rPr>
            <w:noProof/>
            <w:webHidden/>
          </w:rPr>
          <w:instrText xml:space="preserve"> PAGEREF _Toc38879312 \h </w:instrText>
        </w:r>
        <w:r w:rsidR="002972EC">
          <w:rPr>
            <w:noProof/>
            <w:webHidden/>
          </w:rPr>
        </w:r>
        <w:r w:rsidR="002972EC">
          <w:rPr>
            <w:noProof/>
            <w:webHidden/>
          </w:rPr>
          <w:fldChar w:fldCharType="separate"/>
        </w:r>
        <w:r w:rsidR="002972EC">
          <w:rPr>
            <w:noProof/>
            <w:webHidden/>
          </w:rPr>
          <w:t>1</w:t>
        </w:r>
        <w:r w:rsidR="002972EC">
          <w:rPr>
            <w:noProof/>
            <w:webHidden/>
          </w:rPr>
          <w:fldChar w:fldCharType="end"/>
        </w:r>
      </w:hyperlink>
    </w:p>
    <w:p w14:paraId="6D34FDE3" w14:textId="559432FB" w:rsidR="002972EC" w:rsidRDefault="007A73DE">
      <w:pPr>
        <w:pStyle w:val="Verzeichnis1"/>
        <w:tabs>
          <w:tab w:val="left" w:pos="440"/>
          <w:tab w:val="right" w:leader="dot" w:pos="9278"/>
        </w:tabs>
        <w:rPr>
          <w:rFonts w:eastAsiaTheme="minorEastAsia"/>
          <w:noProof/>
          <w:spacing w:val="0"/>
          <w:w w:val="100"/>
          <w:lang w:eastAsia="de-DE"/>
        </w:rPr>
      </w:pPr>
      <w:hyperlink w:anchor="_Toc38879313" w:history="1">
        <w:r w:rsidR="002972EC" w:rsidRPr="006025A8">
          <w:rPr>
            <w:rStyle w:val="Hyperlink"/>
            <w:rFonts w:cstheme="minorHAnsi"/>
            <w:noProof/>
          </w:rPr>
          <w:t>4</w:t>
        </w:r>
        <w:r w:rsidR="002972EC">
          <w:rPr>
            <w:rFonts w:eastAsiaTheme="minorEastAsia"/>
            <w:noProof/>
            <w:spacing w:val="0"/>
            <w:w w:val="100"/>
            <w:lang w:eastAsia="de-DE"/>
          </w:rPr>
          <w:tab/>
        </w:r>
        <w:r w:rsidR="002972EC" w:rsidRPr="006025A8">
          <w:rPr>
            <w:rStyle w:val="Hyperlink"/>
            <w:rFonts w:cstheme="minorHAnsi"/>
            <w:noProof/>
          </w:rPr>
          <w:t>Datenbeschaffung</w:t>
        </w:r>
        <w:r w:rsidR="002972EC">
          <w:rPr>
            <w:noProof/>
            <w:webHidden/>
          </w:rPr>
          <w:tab/>
        </w:r>
        <w:r w:rsidR="002972EC">
          <w:rPr>
            <w:noProof/>
            <w:webHidden/>
          </w:rPr>
          <w:fldChar w:fldCharType="begin"/>
        </w:r>
        <w:r w:rsidR="002972EC">
          <w:rPr>
            <w:noProof/>
            <w:webHidden/>
          </w:rPr>
          <w:instrText xml:space="preserve"> PAGEREF _Toc38879313 \h </w:instrText>
        </w:r>
        <w:r w:rsidR="002972EC">
          <w:rPr>
            <w:noProof/>
            <w:webHidden/>
          </w:rPr>
        </w:r>
        <w:r w:rsidR="002972EC">
          <w:rPr>
            <w:noProof/>
            <w:webHidden/>
          </w:rPr>
          <w:fldChar w:fldCharType="separate"/>
        </w:r>
        <w:r w:rsidR="002972EC">
          <w:rPr>
            <w:noProof/>
            <w:webHidden/>
          </w:rPr>
          <w:t>3</w:t>
        </w:r>
        <w:r w:rsidR="002972EC">
          <w:rPr>
            <w:noProof/>
            <w:webHidden/>
          </w:rPr>
          <w:fldChar w:fldCharType="end"/>
        </w:r>
      </w:hyperlink>
    </w:p>
    <w:p w14:paraId="24FCCD00" w14:textId="38A6F15B" w:rsidR="002972EC" w:rsidRDefault="007A73DE">
      <w:pPr>
        <w:pStyle w:val="Verzeichnis1"/>
        <w:tabs>
          <w:tab w:val="left" w:pos="440"/>
          <w:tab w:val="right" w:leader="dot" w:pos="9278"/>
        </w:tabs>
        <w:rPr>
          <w:rFonts w:eastAsiaTheme="minorEastAsia"/>
          <w:noProof/>
          <w:spacing w:val="0"/>
          <w:w w:val="100"/>
          <w:lang w:eastAsia="de-DE"/>
        </w:rPr>
      </w:pPr>
      <w:hyperlink w:anchor="_Toc38879314" w:history="1">
        <w:r w:rsidR="002972EC" w:rsidRPr="006025A8">
          <w:rPr>
            <w:rStyle w:val="Hyperlink"/>
            <w:rFonts w:cstheme="minorHAnsi"/>
            <w:noProof/>
          </w:rPr>
          <w:t>5</w:t>
        </w:r>
        <w:r w:rsidR="002972EC">
          <w:rPr>
            <w:rFonts w:eastAsiaTheme="minorEastAsia"/>
            <w:noProof/>
            <w:spacing w:val="0"/>
            <w:w w:val="100"/>
            <w:lang w:eastAsia="de-DE"/>
          </w:rPr>
          <w:tab/>
        </w:r>
        <w:r w:rsidR="002972EC" w:rsidRPr="006025A8">
          <w:rPr>
            <w:rStyle w:val="Hyperlink"/>
            <w:rFonts w:cstheme="minorHAnsi"/>
            <w:noProof/>
          </w:rPr>
          <w:t>Prüfung verwalten und Prüfung auswählen</w:t>
        </w:r>
        <w:r w:rsidR="002972EC">
          <w:rPr>
            <w:noProof/>
            <w:webHidden/>
          </w:rPr>
          <w:tab/>
        </w:r>
        <w:r w:rsidR="002972EC">
          <w:rPr>
            <w:noProof/>
            <w:webHidden/>
          </w:rPr>
          <w:fldChar w:fldCharType="begin"/>
        </w:r>
        <w:r w:rsidR="002972EC">
          <w:rPr>
            <w:noProof/>
            <w:webHidden/>
          </w:rPr>
          <w:instrText xml:space="preserve"> PAGEREF _Toc38879314 \h </w:instrText>
        </w:r>
        <w:r w:rsidR="002972EC">
          <w:rPr>
            <w:noProof/>
            <w:webHidden/>
          </w:rPr>
        </w:r>
        <w:r w:rsidR="002972EC">
          <w:rPr>
            <w:noProof/>
            <w:webHidden/>
          </w:rPr>
          <w:fldChar w:fldCharType="separate"/>
        </w:r>
        <w:r w:rsidR="002972EC">
          <w:rPr>
            <w:noProof/>
            <w:webHidden/>
          </w:rPr>
          <w:t>3</w:t>
        </w:r>
        <w:r w:rsidR="002972EC">
          <w:rPr>
            <w:noProof/>
            <w:webHidden/>
          </w:rPr>
          <w:fldChar w:fldCharType="end"/>
        </w:r>
      </w:hyperlink>
    </w:p>
    <w:p w14:paraId="11514342" w14:textId="4944C90F" w:rsidR="002972EC" w:rsidRDefault="007A73DE">
      <w:pPr>
        <w:pStyle w:val="Verzeichnis1"/>
        <w:tabs>
          <w:tab w:val="left" w:pos="440"/>
          <w:tab w:val="right" w:leader="dot" w:pos="9278"/>
        </w:tabs>
        <w:rPr>
          <w:rFonts w:eastAsiaTheme="minorEastAsia"/>
          <w:noProof/>
          <w:spacing w:val="0"/>
          <w:w w:val="100"/>
          <w:lang w:eastAsia="de-DE"/>
        </w:rPr>
      </w:pPr>
      <w:hyperlink w:anchor="_Toc38879315" w:history="1">
        <w:r w:rsidR="002972EC" w:rsidRPr="006025A8">
          <w:rPr>
            <w:rStyle w:val="Hyperlink"/>
            <w:rFonts w:cstheme="minorHAnsi"/>
            <w:noProof/>
          </w:rPr>
          <w:t>6</w:t>
        </w:r>
        <w:r w:rsidR="002972EC">
          <w:rPr>
            <w:rFonts w:eastAsiaTheme="minorEastAsia"/>
            <w:noProof/>
            <w:spacing w:val="0"/>
            <w:w w:val="100"/>
            <w:lang w:eastAsia="de-DE"/>
          </w:rPr>
          <w:tab/>
        </w:r>
        <w:r w:rsidR="002972EC" w:rsidRPr="006025A8">
          <w:rPr>
            <w:rStyle w:val="Hyperlink"/>
            <w:rFonts w:cstheme="minorHAnsi"/>
            <w:noProof/>
          </w:rPr>
          <w:t>Daten importieren und aufbereiten</w:t>
        </w:r>
        <w:r w:rsidR="002972EC">
          <w:rPr>
            <w:noProof/>
            <w:webHidden/>
          </w:rPr>
          <w:tab/>
        </w:r>
        <w:r w:rsidR="002972EC">
          <w:rPr>
            <w:noProof/>
            <w:webHidden/>
          </w:rPr>
          <w:fldChar w:fldCharType="begin"/>
        </w:r>
        <w:r w:rsidR="002972EC">
          <w:rPr>
            <w:noProof/>
            <w:webHidden/>
          </w:rPr>
          <w:instrText xml:space="preserve"> PAGEREF _Toc38879315 \h </w:instrText>
        </w:r>
        <w:r w:rsidR="002972EC">
          <w:rPr>
            <w:noProof/>
            <w:webHidden/>
          </w:rPr>
        </w:r>
        <w:r w:rsidR="002972EC">
          <w:rPr>
            <w:noProof/>
            <w:webHidden/>
          </w:rPr>
          <w:fldChar w:fldCharType="separate"/>
        </w:r>
        <w:r w:rsidR="002972EC">
          <w:rPr>
            <w:noProof/>
            <w:webHidden/>
          </w:rPr>
          <w:t>4</w:t>
        </w:r>
        <w:r w:rsidR="002972EC">
          <w:rPr>
            <w:noProof/>
            <w:webHidden/>
          </w:rPr>
          <w:fldChar w:fldCharType="end"/>
        </w:r>
      </w:hyperlink>
    </w:p>
    <w:p w14:paraId="758DEEAD" w14:textId="6F136716" w:rsidR="002972EC" w:rsidRDefault="007A73DE">
      <w:pPr>
        <w:pStyle w:val="Verzeichnis1"/>
        <w:tabs>
          <w:tab w:val="left" w:pos="440"/>
          <w:tab w:val="right" w:leader="dot" w:pos="9278"/>
        </w:tabs>
        <w:rPr>
          <w:rFonts w:eastAsiaTheme="minorEastAsia"/>
          <w:noProof/>
          <w:spacing w:val="0"/>
          <w:w w:val="100"/>
          <w:lang w:eastAsia="de-DE"/>
        </w:rPr>
      </w:pPr>
      <w:hyperlink w:anchor="_Toc38879316" w:history="1">
        <w:r w:rsidR="002972EC" w:rsidRPr="006025A8">
          <w:rPr>
            <w:rStyle w:val="Hyperlink"/>
            <w:noProof/>
          </w:rPr>
          <w:t>7</w:t>
        </w:r>
        <w:r w:rsidR="002972EC">
          <w:rPr>
            <w:rFonts w:eastAsiaTheme="minorEastAsia"/>
            <w:noProof/>
            <w:spacing w:val="0"/>
            <w:w w:val="100"/>
            <w:lang w:eastAsia="de-DE"/>
          </w:rPr>
          <w:tab/>
        </w:r>
        <w:r w:rsidR="002972EC" w:rsidRPr="006025A8">
          <w:rPr>
            <w:rStyle w:val="Hyperlink"/>
            <w:noProof/>
          </w:rPr>
          <w:t>Prüfungsschritte ausführen</w:t>
        </w:r>
        <w:r w:rsidR="002972EC">
          <w:rPr>
            <w:noProof/>
            <w:webHidden/>
          </w:rPr>
          <w:tab/>
        </w:r>
        <w:r w:rsidR="002972EC">
          <w:rPr>
            <w:noProof/>
            <w:webHidden/>
          </w:rPr>
          <w:fldChar w:fldCharType="begin"/>
        </w:r>
        <w:r w:rsidR="002972EC">
          <w:rPr>
            <w:noProof/>
            <w:webHidden/>
          </w:rPr>
          <w:instrText xml:space="preserve"> PAGEREF _Toc38879316 \h </w:instrText>
        </w:r>
        <w:r w:rsidR="002972EC">
          <w:rPr>
            <w:noProof/>
            <w:webHidden/>
          </w:rPr>
        </w:r>
        <w:r w:rsidR="002972EC">
          <w:rPr>
            <w:noProof/>
            <w:webHidden/>
          </w:rPr>
          <w:fldChar w:fldCharType="separate"/>
        </w:r>
        <w:r w:rsidR="002972EC">
          <w:rPr>
            <w:noProof/>
            <w:webHidden/>
          </w:rPr>
          <w:t>14</w:t>
        </w:r>
        <w:r w:rsidR="002972EC">
          <w:rPr>
            <w:noProof/>
            <w:webHidden/>
          </w:rPr>
          <w:fldChar w:fldCharType="end"/>
        </w:r>
      </w:hyperlink>
    </w:p>
    <w:p w14:paraId="610A496C" w14:textId="1BFA0632" w:rsidR="002972EC" w:rsidRDefault="007A73DE">
      <w:pPr>
        <w:pStyle w:val="Verzeichnis1"/>
        <w:tabs>
          <w:tab w:val="left" w:pos="440"/>
          <w:tab w:val="right" w:leader="dot" w:pos="9278"/>
        </w:tabs>
        <w:rPr>
          <w:rFonts w:eastAsiaTheme="minorEastAsia"/>
          <w:noProof/>
          <w:spacing w:val="0"/>
          <w:w w:val="100"/>
          <w:lang w:eastAsia="de-DE"/>
        </w:rPr>
      </w:pPr>
      <w:hyperlink w:anchor="_Toc38879317" w:history="1">
        <w:r w:rsidR="002972EC" w:rsidRPr="006025A8">
          <w:rPr>
            <w:rStyle w:val="Hyperlink"/>
            <w:noProof/>
          </w:rPr>
          <w:t>8</w:t>
        </w:r>
        <w:r w:rsidR="002972EC">
          <w:rPr>
            <w:rFonts w:eastAsiaTheme="minorEastAsia"/>
            <w:noProof/>
            <w:spacing w:val="0"/>
            <w:w w:val="100"/>
            <w:lang w:eastAsia="de-DE"/>
          </w:rPr>
          <w:tab/>
        </w:r>
        <w:r w:rsidR="002972EC" w:rsidRPr="006025A8">
          <w:rPr>
            <w:rStyle w:val="Hyperlink"/>
            <w:noProof/>
          </w:rPr>
          <w:t>Ergebnisse analysieren und Bericht erzeugen</w:t>
        </w:r>
        <w:r w:rsidR="002972EC">
          <w:rPr>
            <w:noProof/>
            <w:webHidden/>
          </w:rPr>
          <w:tab/>
        </w:r>
        <w:r w:rsidR="002972EC">
          <w:rPr>
            <w:noProof/>
            <w:webHidden/>
          </w:rPr>
          <w:fldChar w:fldCharType="begin"/>
        </w:r>
        <w:r w:rsidR="002972EC">
          <w:rPr>
            <w:noProof/>
            <w:webHidden/>
          </w:rPr>
          <w:instrText xml:space="preserve"> PAGEREF _Toc38879317 \h </w:instrText>
        </w:r>
        <w:r w:rsidR="002972EC">
          <w:rPr>
            <w:noProof/>
            <w:webHidden/>
          </w:rPr>
        </w:r>
        <w:r w:rsidR="002972EC">
          <w:rPr>
            <w:noProof/>
            <w:webHidden/>
          </w:rPr>
          <w:fldChar w:fldCharType="separate"/>
        </w:r>
        <w:r w:rsidR="002972EC">
          <w:rPr>
            <w:noProof/>
            <w:webHidden/>
          </w:rPr>
          <w:t>17</w:t>
        </w:r>
        <w:r w:rsidR="002972EC">
          <w:rPr>
            <w:noProof/>
            <w:webHidden/>
          </w:rPr>
          <w:fldChar w:fldCharType="end"/>
        </w:r>
      </w:hyperlink>
    </w:p>
    <w:p w14:paraId="62AFA7B2" w14:textId="0663B5DC" w:rsidR="002972EC" w:rsidRDefault="007A73DE">
      <w:pPr>
        <w:pStyle w:val="Verzeichnis1"/>
        <w:tabs>
          <w:tab w:val="left" w:pos="440"/>
          <w:tab w:val="right" w:leader="dot" w:pos="9278"/>
        </w:tabs>
        <w:rPr>
          <w:rFonts w:eastAsiaTheme="minorEastAsia"/>
          <w:noProof/>
          <w:spacing w:val="0"/>
          <w:w w:val="100"/>
          <w:lang w:eastAsia="de-DE"/>
        </w:rPr>
      </w:pPr>
      <w:hyperlink w:anchor="_Toc38879318" w:history="1">
        <w:r w:rsidR="002972EC" w:rsidRPr="006025A8">
          <w:rPr>
            <w:rStyle w:val="Hyperlink"/>
            <w:noProof/>
          </w:rPr>
          <w:t>9</w:t>
        </w:r>
        <w:r w:rsidR="002972EC">
          <w:rPr>
            <w:rFonts w:eastAsiaTheme="minorEastAsia"/>
            <w:noProof/>
            <w:spacing w:val="0"/>
            <w:w w:val="100"/>
            <w:lang w:eastAsia="de-DE"/>
          </w:rPr>
          <w:tab/>
        </w:r>
        <w:r w:rsidR="002972EC" w:rsidRPr="006025A8">
          <w:rPr>
            <w:rStyle w:val="Hyperlink"/>
            <w:noProof/>
          </w:rPr>
          <w:t>Feedback</w:t>
        </w:r>
        <w:r w:rsidR="002972EC">
          <w:rPr>
            <w:noProof/>
            <w:webHidden/>
          </w:rPr>
          <w:tab/>
        </w:r>
        <w:r w:rsidR="002972EC">
          <w:rPr>
            <w:noProof/>
            <w:webHidden/>
          </w:rPr>
          <w:fldChar w:fldCharType="begin"/>
        </w:r>
        <w:r w:rsidR="002972EC">
          <w:rPr>
            <w:noProof/>
            <w:webHidden/>
          </w:rPr>
          <w:instrText xml:space="preserve"> PAGEREF _Toc38879318 \h </w:instrText>
        </w:r>
        <w:r w:rsidR="002972EC">
          <w:rPr>
            <w:noProof/>
            <w:webHidden/>
          </w:rPr>
        </w:r>
        <w:r w:rsidR="002972EC">
          <w:rPr>
            <w:noProof/>
            <w:webHidden/>
          </w:rPr>
          <w:fldChar w:fldCharType="separate"/>
        </w:r>
        <w:r w:rsidR="002972EC">
          <w:rPr>
            <w:noProof/>
            <w:webHidden/>
          </w:rPr>
          <w:t>17</w:t>
        </w:r>
        <w:r w:rsidR="002972EC">
          <w:rPr>
            <w:noProof/>
            <w:webHidden/>
          </w:rPr>
          <w:fldChar w:fldCharType="end"/>
        </w:r>
      </w:hyperlink>
    </w:p>
    <w:p w14:paraId="14252887" w14:textId="2B03E914" w:rsidR="00245966" w:rsidRPr="00245966" w:rsidRDefault="00245966" w:rsidP="00245966">
      <w:r>
        <w:fldChar w:fldCharType="end"/>
      </w:r>
    </w:p>
    <w:p w14:paraId="70906E20" w14:textId="77777777" w:rsidR="00BA375E" w:rsidRDefault="00BA375E">
      <w:pPr>
        <w:jc w:val="left"/>
        <w:rPr>
          <w:rFonts w:cstheme="minorHAnsi"/>
        </w:rPr>
      </w:pPr>
      <w:r>
        <w:rPr>
          <w:rFonts w:cstheme="minorHAnsi"/>
        </w:rPr>
        <w:br w:type="page"/>
      </w:r>
    </w:p>
    <w:p w14:paraId="6FDDAC78" w14:textId="77777777" w:rsidR="004633C7" w:rsidRPr="009527EB" w:rsidRDefault="00D61190" w:rsidP="00E25F1C">
      <w:pPr>
        <w:pStyle w:val="berschrift1"/>
        <w:rPr>
          <w:rFonts w:cstheme="minorHAnsi"/>
        </w:rPr>
      </w:pPr>
      <w:bookmarkStart w:id="1" w:name="_Toc38879310"/>
      <w:r>
        <w:rPr>
          <w:rFonts w:cstheme="minorHAnsi"/>
        </w:rPr>
        <w:lastRenderedPageBreak/>
        <w:t>Ziel dieses Leitfadens</w:t>
      </w:r>
      <w:bookmarkEnd w:id="1"/>
    </w:p>
    <w:p w14:paraId="262E78B2" w14:textId="07EA2207" w:rsidR="004633C7" w:rsidRDefault="004633C7" w:rsidP="00D61190">
      <w:pPr>
        <w:rPr>
          <w:rFonts w:cstheme="minorHAnsi"/>
        </w:rPr>
      </w:pPr>
      <w:r w:rsidRPr="009527EB">
        <w:rPr>
          <w:rFonts w:cstheme="minorHAnsi"/>
        </w:rPr>
        <w:t xml:space="preserve">Die hier vorliegende Anleitung </w:t>
      </w:r>
      <w:r w:rsidR="00D61190">
        <w:rPr>
          <w:rFonts w:cstheme="minorHAnsi"/>
        </w:rPr>
        <w:t xml:space="preserve">gibt Hinweise zur Nutzung der </w:t>
      </w:r>
      <w:r w:rsidRPr="009527EB">
        <w:rPr>
          <w:rFonts w:cstheme="minorHAnsi"/>
        </w:rPr>
        <w:t xml:space="preserve">IDEA App </w:t>
      </w:r>
      <w:r w:rsidR="0062039F" w:rsidRPr="009527EB">
        <w:rPr>
          <w:rFonts w:cstheme="minorHAnsi"/>
        </w:rPr>
        <w:t>„</w:t>
      </w:r>
      <w:r w:rsidR="00AF1536">
        <w:t>Prüfung Finanzen und Rechnungswesen</w:t>
      </w:r>
      <w:r w:rsidR="0062039F" w:rsidRPr="009527EB">
        <w:rPr>
          <w:rFonts w:cstheme="minorHAnsi"/>
        </w:rPr>
        <w:t>“</w:t>
      </w:r>
      <w:r w:rsidRPr="009527EB">
        <w:rPr>
          <w:rFonts w:cstheme="minorHAnsi"/>
        </w:rPr>
        <w:t xml:space="preserve"> für die Sparkassenrevision</w:t>
      </w:r>
      <w:r w:rsidR="00D61190">
        <w:rPr>
          <w:rFonts w:cstheme="minorHAnsi"/>
        </w:rPr>
        <w:t>. Sie soll einen Überblick über den Umgang mit der App geben und auf einige Besonderheiten hinweisen, die sich ggf. zu Stolpersteinen bei der Nutzung erweisen könnten</w:t>
      </w:r>
      <w:r w:rsidR="00ED0866" w:rsidRPr="009527EB">
        <w:rPr>
          <w:rFonts w:cstheme="minorHAnsi"/>
        </w:rPr>
        <w:t xml:space="preserve">. </w:t>
      </w:r>
      <w:r w:rsidR="00D61190">
        <w:rPr>
          <w:rFonts w:cstheme="minorHAnsi"/>
        </w:rPr>
        <w:t xml:space="preserve">Die </w:t>
      </w:r>
      <w:r w:rsidR="00D61190" w:rsidRPr="009527EB">
        <w:rPr>
          <w:rFonts w:cstheme="minorHAnsi"/>
        </w:rPr>
        <w:t>IDEA App „</w:t>
      </w:r>
      <w:r w:rsidR="00AF1536">
        <w:t>Prüfung Finanzen und Rechnungswesen</w:t>
      </w:r>
      <w:r w:rsidR="00D61190" w:rsidRPr="009527EB">
        <w:rPr>
          <w:rFonts w:cstheme="minorHAnsi"/>
        </w:rPr>
        <w:t>“</w:t>
      </w:r>
    </w:p>
    <w:p w14:paraId="5FD91D4D" w14:textId="77777777" w:rsidR="00D61190" w:rsidRDefault="00B95480" w:rsidP="00D61190">
      <w:pPr>
        <w:pStyle w:val="Listenabsatz"/>
        <w:numPr>
          <w:ilvl w:val="0"/>
          <w:numId w:val="9"/>
        </w:numPr>
        <w:rPr>
          <w:rFonts w:cstheme="minorHAnsi"/>
        </w:rPr>
      </w:pPr>
      <w:r>
        <w:rPr>
          <w:rFonts w:cstheme="minorHAnsi"/>
        </w:rPr>
        <w:t>…</w:t>
      </w:r>
      <w:r w:rsidR="00322105">
        <w:rPr>
          <w:rFonts w:cstheme="minorHAnsi"/>
        </w:rPr>
        <w:t xml:space="preserve"> kann durch berechtigte Nutzer der Sparkassen über die Audicon/Horizon5 Online-Plattform für die Initiative der Sparkassenrevisionen heruntergeladen werden.</w:t>
      </w:r>
    </w:p>
    <w:p w14:paraId="27460E9B" w14:textId="4F7B1BC6" w:rsidR="00322105" w:rsidRPr="00D61190" w:rsidRDefault="00322105" w:rsidP="00322105">
      <w:pPr>
        <w:pStyle w:val="Listenabsatz"/>
        <w:numPr>
          <w:ilvl w:val="0"/>
          <w:numId w:val="9"/>
        </w:numPr>
        <w:rPr>
          <w:rFonts w:cstheme="minorHAnsi"/>
        </w:rPr>
      </w:pPr>
      <w:r>
        <w:rPr>
          <w:rFonts w:cstheme="minorHAnsi"/>
        </w:rPr>
        <w:t xml:space="preserve">… benötigt Daten, die </w:t>
      </w:r>
      <w:r w:rsidR="00AF1536">
        <w:rPr>
          <w:rFonts w:cstheme="minorHAnsi"/>
        </w:rPr>
        <w:t>die vom Anwender zu beschaffen sind</w:t>
      </w:r>
      <w:r>
        <w:rPr>
          <w:rFonts w:cstheme="minorHAnsi"/>
        </w:rPr>
        <w:t xml:space="preserve">. Eine Anleitung, die in der App und auf der Online-Plattform für die Initiative der Sparkassenrevisionen </w:t>
      </w:r>
      <w:r w:rsidR="002972EC">
        <w:rPr>
          <w:rFonts w:cstheme="minorHAnsi"/>
        </w:rPr>
        <w:t>bereitgestellt</w:t>
      </w:r>
      <w:r>
        <w:rPr>
          <w:rFonts w:cstheme="minorHAnsi"/>
        </w:rPr>
        <w:t xml:space="preserve"> wird, beschreibt, wie die Daten </w:t>
      </w:r>
      <w:r w:rsidR="00AF1536">
        <w:rPr>
          <w:rFonts w:cstheme="minorHAnsi"/>
        </w:rPr>
        <w:t>zu extrahieren sind</w:t>
      </w:r>
    </w:p>
    <w:p w14:paraId="45AB1EE9" w14:textId="77777777" w:rsidR="009B733F" w:rsidRPr="009527EB" w:rsidRDefault="009B733F" w:rsidP="00E25F1C">
      <w:pPr>
        <w:rPr>
          <w:rFonts w:cstheme="minorHAnsi"/>
        </w:rPr>
      </w:pPr>
    </w:p>
    <w:p w14:paraId="50CD98E0" w14:textId="77777777" w:rsidR="00D61190" w:rsidRDefault="00D61190" w:rsidP="00E25F1C">
      <w:pPr>
        <w:pStyle w:val="berschrift1"/>
        <w:rPr>
          <w:rFonts w:cstheme="minorHAnsi"/>
        </w:rPr>
      </w:pPr>
      <w:bookmarkStart w:id="2" w:name="_Toc38879311"/>
      <w:r>
        <w:rPr>
          <w:rFonts w:cstheme="minorHAnsi"/>
        </w:rPr>
        <w:t>Inhalt der App</w:t>
      </w:r>
      <w:bookmarkEnd w:id="2"/>
    </w:p>
    <w:p w14:paraId="1BB75121" w14:textId="77777777" w:rsidR="00AF1536" w:rsidRDefault="00AF1536" w:rsidP="00AF1536">
      <w:r>
        <w:t xml:space="preserve">Hintergrund der App-Entwicklung sind die steigenden regulatorischen Anforderungen an die Interne Revision in der Sparkassen-Welt, gekoppelt mit einem immer weiter steigenden Anspruch an die Effizienz der Mitarbeiter und an die Qualität der Arbeit. </w:t>
      </w:r>
    </w:p>
    <w:p w14:paraId="62B02B7D" w14:textId="77777777" w:rsidR="00AF1536" w:rsidRDefault="00AF1536" w:rsidP="00AF1536">
      <w:r>
        <w:t xml:space="preserve">Zu den Aufgaben der Sparkassen-Revision gehört unter anderem die Qualitätssicherung der vom Institut erstellten Jahresabschlüsse. Diese werden von den Sparkassen Prüfungsverbänden auf ihre Ordnungsmäßigkeit, Richtigkeit und Vollständigkeit hin geprüft. </w:t>
      </w:r>
    </w:p>
    <w:p w14:paraId="1B8145B6" w14:textId="77777777" w:rsidR="00AF1536" w:rsidRDefault="00AF1536" w:rsidP="00AF1536">
      <w:r>
        <w:t>Die Verbände verwenden dabei zunehmend Datenanalysen, wie es aus Gründen der Qualität und der Regulatorik in der Wirtschaftsprüfung (vgl. IDW PH 9.330.3) ebenfalls mittlerweile zunehmend eingesetzt werden.</w:t>
      </w:r>
    </w:p>
    <w:p w14:paraId="020DBFEE" w14:textId="77777777" w:rsidR="00D61190" w:rsidRPr="00D61190" w:rsidRDefault="00D61190" w:rsidP="00D61190"/>
    <w:p w14:paraId="6488D085" w14:textId="77777777" w:rsidR="00322105" w:rsidRDefault="00322105" w:rsidP="00E25F1C">
      <w:pPr>
        <w:pStyle w:val="berschrift1"/>
        <w:rPr>
          <w:rFonts w:cstheme="minorHAnsi"/>
        </w:rPr>
      </w:pPr>
      <w:bookmarkStart w:id="3" w:name="_Toc38879312"/>
      <w:r>
        <w:rPr>
          <w:rFonts w:cstheme="minorHAnsi"/>
        </w:rPr>
        <w:t>Installation der App</w:t>
      </w:r>
      <w:bookmarkEnd w:id="3"/>
    </w:p>
    <w:p w14:paraId="6FB46DF6" w14:textId="621C9EF5" w:rsidR="00557E21" w:rsidRDefault="00557E21" w:rsidP="00557E21">
      <w:pPr>
        <w:rPr>
          <w:rFonts w:ascii="Calibri" w:hAnsi="Calibri" w:cs="Calibri"/>
        </w:rPr>
      </w:pPr>
      <w:r>
        <w:rPr>
          <w:rFonts w:ascii="Calibri" w:hAnsi="Calibri" w:cs="Calibri"/>
        </w:rPr>
        <w:t xml:space="preserve">Bitte spielen Sie </w:t>
      </w:r>
      <w:r>
        <w:rPr>
          <w:rFonts w:ascii="Calibri" w:hAnsi="Calibri" w:cs="Calibri"/>
          <w:color w:val="000000"/>
        </w:rPr>
        <w:t>die App</w:t>
      </w:r>
      <w:r w:rsidR="00627C73">
        <w:rPr>
          <w:rFonts w:ascii="Calibri" w:hAnsi="Calibri" w:cs="Calibri"/>
          <w:color w:val="000000"/>
        </w:rPr>
        <w:t xml:space="preserve"> (</w:t>
      </w:r>
      <w:r w:rsidR="00AF1536" w:rsidRPr="00AF1536">
        <w:rPr>
          <w:rFonts w:ascii="Calibri" w:hAnsi="Calibri" w:cs="Calibri"/>
          <w:color w:val="000000"/>
        </w:rPr>
        <w:t>SK-FuR-Prüfu</w:t>
      </w:r>
      <w:r w:rsidR="00AF1536">
        <w:rPr>
          <w:rFonts w:ascii="Calibri" w:hAnsi="Calibri" w:cs="Calibri"/>
          <w:color w:val="000000"/>
        </w:rPr>
        <w:t>ng_Finanzen_und_Rechnungswesen_X.Y.Z</w:t>
      </w:r>
      <w:r w:rsidR="00AF1536" w:rsidRPr="00AF1536">
        <w:rPr>
          <w:rFonts w:ascii="Calibri" w:hAnsi="Calibri" w:cs="Calibri"/>
          <w:color w:val="000000"/>
        </w:rPr>
        <w:t>.dpack</w:t>
      </w:r>
      <w:r w:rsidR="00627C73">
        <w:rPr>
          <w:rFonts w:ascii="Calibri" w:hAnsi="Calibri" w:cs="Calibri"/>
          <w:color w:val="000000"/>
        </w:rPr>
        <w:t>)</w:t>
      </w:r>
      <w:r>
        <w:rPr>
          <w:rFonts w:ascii="Calibri" w:hAnsi="Calibri" w:cs="Calibri"/>
          <w:color w:val="000000"/>
        </w:rPr>
        <w:t xml:space="preserve">, die Sie von der Plattform heruntergeladen haben, </w:t>
      </w:r>
      <w:r>
        <w:rPr>
          <w:rFonts w:ascii="Calibri" w:hAnsi="Calibri" w:cs="Calibri"/>
        </w:rPr>
        <w:t xml:space="preserve">über einen Doppelklick auf diese </w:t>
      </w:r>
      <w:r w:rsidR="00627C73">
        <w:rPr>
          <w:rFonts w:ascii="Calibri" w:hAnsi="Calibri" w:cs="Calibri"/>
        </w:rPr>
        <w:t>.</w:t>
      </w:r>
      <w:r>
        <w:rPr>
          <w:rFonts w:ascii="Calibri" w:hAnsi="Calibri" w:cs="Calibri"/>
        </w:rPr>
        <w:t>dpa</w:t>
      </w:r>
      <w:r w:rsidR="00627C73">
        <w:rPr>
          <w:rFonts w:ascii="Calibri" w:hAnsi="Calibri" w:cs="Calibri"/>
        </w:rPr>
        <w:t>c</w:t>
      </w:r>
      <w:r>
        <w:rPr>
          <w:rFonts w:ascii="Calibri" w:hAnsi="Calibri" w:cs="Calibri"/>
        </w:rPr>
        <w:t xml:space="preserve">k-Datei oder über das App-Management (SmartAnalyzer --- Management  --- </w:t>
      </w:r>
      <w:r w:rsidR="00627C73">
        <w:rPr>
          <w:rFonts w:ascii="Calibri" w:hAnsi="Calibri" w:cs="Calibri"/>
        </w:rPr>
        <w:t>Apps</w:t>
      </w:r>
      <w:r>
        <w:rPr>
          <w:rFonts w:ascii="Calibri" w:hAnsi="Calibri" w:cs="Calibri"/>
        </w:rPr>
        <w:t xml:space="preserve"> </w:t>
      </w:r>
      <w:r w:rsidR="00627C73">
        <w:rPr>
          <w:rFonts w:ascii="Calibri" w:hAnsi="Calibri" w:cs="Calibri"/>
        </w:rPr>
        <w:t>---</w:t>
      </w:r>
      <w:r>
        <w:rPr>
          <w:rFonts w:ascii="Calibri" w:hAnsi="Calibri" w:cs="Calibri"/>
        </w:rPr>
        <w:t xml:space="preserve"> </w:t>
      </w:r>
      <w:r w:rsidR="00627C73">
        <w:rPr>
          <w:rFonts w:ascii="Calibri" w:hAnsi="Calibri" w:cs="Calibri"/>
        </w:rPr>
        <w:t>Apps</w:t>
      </w:r>
      <w:r>
        <w:rPr>
          <w:rFonts w:ascii="Calibri" w:hAnsi="Calibri" w:cs="Calibri"/>
        </w:rPr>
        <w:t xml:space="preserve"> importieren --</w:t>
      </w:r>
      <w:r w:rsidR="00627C73">
        <w:rPr>
          <w:rFonts w:ascii="Calibri" w:hAnsi="Calibri" w:cs="Calibri"/>
        </w:rPr>
        <w:t>-</w:t>
      </w:r>
      <w:r>
        <w:rPr>
          <w:rFonts w:ascii="Calibri" w:hAnsi="Calibri" w:cs="Calibri"/>
        </w:rPr>
        <w:t xml:space="preserve"> dann Pfad zur Datei auswählen) in IDEA ein.</w:t>
      </w:r>
    </w:p>
    <w:p w14:paraId="77EB5992" w14:textId="67AB184E" w:rsidR="00627C73" w:rsidRDefault="00627C73" w:rsidP="00557E21">
      <w:pPr>
        <w:rPr>
          <w:rFonts w:ascii="Calibri" w:hAnsi="Calibri" w:cs="Calibri"/>
        </w:rPr>
      </w:pPr>
      <w:r>
        <w:rPr>
          <w:rFonts w:ascii="Calibri" w:hAnsi="Calibri" w:cs="Calibri"/>
        </w:rPr>
        <w:t xml:space="preserve">Nach erfolgreichem Import der App starten Sie die App über SmartAnalyzer – Start – Doppelklick auf </w:t>
      </w:r>
      <w:r w:rsidR="00AF1536" w:rsidRPr="00AF1536">
        <w:rPr>
          <w:rFonts w:ascii="Calibri" w:hAnsi="Calibri" w:cs="Calibri"/>
        </w:rPr>
        <w:t>SK-FuR-Prüfung Finanzen und Rechnungswesen</w:t>
      </w:r>
      <w:r>
        <w:rPr>
          <w:rFonts w:ascii="Calibri" w:hAnsi="Calibri" w:cs="Calibri"/>
        </w:rPr>
        <w:t>. Sie gelangen in den integrierten Workflow, der Ihnen einen Überblick über die Elemente der App gibt und eine Navigation durch die Funktionen ermöglicht.</w:t>
      </w:r>
    </w:p>
    <w:p w14:paraId="1AD822C3" w14:textId="77777777" w:rsidR="00627C73" w:rsidRDefault="00553BDE" w:rsidP="00557E21">
      <w:pPr>
        <w:rPr>
          <w:rFonts w:ascii="Calibri" w:hAnsi="Calibri" w:cs="Calibri"/>
          <w:spacing w:val="0"/>
          <w:w w:val="100"/>
        </w:rPr>
      </w:pPr>
      <w:r w:rsidRPr="00553BDE">
        <w:rPr>
          <w:rFonts w:ascii="Calibri" w:hAnsi="Calibri" w:cs="Calibri"/>
          <w:noProof/>
          <w:color w:val="FF0000"/>
          <w:spacing w:val="0"/>
          <w:w w:val="100"/>
          <w:lang w:eastAsia="de-DE"/>
        </w:rPr>
        <w:lastRenderedPageBreak/>
        <w:drawing>
          <wp:inline distT="0" distB="0" distL="0" distR="0" wp14:anchorId="7958963E" wp14:editId="5688C055">
            <wp:extent cx="5897880" cy="4853305"/>
            <wp:effectExtent l="0" t="0" r="762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7880" cy="4853305"/>
                    </a:xfrm>
                    <a:prstGeom prst="rect">
                      <a:avLst/>
                    </a:prstGeom>
                  </pic:spPr>
                </pic:pic>
              </a:graphicData>
            </a:graphic>
          </wp:inline>
        </w:drawing>
      </w:r>
    </w:p>
    <w:p w14:paraId="70BA5BE4" w14:textId="785DCA3A" w:rsidR="00627C73" w:rsidRPr="00B95480" w:rsidRDefault="00B95480" w:rsidP="00557E21">
      <w:r w:rsidRPr="00B95480">
        <w:t xml:space="preserve">Über </w:t>
      </w:r>
      <w:r>
        <w:t xml:space="preserve">die </w:t>
      </w:r>
      <w:r w:rsidRPr="00B95480">
        <w:t>Workflo</w:t>
      </w:r>
      <w:r>
        <w:t>w Ansicht können Sie im oberen Teil eine kurze „Beschreibung“ der Ziele dieser App, unter „</w:t>
      </w:r>
      <w:r w:rsidR="00AF1536">
        <w:t>Tabellen</w:t>
      </w:r>
      <w:r>
        <w:t xml:space="preserve">“ eine Beschreibung der enthaltenen Datentabellen aufrufen sowie auch den hier vorliegenden „Appleitfaden“. </w:t>
      </w:r>
    </w:p>
    <w:p w14:paraId="38643DDA" w14:textId="77777777" w:rsidR="00B95480" w:rsidRDefault="00B44D70" w:rsidP="00B44D70">
      <w:pPr>
        <w:jc w:val="left"/>
        <w:rPr>
          <w:rFonts w:ascii="Calibri" w:hAnsi="Calibri" w:cs="Calibri"/>
          <w:spacing w:val="0"/>
          <w:w w:val="100"/>
        </w:rPr>
      </w:pPr>
      <w:r>
        <w:rPr>
          <w:rFonts w:ascii="Calibri" w:hAnsi="Calibri" w:cs="Calibri"/>
          <w:spacing w:val="0"/>
          <w:w w:val="100"/>
        </w:rPr>
        <w:br w:type="page"/>
      </w:r>
    </w:p>
    <w:p w14:paraId="78A5B021" w14:textId="77777777" w:rsidR="00322105" w:rsidRDefault="00322105" w:rsidP="00E25F1C">
      <w:pPr>
        <w:pStyle w:val="berschrift1"/>
        <w:rPr>
          <w:rFonts w:cstheme="minorHAnsi"/>
        </w:rPr>
      </w:pPr>
      <w:bookmarkStart w:id="4" w:name="_Toc38879313"/>
      <w:r>
        <w:rPr>
          <w:rFonts w:cstheme="minorHAnsi"/>
        </w:rPr>
        <w:lastRenderedPageBreak/>
        <w:t>Datenbeschaffung</w:t>
      </w:r>
      <w:bookmarkEnd w:id="4"/>
    </w:p>
    <w:p w14:paraId="0762DD53" w14:textId="36B6D8A7" w:rsidR="00322105" w:rsidRDefault="00627C73" w:rsidP="00322105">
      <w:r>
        <w:t>Die Datenbeschaffung hat im Vorfeld der Analyse zu erfolgen. Über den Menüpunkt Datenanforderung kann eine Datei mit einer ausführlichen Beschreibung aufgerufen werden, wie die benötigten Daten erlangt werden können.</w:t>
      </w:r>
    </w:p>
    <w:p w14:paraId="76D16C07" w14:textId="77777777" w:rsidR="00627C73" w:rsidRPr="00322105" w:rsidRDefault="00627C73" w:rsidP="00322105"/>
    <w:p w14:paraId="5B2A2F32" w14:textId="77777777" w:rsidR="00322105" w:rsidRDefault="00322105" w:rsidP="00E25F1C">
      <w:pPr>
        <w:pStyle w:val="berschrift1"/>
        <w:rPr>
          <w:rFonts w:cstheme="minorHAnsi"/>
        </w:rPr>
      </w:pPr>
      <w:bookmarkStart w:id="5" w:name="_Toc38879314"/>
      <w:r>
        <w:rPr>
          <w:rFonts w:cstheme="minorHAnsi"/>
        </w:rPr>
        <w:t xml:space="preserve">Prüfung </w:t>
      </w:r>
      <w:r w:rsidR="00557E21">
        <w:rPr>
          <w:rFonts w:cstheme="minorHAnsi"/>
        </w:rPr>
        <w:t>v</w:t>
      </w:r>
      <w:r>
        <w:rPr>
          <w:rFonts w:cstheme="minorHAnsi"/>
        </w:rPr>
        <w:t>erwalt</w:t>
      </w:r>
      <w:r w:rsidR="00557E21">
        <w:rPr>
          <w:rFonts w:cstheme="minorHAnsi"/>
        </w:rPr>
        <w:t>en</w:t>
      </w:r>
      <w:r>
        <w:rPr>
          <w:rFonts w:cstheme="minorHAnsi"/>
        </w:rPr>
        <w:t xml:space="preserve"> und Prüfung auswählen</w:t>
      </w:r>
      <w:bookmarkEnd w:id="5"/>
    </w:p>
    <w:p w14:paraId="7C61654E" w14:textId="77777777" w:rsidR="005940E4" w:rsidRDefault="00627C73" w:rsidP="005940E4">
      <w:pPr>
        <w:pStyle w:val="berschrift2"/>
      </w:pPr>
      <w:r>
        <w:t xml:space="preserve">Prüfung </w:t>
      </w:r>
      <w:r w:rsidR="005940E4">
        <w:t>verwalten</w:t>
      </w:r>
    </w:p>
    <w:p w14:paraId="3F7860DD" w14:textId="77777777" w:rsidR="005940E4" w:rsidRDefault="005940E4" w:rsidP="005940E4">
      <w:r>
        <w:t>Im Dialog Prüfung verwalten wird derzeit nur die linke Seite benötigt. Die auf der rechten Seite zu verwaltenden Prüfungsordner (Unterordner zum Projektordner) werden derzeit nicht verwendet. Auf der linken Seite lassen sich IDEA Projekto</w:t>
      </w:r>
      <w:r w:rsidR="00553BDE">
        <w:t>rdner über den Button „Neues Projekt“ anlegen.</w:t>
      </w:r>
    </w:p>
    <w:p w14:paraId="0828DE1F" w14:textId="77777777" w:rsidR="005940E4" w:rsidRDefault="005940E4" w:rsidP="005940E4">
      <w:r>
        <w:t>Dazu ist zunächst der Pfad über Sammelordner IDEA Projekte per Klick auszuwählen, dann rechts eine neues Projekt anzulegen und für das Projekt ein</w:t>
      </w:r>
      <w:r w:rsidR="0044012B">
        <w:t>en</w:t>
      </w:r>
      <w:r>
        <w:t xml:space="preserve"> Name</w:t>
      </w:r>
      <w:r w:rsidR="00B44D70">
        <w:t>n</w:t>
      </w:r>
      <w:r>
        <w:t xml:space="preserve"> zu vergeben. </w:t>
      </w:r>
    </w:p>
    <w:p w14:paraId="22DE0AF4" w14:textId="77777777" w:rsidR="005940E4" w:rsidRPr="005940E4" w:rsidRDefault="00553BDE" w:rsidP="005940E4">
      <w:r w:rsidRPr="00553BDE">
        <w:rPr>
          <w:noProof/>
          <w:lang w:eastAsia="de-DE"/>
        </w:rPr>
        <w:drawing>
          <wp:inline distT="0" distB="0" distL="0" distR="0" wp14:anchorId="574767CD" wp14:editId="69660507">
            <wp:extent cx="5076825" cy="537417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212" cy="5381995"/>
                    </a:xfrm>
                    <a:prstGeom prst="rect">
                      <a:avLst/>
                    </a:prstGeom>
                  </pic:spPr>
                </pic:pic>
              </a:graphicData>
            </a:graphic>
          </wp:inline>
        </w:drawing>
      </w:r>
      <w:r w:rsidR="005940E4">
        <w:t xml:space="preserve"> </w:t>
      </w:r>
    </w:p>
    <w:p w14:paraId="3B56F541" w14:textId="77777777" w:rsidR="005940E4" w:rsidRPr="005940E4" w:rsidRDefault="005940E4" w:rsidP="005940E4">
      <w:pPr>
        <w:pStyle w:val="berschrift2"/>
      </w:pPr>
      <w:r>
        <w:lastRenderedPageBreak/>
        <w:t>Prüfung auswählen</w:t>
      </w:r>
    </w:p>
    <w:p w14:paraId="120B8473" w14:textId="77777777" w:rsidR="00627C73" w:rsidRDefault="005940E4" w:rsidP="00322105">
      <w:r>
        <w:t>Der Dialog Prüfung auswählen wird verwendet, um zwischen existierenden Projekten zu wechseln.</w:t>
      </w:r>
    </w:p>
    <w:p w14:paraId="5EE4EE57" w14:textId="77777777" w:rsidR="00B95480" w:rsidRPr="00322105" w:rsidRDefault="00B95480" w:rsidP="00322105"/>
    <w:p w14:paraId="0F987326" w14:textId="77777777" w:rsidR="004633C7" w:rsidRPr="009527EB" w:rsidRDefault="00F75930" w:rsidP="00E25F1C">
      <w:pPr>
        <w:pStyle w:val="berschrift1"/>
        <w:rPr>
          <w:rFonts w:cstheme="minorHAnsi"/>
        </w:rPr>
      </w:pPr>
      <w:bookmarkStart w:id="6" w:name="_Toc38879315"/>
      <w:r>
        <w:rPr>
          <w:rFonts w:cstheme="minorHAnsi"/>
        </w:rPr>
        <w:t>Daten</w:t>
      </w:r>
      <w:r w:rsidR="00557E21">
        <w:rPr>
          <w:rFonts w:cstheme="minorHAnsi"/>
        </w:rPr>
        <w:t xml:space="preserve"> importieren und aufbereiten</w:t>
      </w:r>
      <w:bookmarkEnd w:id="6"/>
    </w:p>
    <w:p w14:paraId="66862FBA" w14:textId="77777777" w:rsidR="00503B78" w:rsidRPr="00A53DEA" w:rsidRDefault="00F75930" w:rsidP="002E77B8">
      <w:pPr>
        <w:pStyle w:val="berschrift2"/>
      </w:pPr>
      <w:r>
        <w:t>Vorbereitung</w:t>
      </w:r>
    </w:p>
    <w:p w14:paraId="263D8061" w14:textId="77777777" w:rsidR="00503B78" w:rsidRPr="00A53DEA" w:rsidRDefault="00F75930" w:rsidP="002E77B8">
      <w:pPr>
        <w:pStyle w:val="berschrift2"/>
      </w:pPr>
      <w:r>
        <w:t>Daten importieren</w:t>
      </w:r>
    </w:p>
    <w:p w14:paraId="7F2A9C30" w14:textId="544EA8E5" w:rsidR="00FF166D" w:rsidRDefault="00FF166D" w:rsidP="00E25F1C">
      <w:pPr>
        <w:rPr>
          <w:rFonts w:cstheme="minorHAnsi"/>
        </w:rPr>
      </w:pPr>
    </w:p>
    <w:p w14:paraId="08B761FF" w14:textId="71C1EDC8" w:rsidR="007117A5" w:rsidRPr="009527EB" w:rsidRDefault="00FF166D" w:rsidP="00FF166D">
      <w:pPr>
        <w:jc w:val="left"/>
        <w:rPr>
          <w:rFonts w:cstheme="minorHAnsi"/>
        </w:rPr>
      </w:pPr>
      <w:r>
        <w:rPr>
          <w:rFonts w:cstheme="minorHAnsi"/>
        </w:rPr>
        <w:br w:type="page"/>
      </w:r>
    </w:p>
    <w:p w14:paraId="20B6D673" w14:textId="77777777" w:rsidR="00322105" w:rsidRDefault="00322105" w:rsidP="007C2C5D">
      <w:pPr>
        <w:pStyle w:val="berschrift1"/>
      </w:pPr>
      <w:bookmarkStart w:id="7" w:name="_Toc38879316"/>
      <w:r>
        <w:lastRenderedPageBreak/>
        <w:t>Prüfungsschritte ausführen</w:t>
      </w:r>
      <w:bookmarkEnd w:id="7"/>
    </w:p>
    <w:p w14:paraId="214DBABE" w14:textId="77777777" w:rsidR="00322105" w:rsidRDefault="00322105" w:rsidP="00322105">
      <w:r>
        <w:t>Im nächsten Schritt können über den Menüpunkt „Prüfungsschritte ausführen“ die eigentlichen Analysen auf den importierten Datenbestand ausgeführt werden.</w:t>
      </w:r>
    </w:p>
    <w:p w14:paraId="3E01D102" w14:textId="7A47B934" w:rsidR="007A306F" w:rsidRDefault="007A306F" w:rsidP="00322105">
      <w:r>
        <w:t xml:space="preserve">Über den Navigationsbaum auf der linken oberen Seite des Bildschirms kann die Ansicht auf die Prüfungsschritte für bestimmte Prüfungsbereiche gefiltert werden (z.B. </w:t>
      </w:r>
      <w:r w:rsidR="00F974FE">
        <w:t>Salden-Prüfung</w:t>
      </w:r>
      <w:r>
        <w:t>)</w:t>
      </w:r>
      <w:r w:rsidR="005E19B7">
        <w:t>.</w:t>
      </w:r>
    </w:p>
    <w:p w14:paraId="66BC063A" w14:textId="1D22BD89"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58CDE42B" w14:textId="37764E7B" w:rsidR="00C13BC4" w:rsidRDefault="00C13BC4" w:rsidP="00322105">
      <w:r>
        <w:t>Durch die Importschnittstelle wurden den Prüfungsschritten Ausgangstabellen zugeordnet. Ist für einen Prüfungsschritt keine Zugewiesene Datei zu erkennen, deutet dies auf einen Fehler bereits während des Imports hin</w:t>
      </w:r>
      <w:r w:rsidR="00F974FE">
        <w:t xml:space="preserve"> (Ausnahme SK-FuR-0000 Stichprobenziehung (Zufallsauswahl))</w:t>
      </w:r>
      <w:r>
        <w:t>.</w:t>
      </w:r>
    </w:p>
    <w:p w14:paraId="148867AF" w14:textId="69FA7499" w:rsidR="00C13BC4" w:rsidRDefault="00C13BC4" w:rsidP="00322105">
      <w:r w:rsidRPr="00551205">
        <w:rPr>
          <w:noProof/>
          <w:lang w:eastAsia="de-DE"/>
        </w:rPr>
        <w:drawing>
          <wp:inline distT="0" distB="0" distL="0" distR="0" wp14:anchorId="5BBF81F4" wp14:editId="5CE945E8">
            <wp:extent cx="5760720" cy="21513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1380"/>
                    </a:xfrm>
                    <a:prstGeom prst="rect">
                      <a:avLst/>
                    </a:prstGeom>
                  </pic:spPr>
                </pic:pic>
              </a:graphicData>
            </a:graphic>
          </wp:inline>
        </w:drawing>
      </w:r>
    </w:p>
    <w:p w14:paraId="1149FA38" w14:textId="73515E4C" w:rsidR="007A306F" w:rsidRPr="00322105" w:rsidRDefault="00F974FE" w:rsidP="00F974FE">
      <w:pPr>
        <w:jc w:val="left"/>
      </w:pPr>
      <w:r>
        <w:br w:type="page"/>
      </w:r>
    </w:p>
    <w:p w14:paraId="3CAE8AF3" w14:textId="77777777" w:rsidR="00322105" w:rsidRDefault="00322105" w:rsidP="007C2C5D">
      <w:pPr>
        <w:pStyle w:val="berschrift1"/>
      </w:pPr>
      <w:bookmarkStart w:id="8" w:name="_Toc38879317"/>
      <w:r>
        <w:lastRenderedPageBreak/>
        <w:t>Ergebnisse analysieren und Bericht erzeugen</w:t>
      </w:r>
      <w:bookmarkEnd w:id="8"/>
    </w:p>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77777777" w:rsidR="009B04AC" w:rsidRDefault="006A01FF" w:rsidP="009B04AC">
      <w:r>
        <w:t>In diesem Menü</w:t>
      </w:r>
      <w:r w:rsidR="009B04AC">
        <w:t xml:space="preserve"> können auch Berichte erzeugt werden, in grundsätzlich zwei Formen: </w:t>
      </w:r>
    </w:p>
    <w:p w14:paraId="422FA763" w14:textId="77777777" w:rsidR="009B04AC" w:rsidRDefault="009B04AC" w:rsidP="009B04AC">
      <w:pPr>
        <w:pStyle w:val="Listenabsatz"/>
        <w:numPr>
          <w:ilvl w:val="0"/>
          <w:numId w:val="11"/>
        </w:numPr>
      </w:pPr>
      <w:r>
        <w:t>Zum einen in Form eines zusammenhängenden Text-Berichts, der alle aus</w:t>
      </w:r>
      <w:r>
        <w:softHyphen/>
        <w:t>geführten Prüfungsschritte mit ihrer Beschreibung, bestimmten Meta-Daten, den gewählten Filterwerten und einer Vorschau der Ergebnisdateien beinhaltet. Dieser Bericht kann als pdf-Dokument oder im MS Word Format gespeichert werden.</w:t>
      </w:r>
    </w:p>
    <w:p w14:paraId="39354EAB" w14:textId="77777777"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4D17B775" w14:textId="77777777" w:rsidR="00557E21" w:rsidRPr="00322105" w:rsidRDefault="00557E21" w:rsidP="00322105"/>
    <w:p w14:paraId="21E5EC55" w14:textId="77777777" w:rsidR="00503B78" w:rsidRDefault="009B04AC" w:rsidP="007C2C5D">
      <w:pPr>
        <w:pStyle w:val="berschrift1"/>
      </w:pPr>
      <w:bookmarkStart w:id="9" w:name="_Toc38879318"/>
      <w:r>
        <w:t>Feedback</w:t>
      </w:r>
      <w:bookmarkEnd w:id="9"/>
    </w:p>
    <w:p w14:paraId="0CA830C7" w14:textId="77777777" w:rsidR="009B04AC" w:rsidRDefault="00B95480" w:rsidP="00B95480">
      <w:r w:rsidRPr="00B95480">
        <w:t>Die App wurde von den Mitgliedern der Arbeitsgruppe Aktivgeschäft der Initiativ-Sparkassen mit möglichst großer Sorgfalt erarbeitet. Die fachliche Erarbeitung erfolgte auf freiwilliger Basis und zusätzlich zu den regulären revisorischen Aufgaben. Auch das Testing der in zahlreichen Iterationsschritten erzeugten App-Versionen ist naturgemäß auch aufgrund der begrenzten Zahl der im ersten Schritt involvierten Sparkassen begrenzt. Daher kann nicht ausgeschlossen werden, dass in den Analysen noch Fehler enthalten sind oder eine der Analysemethoden auf die Prozesse einzelner Sparkassen nicht anwendbar sind.</w:t>
      </w:r>
    </w:p>
    <w:p w14:paraId="2B64091A" w14:textId="77777777" w:rsidR="00B95480" w:rsidRDefault="00B95480" w:rsidP="00B95480">
      <w:r>
        <w:t>Bitte gehen Sie mit möglichen Unzulänglichkeiten in der App wohlwollend um und helfen Sie bei der Weiterentwicklung durch Ihr Feedback auf unsere</w:t>
      </w:r>
      <w:r w:rsidR="005E19B7">
        <w:t>r</w:t>
      </w:r>
      <w:r>
        <w:t xml:space="preserve"> Plattform in dem folgenden Forum. Stellen Sie dort Fragen und geben Ihren Kolleginnen und Kollegen antworten:</w:t>
      </w:r>
    </w:p>
    <w:p w14:paraId="37BDF6DF" w14:textId="77777777" w:rsidR="00B95480" w:rsidRPr="00B95480" w:rsidRDefault="007A73DE" w:rsidP="00B95480">
      <w:hyperlink r:id="rId12" w:history="1">
        <w:r w:rsidR="00B95480" w:rsidRPr="0002289F">
          <w:rPr>
            <w:rStyle w:val="Hyperlink"/>
          </w:rPr>
          <w:t>https://sktest1.horizon5.de/mod/forum/view.php?id=359</w:t>
        </w:r>
      </w:hyperlink>
      <w:r w:rsidR="00B95480">
        <w:t xml:space="preserve"> </w:t>
      </w:r>
    </w:p>
    <w:p w14:paraId="0DB4AD58" w14:textId="77777777" w:rsidR="00FD0246" w:rsidRPr="009B04AC" w:rsidRDefault="00B95480" w:rsidP="009B04AC">
      <w:r>
        <w:t xml:space="preserve">Geben Sie dort gern auch Ihr positives Feedback! </w:t>
      </w:r>
    </w:p>
    <w:p w14:paraId="676AC4C2" w14:textId="77777777" w:rsidR="00503B78" w:rsidRDefault="00503B78" w:rsidP="007117A5"/>
    <w:p w14:paraId="060B44BC" w14:textId="77777777" w:rsidR="007117A5" w:rsidRPr="009527EB" w:rsidRDefault="007117A5" w:rsidP="007117A5"/>
    <w:sectPr w:rsidR="007117A5" w:rsidRPr="009527EB" w:rsidSect="009B733F">
      <w:headerReference w:type="default" r:id="rId13"/>
      <w:footerReference w:type="default" r:id="rId14"/>
      <w:footerReference w:type="first" r:id="rId15"/>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5D25" w14:textId="77777777" w:rsidR="007A73DE" w:rsidRDefault="007A73DE" w:rsidP="00E25F1C">
      <w:r>
        <w:separator/>
      </w:r>
    </w:p>
  </w:endnote>
  <w:endnote w:type="continuationSeparator" w:id="0">
    <w:p w14:paraId="05514280" w14:textId="77777777" w:rsidR="007A73DE" w:rsidRDefault="007A73DE"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0062" w14:textId="282A3641" w:rsidR="006D46BD" w:rsidRPr="00A53DEA" w:rsidRDefault="006D46BD" w:rsidP="00A53DEA">
    <w:pPr>
      <w:pStyle w:val="Fuzeile"/>
      <w:pBdr>
        <w:top w:val="single" w:sz="4" w:space="1" w:color="auto"/>
      </w:pBdr>
      <w:rPr>
        <w:noProof/>
        <w:sz w:val="18"/>
      </w:rPr>
    </w:pPr>
    <w:r w:rsidRPr="00A53DEA">
      <w:rPr>
        <w:sz w:val="18"/>
      </w:rPr>
      <w:fldChar w:fldCharType="begin"/>
    </w:r>
    <w:r w:rsidRPr="00A53DEA">
      <w:rPr>
        <w:sz w:val="18"/>
      </w:rPr>
      <w:instrText xml:space="preserve"> FILENAME \* MERGEFORMAT </w:instrText>
    </w:r>
    <w:r w:rsidRPr="00A53DEA">
      <w:rPr>
        <w:sz w:val="18"/>
      </w:rPr>
      <w:fldChar w:fldCharType="separate"/>
    </w:r>
    <w:r w:rsidR="002E767D">
      <w:rPr>
        <w:noProof/>
        <w:sz w:val="18"/>
      </w:rPr>
      <w:t>App</w:t>
    </w:r>
    <w:r w:rsidR="00F974FE">
      <w:rPr>
        <w:noProof/>
        <w:sz w:val="18"/>
      </w:rPr>
      <w:t>FinanzUndRechnungswesen_Leitfaden_v1.0</w:t>
    </w:r>
    <w:r w:rsidR="00892DB7">
      <w:rPr>
        <w:noProof/>
        <w:sz w:val="18"/>
      </w:rPr>
      <w:t>.</w:t>
    </w:r>
    <w:r w:rsidRPr="00A53DEA">
      <w:rPr>
        <w:sz w:val="18"/>
      </w:rPr>
      <w:fldChar w:fldCharType="end"/>
    </w:r>
    <w:r w:rsidR="00662415">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A63F58">
      <w:rPr>
        <w:noProof/>
        <w:sz w:val="18"/>
      </w:rPr>
      <w:t>6</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F5E4" w14:textId="200BFA6D" w:rsidR="006D46BD" w:rsidRDefault="00892DB7">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18305" w14:textId="77777777" w:rsidR="007A73DE" w:rsidRDefault="007A73DE" w:rsidP="00E25F1C">
      <w:r>
        <w:separator/>
      </w:r>
    </w:p>
  </w:footnote>
  <w:footnote w:type="continuationSeparator" w:id="0">
    <w:p w14:paraId="2298FCC9" w14:textId="77777777" w:rsidR="007A73DE" w:rsidRDefault="007A73DE"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08286" w14:textId="77777777" w:rsidR="006D46BD" w:rsidRPr="00C6326F" w:rsidRDefault="00D61190" w:rsidP="000A095C">
    <w:pPr>
      <w:pBdr>
        <w:bottom w:val="single" w:sz="4" w:space="1" w:color="auto"/>
      </w:pBdr>
    </w:pPr>
    <w:r>
      <w:t>Leitfaden zur Nutzung</w:t>
    </w:r>
    <w:r w:rsidR="006D46BD" w:rsidRPr="00C6326F">
      <w:t xml:space="preserve"> </w:t>
    </w:r>
    <w:r>
      <w:t xml:space="preserve">der </w:t>
    </w:r>
    <w:r w:rsidR="006D46BD" w:rsidRPr="00C6326F">
      <w:t>IDEA Sparkassen App „Aktivgeschäft“</w:t>
    </w:r>
  </w:p>
  <w:p w14:paraId="03BC1963" w14:textId="77777777" w:rsidR="006D46BD" w:rsidRPr="00C6326F" w:rsidRDefault="006D46BD" w:rsidP="00E25F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3"/>
    <w:lvlOverride w:ilvl="0">
      <w:startOverride w:val="1"/>
    </w:lvlOverride>
  </w:num>
  <w:num w:numId="7">
    <w:abstractNumId w:val="3"/>
  </w:num>
  <w:num w:numId="8">
    <w:abstractNumId w:val="3"/>
    <w:lvlOverride w:ilvl="0">
      <w:startOverride w:val="1"/>
    </w:lvlOverride>
  </w:num>
  <w:num w:numId="9">
    <w:abstractNumId w:val="8"/>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78"/>
    <w:rsid w:val="000159DB"/>
    <w:rsid w:val="000206C1"/>
    <w:rsid w:val="00020A22"/>
    <w:rsid w:val="00075C43"/>
    <w:rsid w:val="000A095C"/>
    <w:rsid w:val="000E5001"/>
    <w:rsid w:val="0011104F"/>
    <w:rsid w:val="00120375"/>
    <w:rsid w:val="00175D8D"/>
    <w:rsid w:val="00177492"/>
    <w:rsid w:val="00185070"/>
    <w:rsid w:val="001B1B93"/>
    <w:rsid w:val="001D12D3"/>
    <w:rsid w:val="001D2EF3"/>
    <w:rsid w:val="001E7E87"/>
    <w:rsid w:val="00237E27"/>
    <w:rsid w:val="00245966"/>
    <w:rsid w:val="00267F81"/>
    <w:rsid w:val="002972EC"/>
    <w:rsid w:val="002C7AB2"/>
    <w:rsid w:val="002D118E"/>
    <w:rsid w:val="002E54ED"/>
    <w:rsid w:val="002E767D"/>
    <w:rsid w:val="002E77B8"/>
    <w:rsid w:val="00322105"/>
    <w:rsid w:val="003405DF"/>
    <w:rsid w:val="00346DA4"/>
    <w:rsid w:val="00363704"/>
    <w:rsid w:val="003879DC"/>
    <w:rsid w:val="00395C45"/>
    <w:rsid w:val="003D0E44"/>
    <w:rsid w:val="0044012B"/>
    <w:rsid w:val="00446697"/>
    <w:rsid w:val="004633C7"/>
    <w:rsid w:val="004E4189"/>
    <w:rsid w:val="004F66ED"/>
    <w:rsid w:val="00503B78"/>
    <w:rsid w:val="00546E47"/>
    <w:rsid w:val="00550CDD"/>
    <w:rsid w:val="00553BDE"/>
    <w:rsid w:val="00557E21"/>
    <w:rsid w:val="005940E4"/>
    <w:rsid w:val="005E075C"/>
    <w:rsid w:val="005E19B7"/>
    <w:rsid w:val="00616DAB"/>
    <w:rsid w:val="0062039F"/>
    <w:rsid w:val="00626FFF"/>
    <w:rsid w:val="00627C73"/>
    <w:rsid w:val="006305ED"/>
    <w:rsid w:val="00640FB6"/>
    <w:rsid w:val="006420C2"/>
    <w:rsid w:val="00662415"/>
    <w:rsid w:val="00687BC4"/>
    <w:rsid w:val="006A01FF"/>
    <w:rsid w:val="006D46BD"/>
    <w:rsid w:val="007117A5"/>
    <w:rsid w:val="00730006"/>
    <w:rsid w:val="00765BD9"/>
    <w:rsid w:val="00787D1C"/>
    <w:rsid w:val="007A306F"/>
    <w:rsid w:val="007A73DE"/>
    <w:rsid w:val="007C2C5D"/>
    <w:rsid w:val="007D5B70"/>
    <w:rsid w:val="008006A2"/>
    <w:rsid w:val="00801F4F"/>
    <w:rsid w:val="008205CA"/>
    <w:rsid w:val="00892DB7"/>
    <w:rsid w:val="008E675C"/>
    <w:rsid w:val="00933E07"/>
    <w:rsid w:val="009345A7"/>
    <w:rsid w:val="009527EB"/>
    <w:rsid w:val="00956298"/>
    <w:rsid w:val="00967A16"/>
    <w:rsid w:val="00970A6C"/>
    <w:rsid w:val="00985863"/>
    <w:rsid w:val="009B04AC"/>
    <w:rsid w:val="009B733F"/>
    <w:rsid w:val="009E36C7"/>
    <w:rsid w:val="00A2459F"/>
    <w:rsid w:val="00A25DCA"/>
    <w:rsid w:val="00A53DEA"/>
    <w:rsid w:val="00A63F58"/>
    <w:rsid w:val="00A860C5"/>
    <w:rsid w:val="00AB184D"/>
    <w:rsid w:val="00AC1B2F"/>
    <w:rsid w:val="00AD583C"/>
    <w:rsid w:val="00AF1536"/>
    <w:rsid w:val="00AF5349"/>
    <w:rsid w:val="00AF574F"/>
    <w:rsid w:val="00B176CB"/>
    <w:rsid w:val="00B44D70"/>
    <w:rsid w:val="00B63141"/>
    <w:rsid w:val="00B85B74"/>
    <w:rsid w:val="00B95480"/>
    <w:rsid w:val="00BA375E"/>
    <w:rsid w:val="00BB2EE4"/>
    <w:rsid w:val="00BE7F0F"/>
    <w:rsid w:val="00BF4973"/>
    <w:rsid w:val="00C13BC4"/>
    <w:rsid w:val="00C14939"/>
    <w:rsid w:val="00C23C21"/>
    <w:rsid w:val="00C44240"/>
    <w:rsid w:val="00C6326F"/>
    <w:rsid w:val="00C917A7"/>
    <w:rsid w:val="00CB37AF"/>
    <w:rsid w:val="00CC419F"/>
    <w:rsid w:val="00D17FEC"/>
    <w:rsid w:val="00D362A6"/>
    <w:rsid w:val="00D434E5"/>
    <w:rsid w:val="00D61190"/>
    <w:rsid w:val="00D96528"/>
    <w:rsid w:val="00D97F9B"/>
    <w:rsid w:val="00DB5078"/>
    <w:rsid w:val="00E25F1C"/>
    <w:rsid w:val="00ED0866"/>
    <w:rsid w:val="00ED520B"/>
    <w:rsid w:val="00EF443A"/>
    <w:rsid w:val="00F14247"/>
    <w:rsid w:val="00F17856"/>
    <w:rsid w:val="00F75930"/>
    <w:rsid w:val="00F77F40"/>
    <w:rsid w:val="00F862C0"/>
    <w:rsid w:val="00F901DE"/>
    <w:rsid w:val="00F974FE"/>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5F1C"/>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C6326F"/>
    <w:pPr>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ktest1.horizon5.de/mod/forum/view.php?id=35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98708-6E8A-45CE-8350-B1EC569D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1045</Words>
  <Characters>6590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IDEA Sparkassen App “Aktivgeschäft” - Datenbeschaffung</vt:lpstr>
    </vt:vector>
  </TitlesOfParts>
  <Company>"VERWALTUNG REZ. SERVER / IT-KONSOLID."</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Sparkassen App “Aktivgeschäft” - Datenbeschaffung</dc:title>
  <dc:subject>Beschreibung der Extraktion der benötigten Daten über IDV-Office - Version 0.1 – 23.11.2018</dc:subject>
  <dc:creator>Audicon GmbH / Sparkassen AK</dc:creator>
  <cp:lastModifiedBy>Strubert, Alexander</cp:lastModifiedBy>
  <cp:revision>17</cp:revision>
  <cp:lastPrinted>2020-03-16T07:14:00Z</cp:lastPrinted>
  <dcterms:created xsi:type="dcterms:W3CDTF">2020-03-16T07:05:00Z</dcterms:created>
  <dcterms:modified xsi:type="dcterms:W3CDTF">2020-12-07T13:53:00Z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