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2C98" w14:textId="77777777" w:rsidR="00227BB8" w:rsidRDefault="003A021F" w:rsidP="0043198E">
      <w:pPr>
        <w:jc w:val="center"/>
        <w:rPr>
          <w:rFonts w:ascii="Book Antiqua" w:eastAsia="Times New Roman" w:hAnsi="Book Antiqua" w:cs="Book Antiqua"/>
          <w:b/>
          <w:bCs/>
          <w:sz w:val="28"/>
          <w:szCs w:val="22"/>
        </w:rPr>
      </w:pPr>
      <w:r>
        <w:rPr>
          <w:rFonts w:ascii="Book Antiqua" w:eastAsia="Times New Roman" w:hAnsi="Book Antiqua" w:cs="Book Antiqua"/>
          <w:b/>
          <w:bCs/>
          <w:noProof/>
          <w:sz w:val="28"/>
          <w:szCs w:val="22"/>
        </w:rPr>
        <mc:AlternateContent>
          <mc:Choice Requires="wps">
            <w:drawing>
              <wp:anchor distT="0" distB="0" distL="114300" distR="114300" simplePos="0" relativeHeight="251658240" behindDoc="1" locked="0" layoutInCell="1" allowOverlap="0" wp14:anchorId="6E7E851F" wp14:editId="06C5EE4D">
                <wp:simplePos x="0" y="0"/>
                <wp:positionH relativeFrom="column">
                  <wp:posOffset>-866202</wp:posOffset>
                </wp:positionH>
                <wp:positionV relativeFrom="page">
                  <wp:posOffset>27305</wp:posOffset>
                </wp:positionV>
                <wp:extent cx="3081020" cy="8014335"/>
                <wp:effectExtent l="0" t="0" r="5080" b="0"/>
                <wp:wrapTight wrapText="bothSides">
                  <wp:wrapPolygon edited="0">
                    <wp:start x="0" y="0"/>
                    <wp:lineTo x="0" y="21564"/>
                    <wp:lineTo x="21547" y="21564"/>
                    <wp:lineTo x="21547" y="0"/>
                    <wp:lineTo x="0" y="0"/>
                  </wp:wrapPolygon>
                </wp:wrapTight>
                <wp:docPr id="1" name="Text Box 3"/>
                <wp:cNvGraphicFramePr/>
                <a:graphic xmlns:a="http://schemas.openxmlformats.org/drawingml/2006/main">
                  <a:graphicData uri="http://schemas.microsoft.com/office/word/2010/wordprocessingShape">
                    <wps:wsp>
                      <wps:cNvSpPr txBox="1"/>
                      <wps:spPr bwMode="auto">
                        <a:xfrm>
                          <a:off x="0" y="0"/>
                          <a:ext cx="3081020" cy="8014335"/>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D0004"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F068474"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814184E"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5F52ABA"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2974D280" w14:textId="77777777" w:rsidR="004A7461" w:rsidRDefault="003A021F" w:rsidP="004A7461">
                            <w:pPr>
                              <w:pStyle w:val="Default"/>
                              <w:shd w:val="clear" w:color="auto" w:fill="365F91" w:themeFill="accent1" w:themeFillShade="BF"/>
                              <w:rPr>
                                <w:rFonts w:cs="Times New Roman"/>
                                <w:bCs/>
                                <w:color w:val="FFFFFF" w:themeColor="background1"/>
                                <w:szCs w:val="22"/>
                              </w:rPr>
                            </w:pPr>
                            <w:r>
                              <w:rPr>
                                <w:rFonts w:cs="Times New Roman"/>
                                <w:bCs/>
                                <w:color w:val="FFFFFF" w:themeColor="background1"/>
                                <w:szCs w:val="22"/>
                              </w:rPr>
                              <w:t xml:space="preserve">The Africa Business School </w:t>
                            </w:r>
                          </w:p>
                          <w:p w14:paraId="01BC436F" w14:textId="77777777" w:rsidR="00A146D3" w:rsidRPr="00017E1D" w:rsidRDefault="003A021F" w:rsidP="004A7461">
                            <w:pPr>
                              <w:pStyle w:val="Default"/>
                              <w:shd w:val="clear" w:color="auto" w:fill="365F91" w:themeFill="accent1" w:themeFillShade="BF"/>
                              <w:rPr>
                                <w:rFonts w:cs="Times New Roman"/>
                                <w:color w:val="FFFFFF" w:themeColor="background1"/>
                                <w:szCs w:val="22"/>
                              </w:rPr>
                            </w:pPr>
                            <w:r>
                              <w:rPr>
                                <w:rFonts w:cs="Times New Roman"/>
                                <w:bCs/>
                                <w:color w:val="FFFFFF" w:themeColor="background1"/>
                                <w:szCs w:val="22"/>
                              </w:rPr>
                              <w:t>Innovation &amp; Entrepreneurship</w:t>
                            </w:r>
                          </w:p>
                          <w:p w14:paraId="2E739F04" w14:textId="77777777" w:rsidR="004A7461" w:rsidRDefault="004A7461" w:rsidP="00474035">
                            <w:pPr>
                              <w:pStyle w:val="InsideAddressName"/>
                              <w:rPr>
                                <w:rFonts w:ascii="Book Antiqua" w:hAnsi="Book Antiqua"/>
                                <w:bCs/>
                                <w:color w:val="FFFFFF" w:themeColor="background1"/>
                                <w:sz w:val="22"/>
                              </w:rPr>
                            </w:pPr>
                          </w:p>
                          <w:p w14:paraId="24A81DF2" w14:textId="77777777" w:rsidR="00A146D3" w:rsidRDefault="003A021F" w:rsidP="00474035">
                            <w:pPr>
                              <w:pStyle w:val="InsideAddressName"/>
                              <w:rPr>
                                <w:rFonts w:ascii="Calibri" w:hAnsi="Calibri" w:cs="Calibri"/>
                                <w:bCs/>
                                <w:color w:val="FFFFFF" w:themeColor="background1"/>
                                <w:sz w:val="22"/>
                              </w:rPr>
                            </w:pPr>
                            <w:r w:rsidRPr="004938D5">
                              <w:rPr>
                                <w:rFonts w:ascii="Book Antiqua" w:hAnsi="Book Antiqua"/>
                                <w:bCs/>
                                <w:color w:val="FFFFFF" w:themeColor="background1"/>
                                <w:sz w:val="22"/>
                              </w:rPr>
                              <w:t>Background</w:t>
                            </w:r>
                            <w:r w:rsidRPr="002B3AC6">
                              <w:rPr>
                                <w:rFonts w:ascii="Calibri" w:hAnsi="Calibri" w:cs="Calibri"/>
                                <w:bCs/>
                                <w:color w:val="FFFFFF" w:themeColor="background1"/>
                                <w:sz w:val="22"/>
                              </w:rPr>
                              <w:t xml:space="preserve">:  </w:t>
                            </w:r>
                            <w:r>
                              <w:rPr>
                                <w:rFonts w:ascii="Calibri" w:hAnsi="Calibri" w:cs="Calibri"/>
                                <w:bCs/>
                                <w:color w:val="FFFFFF" w:themeColor="background1"/>
                                <w:sz w:val="22"/>
                              </w:rPr>
                              <w:t>The ABS innovation and entrepreneurship mission is to support the development of “</w:t>
                            </w:r>
                            <w:r w:rsidRPr="00DA5170">
                              <w:rPr>
                                <w:rFonts w:ascii="Calibri" w:hAnsi="Calibri" w:cs="Calibri"/>
                                <w:bCs/>
                                <w:color w:val="FFFFFF" w:themeColor="background1"/>
                                <w:sz w:val="22"/>
                              </w:rPr>
                              <w:t>an</w:t>
                            </w:r>
                            <w:r>
                              <w:rPr>
                                <w:rFonts w:ascii="Calibri" w:hAnsi="Calibri" w:cs="Calibri"/>
                                <w:bCs/>
                                <w:color w:val="FFFFFF" w:themeColor="background1"/>
                                <w:sz w:val="22"/>
                              </w:rPr>
                              <w:t>alytical and holistic capabilities</w:t>
                            </w:r>
                            <w:r w:rsidRPr="00DA5170">
                              <w:rPr>
                                <w:rFonts w:ascii="Calibri" w:hAnsi="Calibri" w:cs="Calibri"/>
                                <w:bCs/>
                                <w:color w:val="FFFFFF" w:themeColor="background1"/>
                                <w:sz w:val="22"/>
                              </w:rPr>
                              <w:t>, both quantitative and qualitative, both cognitive and emotional</w:t>
                            </w:r>
                            <w:r>
                              <w:rPr>
                                <w:rFonts w:ascii="Calibri" w:hAnsi="Calibri" w:cs="Calibri"/>
                                <w:bCs/>
                                <w:color w:val="FFFFFF" w:themeColor="background1"/>
                                <w:sz w:val="22"/>
                              </w:rPr>
                              <w:t xml:space="preserve">,” and </w:t>
                            </w:r>
                            <w:r w:rsidRPr="00DA5170">
                              <w:rPr>
                                <w:rFonts w:ascii="Calibri" w:hAnsi="Calibri" w:cs="Calibri"/>
                                <w:bCs/>
                                <w:color w:val="FFFFFF" w:themeColor="background1"/>
                                <w:sz w:val="22"/>
                              </w:rPr>
                              <w:t xml:space="preserve">be </w:t>
                            </w:r>
                            <w:r>
                              <w:rPr>
                                <w:rFonts w:ascii="Calibri" w:hAnsi="Calibri" w:cs="Calibri"/>
                                <w:bCs/>
                                <w:color w:val="FFFFFF" w:themeColor="background1"/>
                                <w:sz w:val="22"/>
                              </w:rPr>
                              <w:t>“</w:t>
                            </w:r>
                            <w:r w:rsidRPr="00DA5170">
                              <w:rPr>
                                <w:rFonts w:ascii="Calibri" w:hAnsi="Calibri" w:cs="Calibri"/>
                                <w:bCs/>
                                <w:color w:val="FFFFFF" w:themeColor="background1"/>
                                <w:sz w:val="22"/>
                              </w:rPr>
                              <w:t>comfortable with a world where change and uncertainty are the norm</w:t>
                            </w:r>
                            <w:r w:rsidR="00B06F11">
                              <w:rPr>
                                <w:rFonts w:ascii="Calibri" w:hAnsi="Calibri" w:cs="Calibri"/>
                                <w:bCs/>
                                <w:color w:val="FFFFFF" w:themeColor="background1"/>
                                <w:sz w:val="22"/>
                              </w:rPr>
                              <w:t>s</w:t>
                            </w:r>
                            <w:r w:rsidRPr="0025769E">
                              <w:rPr>
                                <w:rFonts w:ascii="Calibri" w:hAnsi="Calibri" w:cs="Calibri"/>
                                <w:bCs/>
                                <w:color w:val="FFFFFF" w:themeColor="background1"/>
                                <w:sz w:val="22"/>
                              </w:rPr>
                              <w:t>.</w:t>
                            </w:r>
                            <w:r>
                              <w:rPr>
                                <w:rFonts w:ascii="Calibri" w:hAnsi="Calibri" w:cs="Calibri"/>
                                <w:bCs/>
                                <w:color w:val="FFFFFF" w:themeColor="background1"/>
                                <w:sz w:val="22"/>
                              </w:rPr>
                              <w:t>”</w:t>
                            </w:r>
                          </w:p>
                          <w:p w14:paraId="60918DF3" w14:textId="77777777" w:rsidR="00A146D3" w:rsidRDefault="00A146D3" w:rsidP="00474035">
                            <w:pPr>
                              <w:pStyle w:val="InsideAddressName"/>
                              <w:rPr>
                                <w:rFonts w:ascii="Calibri" w:eastAsia="Times New Roman" w:hAnsi="Calibri" w:cs="Calibri"/>
                                <w:bCs/>
                                <w:color w:val="FFFFFF" w:themeColor="background1"/>
                                <w:sz w:val="22"/>
                              </w:rPr>
                            </w:pPr>
                          </w:p>
                          <w:p w14:paraId="4AFF9697" w14:textId="77777777" w:rsidR="00A146D3" w:rsidRDefault="003A021F" w:rsidP="00474035">
                            <w:pPr>
                              <w:pStyle w:val="InsideAddressName"/>
                              <w:rPr>
                                <w:rFonts w:ascii="Calibri" w:eastAsia="Times New Roman" w:hAnsi="Calibri" w:cs="Calibri"/>
                                <w:bCs/>
                                <w:color w:val="FFFFFF" w:themeColor="background1"/>
                                <w:sz w:val="22"/>
                              </w:rPr>
                            </w:pPr>
                            <w:r>
                              <w:rPr>
                                <w:rFonts w:ascii="Book Antiqua" w:hAnsi="Book Antiqua"/>
                                <w:bCs/>
                                <w:color w:val="FFFFFF" w:themeColor="background1"/>
                                <w:sz w:val="22"/>
                              </w:rPr>
                              <w:t xml:space="preserve">Center </w:t>
                            </w:r>
                            <w:r w:rsidRPr="0025769E">
                              <w:rPr>
                                <w:rFonts w:ascii="Book Antiqua" w:hAnsi="Book Antiqua"/>
                                <w:bCs/>
                                <w:color w:val="FFFFFF" w:themeColor="background1"/>
                                <w:sz w:val="22"/>
                              </w:rPr>
                              <w:t>Vision</w:t>
                            </w:r>
                            <w:r>
                              <w:rPr>
                                <w:rFonts w:ascii="Calibri" w:eastAsia="Times New Roman" w:hAnsi="Calibri" w:cs="Calibri"/>
                                <w:bCs/>
                                <w:color w:val="FFFFFF" w:themeColor="background1"/>
                                <w:sz w:val="22"/>
                              </w:rPr>
                              <w:t xml:space="preserve">: To enhance the scope and effectiveness of </w:t>
                            </w:r>
                            <w:r w:rsidR="004A7461">
                              <w:rPr>
                                <w:rFonts w:ascii="Calibri" w:eastAsia="Times New Roman" w:hAnsi="Calibri" w:cs="Calibri"/>
                                <w:bCs/>
                                <w:color w:val="FFFFFF" w:themeColor="background1"/>
                                <w:sz w:val="22"/>
                              </w:rPr>
                              <w:t>the ABS/UM6P/OCP</w:t>
                            </w:r>
                            <w:r>
                              <w:rPr>
                                <w:rFonts w:ascii="Calibri" w:eastAsia="Times New Roman" w:hAnsi="Calibri" w:cs="Calibri"/>
                                <w:bCs/>
                                <w:color w:val="FFFFFF" w:themeColor="background1"/>
                                <w:sz w:val="22"/>
                              </w:rPr>
                              <w:t xml:space="preserve"> </w:t>
                            </w:r>
                            <w:r w:rsidR="002D4D37">
                              <w:rPr>
                                <w:rFonts w:ascii="Calibri" w:eastAsia="Times New Roman" w:hAnsi="Calibri" w:cs="Calibri"/>
                                <w:bCs/>
                                <w:color w:val="FFFFFF" w:themeColor="background1"/>
                                <w:sz w:val="22"/>
                              </w:rPr>
                              <w:t xml:space="preserve">innovation </w:t>
                            </w:r>
                            <w:r w:rsidR="004A7461">
                              <w:rPr>
                                <w:rFonts w:ascii="Calibri" w:eastAsia="Times New Roman" w:hAnsi="Calibri" w:cs="Calibri"/>
                                <w:bCs/>
                                <w:color w:val="FFFFFF" w:themeColor="background1"/>
                                <w:sz w:val="22"/>
                              </w:rPr>
                              <w:t xml:space="preserve">and entrepreneurship </w:t>
                            </w:r>
                            <w:r>
                              <w:rPr>
                                <w:rFonts w:ascii="Calibri" w:eastAsia="Times New Roman" w:hAnsi="Calibri" w:cs="Calibri"/>
                                <w:bCs/>
                                <w:color w:val="FFFFFF" w:themeColor="background1"/>
                                <w:sz w:val="22"/>
                              </w:rPr>
                              <w:t>process through value-added entrepreneurial capacity instruction and development, feedback, and action.</w:t>
                            </w:r>
                          </w:p>
                          <w:p w14:paraId="4A410D99" w14:textId="77777777" w:rsidR="00A146D3" w:rsidRDefault="00A146D3" w:rsidP="00474035">
                            <w:pPr>
                              <w:pStyle w:val="InsideAddressName"/>
                              <w:rPr>
                                <w:rFonts w:ascii="Calibri" w:eastAsia="Times New Roman" w:hAnsi="Calibri" w:cs="Calibri"/>
                                <w:bCs/>
                                <w:color w:val="FFFFFF" w:themeColor="background1"/>
                                <w:sz w:val="22"/>
                              </w:rPr>
                            </w:pPr>
                          </w:p>
                          <w:p w14:paraId="3CB39241" w14:textId="77777777" w:rsidR="00A146D3" w:rsidRPr="00667E00" w:rsidRDefault="003A021F" w:rsidP="0025769E">
                            <w:pPr>
                              <w:pStyle w:val="CM9"/>
                              <w:shd w:val="clear" w:color="auto" w:fill="365F91" w:themeFill="accent1" w:themeFillShade="BF"/>
                              <w:spacing w:after="120" w:line="268" w:lineRule="atLeast"/>
                              <w:rPr>
                                <w:rFonts w:eastAsiaTheme="minorEastAsia" w:cstheme="minorBidi"/>
                                <w:bCs/>
                                <w:color w:val="FFFFFF" w:themeColor="background1"/>
                                <w:sz w:val="22"/>
                                <w:szCs w:val="22"/>
                              </w:rPr>
                            </w:pPr>
                            <w:r w:rsidRPr="0025769E">
                              <w:rPr>
                                <w:rFonts w:eastAsiaTheme="minorEastAsia" w:cstheme="minorBidi"/>
                                <w:bCs/>
                                <w:color w:val="FFFFFF" w:themeColor="background1"/>
                                <w:sz w:val="22"/>
                                <w:szCs w:val="22"/>
                              </w:rPr>
                              <w:t>Goals</w:t>
                            </w:r>
                            <w:r w:rsidRPr="00184932">
                              <w:rPr>
                                <w:rFonts w:cs="Calibri"/>
                                <w:bCs/>
                                <w:color w:val="FFFFFF" w:themeColor="background1"/>
                                <w:sz w:val="20"/>
                                <w:szCs w:val="22"/>
                              </w:rPr>
                              <w:t xml:space="preserve">:  </w:t>
                            </w:r>
                            <w:r w:rsidRPr="00667E00">
                              <w:rPr>
                                <w:rFonts w:eastAsiaTheme="minorEastAsia" w:cstheme="minorBidi"/>
                                <w:bCs/>
                                <w:color w:val="FFFFFF" w:themeColor="background1"/>
                                <w:sz w:val="22"/>
                                <w:szCs w:val="22"/>
                              </w:rPr>
                              <w:t xml:space="preserve">The goals </w:t>
                            </w:r>
                            <w:r w:rsidR="005D2534" w:rsidRPr="00667E00">
                              <w:rPr>
                                <w:rFonts w:eastAsiaTheme="minorEastAsia" w:cstheme="minorBidi"/>
                                <w:bCs/>
                                <w:color w:val="FFFFFF" w:themeColor="background1"/>
                                <w:sz w:val="22"/>
                                <w:szCs w:val="22"/>
                              </w:rPr>
                              <w:t xml:space="preserve">of </w:t>
                            </w:r>
                            <w:r w:rsidR="005D2534">
                              <w:rPr>
                                <w:rFonts w:eastAsiaTheme="minorEastAsia" w:cstheme="minorBidi"/>
                                <w:bCs/>
                                <w:color w:val="FFFFFF" w:themeColor="background1"/>
                                <w:sz w:val="22"/>
                                <w:szCs w:val="22"/>
                              </w:rPr>
                              <w:t>the Center</w:t>
                            </w:r>
                            <w:r w:rsidRPr="00667E00">
                              <w:rPr>
                                <w:rFonts w:eastAsiaTheme="minorEastAsia" w:cstheme="minorBidi"/>
                                <w:bCs/>
                                <w:color w:val="FFFFFF" w:themeColor="background1"/>
                                <w:sz w:val="22"/>
                                <w:szCs w:val="22"/>
                              </w:rPr>
                              <w:t xml:space="preserve"> are to:</w:t>
                            </w:r>
                          </w:p>
                          <w:p w14:paraId="4FFEA220" w14:textId="77777777" w:rsidR="00A146D3" w:rsidRDefault="003A021F" w:rsidP="004C3B52">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Better prepare</w:t>
                            </w:r>
                            <w:r w:rsidR="004B1A2A">
                              <w:rPr>
                                <w:rFonts w:ascii="Calibri" w:hAnsi="Calibri" w:cs="Calibri"/>
                                <w:bCs/>
                                <w:color w:val="FFFFFF" w:themeColor="background1"/>
                                <w:sz w:val="22"/>
                                <w:szCs w:val="22"/>
                              </w:rPr>
                              <w:t xml:space="preserve"> </w:t>
                            </w:r>
                            <w:r w:rsidR="005D2534">
                              <w:rPr>
                                <w:rFonts w:ascii="Calibri" w:hAnsi="Calibri" w:cs="Calibri"/>
                                <w:bCs/>
                                <w:color w:val="FFFFFF" w:themeColor="background1"/>
                                <w:sz w:val="22"/>
                                <w:szCs w:val="22"/>
                              </w:rPr>
                              <w:t>ecosystem</w:t>
                            </w:r>
                            <w:r w:rsidR="004B1A2A">
                              <w:rPr>
                                <w:rFonts w:ascii="Calibri" w:hAnsi="Calibri" w:cs="Calibri"/>
                                <w:bCs/>
                                <w:color w:val="FFFFFF" w:themeColor="background1"/>
                                <w:sz w:val="22"/>
                                <w:szCs w:val="22"/>
                              </w:rPr>
                              <w:t xml:space="preserve"> </w:t>
                            </w:r>
                            <w:r w:rsidR="005D2534">
                              <w:rPr>
                                <w:rFonts w:ascii="Calibri" w:hAnsi="Calibri" w:cs="Calibri"/>
                                <w:bCs/>
                                <w:color w:val="FFFFFF" w:themeColor="background1"/>
                                <w:sz w:val="22"/>
                                <w:szCs w:val="22"/>
                              </w:rPr>
                              <w:t>stakeholders</w:t>
                            </w:r>
                            <w:r w:rsidR="00667E00">
                              <w:rPr>
                                <w:rFonts w:ascii="Calibri" w:hAnsi="Calibri" w:cs="Calibri"/>
                                <w:bCs/>
                                <w:color w:val="FFFFFF" w:themeColor="background1"/>
                                <w:sz w:val="22"/>
                                <w:szCs w:val="22"/>
                              </w:rPr>
                              <w:t xml:space="preserve"> </w:t>
                            </w:r>
                            <w:r>
                              <w:rPr>
                                <w:rFonts w:ascii="Calibri" w:hAnsi="Calibri" w:cs="Calibri"/>
                                <w:bCs/>
                                <w:color w:val="FFFFFF" w:themeColor="background1"/>
                                <w:sz w:val="22"/>
                                <w:szCs w:val="22"/>
                              </w:rPr>
                              <w:t xml:space="preserve">for success </w:t>
                            </w:r>
                            <w:r w:rsidR="002D4D37">
                              <w:rPr>
                                <w:rFonts w:ascii="Calibri" w:hAnsi="Calibri" w:cs="Calibri"/>
                                <w:bCs/>
                                <w:color w:val="FFFFFF" w:themeColor="background1"/>
                                <w:sz w:val="22"/>
                                <w:szCs w:val="22"/>
                              </w:rPr>
                              <w:t xml:space="preserve">as </w:t>
                            </w:r>
                            <w:r w:rsidR="005D2534">
                              <w:rPr>
                                <w:rFonts w:ascii="Calibri" w:hAnsi="Calibri" w:cs="Calibri"/>
                                <w:bCs/>
                                <w:color w:val="FFFFFF" w:themeColor="background1"/>
                                <w:sz w:val="22"/>
                                <w:szCs w:val="22"/>
                              </w:rPr>
                              <w:t xml:space="preserve">new venture creators and </w:t>
                            </w:r>
                            <w:r w:rsidR="002D4D37">
                              <w:rPr>
                                <w:rFonts w:ascii="Calibri" w:hAnsi="Calibri" w:cs="Calibri"/>
                                <w:bCs/>
                                <w:color w:val="FFFFFF" w:themeColor="background1"/>
                                <w:sz w:val="22"/>
                                <w:szCs w:val="22"/>
                              </w:rPr>
                              <w:t>innovation and transformation actors</w:t>
                            </w:r>
                            <w:r>
                              <w:rPr>
                                <w:rFonts w:ascii="Calibri" w:hAnsi="Calibri" w:cs="Calibri"/>
                                <w:bCs/>
                                <w:color w:val="FFFFFF" w:themeColor="background1"/>
                                <w:sz w:val="22"/>
                                <w:szCs w:val="22"/>
                              </w:rPr>
                              <w:t>.</w:t>
                            </w:r>
                          </w:p>
                          <w:p w14:paraId="769E8FA5" w14:textId="77777777" w:rsidR="00A146D3" w:rsidRDefault="003A021F" w:rsidP="004C3B52">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 xml:space="preserve">Empower participants with tools for self-measurement, improvement, </w:t>
                            </w:r>
                            <w:r w:rsidR="002D4D37">
                              <w:rPr>
                                <w:rFonts w:ascii="Calibri" w:hAnsi="Calibri" w:cs="Calibri"/>
                                <w:bCs/>
                                <w:color w:val="FFFFFF" w:themeColor="background1"/>
                                <w:sz w:val="22"/>
                                <w:szCs w:val="22"/>
                              </w:rPr>
                              <w:t>and future</w:t>
                            </w:r>
                            <w:r>
                              <w:rPr>
                                <w:rFonts w:ascii="Calibri" w:hAnsi="Calibri" w:cs="Calibri"/>
                                <w:bCs/>
                                <w:color w:val="FFFFFF" w:themeColor="background1"/>
                                <w:sz w:val="22"/>
                                <w:szCs w:val="22"/>
                              </w:rPr>
                              <w:t xml:space="preserve"> success,</w:t>
                            </w:r>
                            <w:r w:rsidR="004B1A2A">
                              <w:rPr>
                                <w:rFonts w:ascii="Calibri" w:hAnsi="Calibri" w:cs="Calibri"/>
                                <w:bCs/>
                                <w:color w:val="FFFFFF" w:themeColor="background1"/>
                                <w:sz w:val="22"/>
                                <w:szCs w:val="22"/>
                              </w:rPr>
                              <w:t xml:space="preserve"> both individually and as a team</w:t>
                            </w:r>
                            <w:r w:rsidR="00667E00">
                              <w:rPr>
                                <w:rFonts w:ascii="Calibri" w:hAnsi="Calibri" w:cs="Calibri"/>
                                <w:bCs/>
                                <w:color w:val="FFFFFF" w:themeColor="background1"/>
                                <w:sz w:val="22"/>
                                <w:szCs w:val="22"/>
                              </w:rPr>
                              <w:t>.</w:t>
                            </w:r>
                          </w:p>
                          <w:p w14:paraId="3BF9ADF8" w14:textId="77777777" w:rsidR="00A146D3" w:rsidRPr="004B1A2A" w:rsidRDefault="003A021F" w:rsidP="004B1A2A">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 xml:space="preserve">Enhance the success of </w:t>
                            </w:r>
                            <w:r w:rsidR="002D4D37">
                              <w:rPr>
                                <w:rFonts w:ascii="Calibri" w:hAnsi="Calibri" w:cs="Calibri"/>
                                <w:bCs/>
                                <w:color w:val="FFFFFF" w:themeColor="background1"/>
                                <w:sz w:val="22"/>
                                <w:szCs w:val="22"/>
                              </w:rPr>
                              <w:t xml:space="preserve">the </w:t>
                            </w:r>
                            <w:r w:rsidR="005D2534">
                              <w:rPr>
                                <w:rFonts w:ascii="Calibri" w:hAnsi="Calibri" w:cs="Calibri"/>
                                <w:bCs/>
                                <w:color w:val="FFFFFF" w:themeColor="background1"/>
                                <w:sz w:val="22"/>
                                <w:szCs w:val="22"/>
                              </w:rPr>
                              <w:t>current ecosystem stakeholders, leading to sustained social impact</w:t>
                            </w:r>
                            <w:r w:rsidR="004B1A2A">
                              <w:rPr>
                                <w:rFonts w:ascii="Calibri" w:hAnsi="Calibri" w:cs="Calibri"/>
                                <w:bCs/>
                                <w:color w:val="FFFFFF" w:themeColor="background1"/>
                                <w:sz w:val="22"/>
                                <w:szCs w:val="22"/>
                              </w:rPr>
                              <w:t>.</w:t>
                            </w:r>
                          </w:p>
                        </w:txbxContent>
                      </wps:txbx>
                      <wps:bodyPr rot="0" vert="horz" wrap="square" lIns="91440" tIns="91440" rIns="91440" bIns="91440" anchor="t" anchorCtr="0" upright="1"/>
                    </wps:wsp>
                  </a:graphicData>
                </a:graphic>
                <wp14:sizeRelH relativeFrom="page">
                  <wp14:pctWidth>0</wp14:pctWidth>
                </wp14:sizeRelH>
                <wp14:sizeRelV relativeFrom="page">
                  <wp14:pctHeight>0</wp14:pctHeight>
                </wp14:sizeRelV>
              </wp:anchor>
            </w:drawing>
          </mc:Choice>
          <mc:Fallback>
            <w:pict>
              <v:shapetype w14:anchorId="6E7E851F" id="_x0000_t202" coordsize="21600,21600" o:spt="202" path="m,l,21600r21600,l21600,xe">
                <v:stroke joinstyle="miter"/>
                <v:path gradientshapeok="t" o:connecttype="rect"/>
              </v:shapetype>
              <v:shape id="Text Box 3" o:spid="_x0000_s1026" type="#_x0000_t202" style="position:absolute;left:0;text-align:left;margin-left:-68.2pt;margin-top:2.15pt;width:242.6pt;height:63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s0V4gEAALsDAAAOAAAAZHJzL2Uyb0RvYy54bWysU8GO0zAQvSPxD5bvNEnbhW7UdCV2tQgJ&#13;&#10;WKSFD3Acp7HkeMzYaVK+nrHTlsLeEBfLM7bfvHnzvL2besMOCr0GW/FikXOmrIRG233Fv397fLPh&#13;&#10;zAdhG2HAqoofled3u9evtqMr1RI6MI1CRiDWl6OreBeCK7PMy071wi/AKUuHLWAvAoW4zxoUI6H3&#13;&#10;Jlvm+dtsBGwcglTeU/ZhPuS7hN+2SoantvUqMFNx4hbSimmt45rttqLco3Cdlica4h9Y9EJbKnqB&#13;&#10;ehBBsAH1C6heSwQPbVhI6DNoWy1V6oG6KfK/unnuhFOpFxLHu4tM/v/Byi+HZ/cVWZjew0QDjIKM&#13;&#10;zpc+JuvxMzQ0NDEESN1NLfaxS+LN6DYJeryIqKbAJCVX+abIl3Qk6WyTF+vV6iaiZqI8P3fowwcF&#13;&#10;PYubiiNNKcGLwycf5qvnK7GaB6ObR21MCqIz1L1BdhA0UyGlsqFIz83QE985/+4mz0/TpTR5YE6n&#13;&#10;FDFJ/oooidcfBYyNZSzEgjOXmMnOoszyhKmeTkrV0BxJK4TZW/QXaNMB/uRsJF9V3P8YBCrOzEdL&#13;&#10;g7st1utoxOsAr4P6OhBWElTFA2fz9j7M5h0c6n1HldLEEjtySOrm5OZowes49fD7z+1+AQAA//8D&#13;&#10;AFBLAwQUAAYACAAAACEAHVcC3uMAAAAQAQAADwAAAGRycy9kb3ducmV2LnhtbEyPzU7DQAyE70i8&#13;&#10;w8pI3NpNmxBVaTYVouLSW39AHN3EJIGsN8pu08DTY05wsWTN5/FMvplsp0YafOvYwGIegSIuXdVy&#13;&#10;beB0fJ6tQPmAXGHnmAx8kYdNcXuTY1a5K+9pPIRaiQn7DA00IfSZ1r5syKKfu55YtHc3WAyyDrWu&#13;&#10;BryKue30MopSbbFl+dBgT08NlZ+HizWw1w/48trXcfu2cz4Zd9vw/XE05v5u2q5lPK5BBZrC3wX8&#13;&#10;dpD8UEiws7tw5VVnYLaI00RYA0kMSoA4WUmhs5DLVBRd5Pp/keIHAAD//wMAUEsBAi0AFAAGAAgA&#13;&#10;AAAhALaDOJL+AAAA4QEAABMAAAAAAAAAAAAAAAAAAAAAAFtDb250ZW50X1R5cGVzXS54bWxQSwEC&#13;&#10;LQAUAAYACAAAACEAOP0h/9YAAACUAQAACwAAAAAAAAAAAAAAAAAvAQAAX3JlbHMvLnJlbHNQSwEC&#13;&#10;LQAUAAYACAAAACEAspLNFeIBAAC7AwAADgAAAAAAAAAAAAAAAAAuAgAAZHJzL2Uyb0RvYy54bWxQ&#13;&#10;SwECLQAUAAYACAAAACEAHVcC3uMAAAAQAQAADwAAAAAAAAAAAAAAAAA8BAAAZHJzL2Rvd25yZXYu&#13;&#10;eG1sUEsFBgAAAAAEAAQA8wAAAEwFAAAAAA==&#13;&#10;" o:allowoverlap="f" fillcolor="#365f91 [2404]" stroked="f">
                <v:textbox inset=",7.2pt,,7.2pt">
                  <w:txbxContent>
                    <w:p w14:paraId="724D0004"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F068474"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814184E"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05F52ABA" w14:textId="77777777" w:rsidR="00A146D3" w:rsidRDefault="00A146D3" w:rsidP="00D41702">
                      <w:pPr>
                        <w:pStyle w:val="Default"/>
                        <w:shd w:val="clear" w:color="auto" w:fill="365F91" w:themeFill="accent1" w:themeFillShade="BF"/>
                        <w:spacing w:before="240" w:after="240" w:line="268" w:lineRule="atLeast"/>
                        <w:rPr>
                          <w:rFonts w:cs="Times New Roman"/>
                          <w:bCs/>
                          <w:color w:val="FFFFFF" w:themeColor="background1"/>
                          <w:szCs w:val="22"/>
                        </w:rPr>
                      </w:pPr>
                    </w:p>
                    <w:p w14:paraId="2974D280" w14:textId="77777777" w:rsidR="004A7461" w:rsidRDefault="003A021F" w:rsidP="004A7461">
                      <w:pPr>
                        <w:pStyle w:val="Default"/>
                        <w:shd w:val="clear" w:color="auto" w:fill="365F91" w:themeFill="accent1" w:themeFillShade="BF"/>
                        <w:rPr>
                          <w:rFonts w:cs="Times New Roman"/>
                          <w:bCs/>
                          <w:color w:val="FFFFFF" w:themeColor="background1"/>
                          <w:szCs w:val="22"/>
                        </w:rPr>
                      </w:pPr>
                      <w:r>
                        <w:rPr>
                          <w:rFonts w:cs="Times New Roman"/>
                          <w:bCs/>
                          <w:color w:val="FFFFFF" w:themeColor="background1"/>
                          <w:szCs w:val="22"/>
                        </w:rPr>
                        <w:t xml:space="preserve">The Africa Business School </w:t>
                      </w:r>
                    </w:p>
                    <w:p w14:paraId="01BC436F" w14:textId="77777777" w:rsidR="00A146D3" w:rsidRPr="00017E1D" w:rsidRDefault="003A021F" w:rsidP="004A7461">
                      <w:pPr>
                        <w:pStyle w:val="Default"/>
                        <w:shd w:val="clear" w:color="auto" w:fill="365F91" w:themeFill="accent1" w:themeFillShade="BF"/>
                        <w:rPr>
                          <w:rFonts w:cs="Times New Roman"/>
                          <w:color w:val="FFFFFF" w:themeColor="background1"/>
                          <w:szCs w:val="22"/>
                        </w:rPr>
                      </w:pPr>
                      <w:r>
                        <w:rPr>
                          <w:rFonts w:cs="Times New Roman"/>
                          <w:bCs/>
                          <w:color w:val="FFFFFF" w:themeColor="background1"/>
                          <w:szCs w:val="22"/>
                        </w:rPr>
                        <w:t>Innovation &amp; Entrepreneurship</w:t>
                      </w:r>
                    </w:p>
                    <w:p w14:paraId="2E739F04" w14:textId="77777777" w:rsidR="004A7461" w:rsidRDefault="004A7461" w:rsidP="00474035">
                      <w:pPr>
                        <w:pStyle w:val="InsideAddressName"/>
                        <w:rPr>
                          <w:rFonts w:ascii="Book Antiqua" w:hAnsi="Book Antiqua"/>
                          <w:bCs/>
                          <w:color w:val="FFFFFF" w:themeColor="background1"/>
                          <w:sz w:val="22"/>
                        </w:rPr>
                      </w:pPr>
                    </w:p>
                    <w:p w14:paraId="24A81DF2" w14:textId="77777777" w:rsidR="00A146D3" w:rsidRDefault="003A021F" w:rsidP="00474035">
                      <w:pPr>
                        <w:pStyle w:val="InsideAddressName"/>
                        <w:rPr>
                          <w:rFonts w:ascii="Calibri" w:hAnsi="Calibri" w:cs="Calibri"/>
                          <w:bCs/>
                          <w:color w:val="FFFFFF" w:themeColor="background1"/>
                          <w:sz w:val="22"/>
                        </w:rPr>
                      </w:pPr>
                      <w:r w:rsidRPr="004938D5">
                        <w:rPr>
                          <w:rFonts w:ascii="Book Antiqua" w:hAnsi="Book Antiqua"/>
                          <w:bCs/>
                          <w:color w:val="FFFFFF" w:themeColor="background1"/>
                          <w:sz w:val="22"/>
                        </w:rPr>
                        <w:t>Background</w:t>
                      </w:r>
                      <w:r w:rsidRPr="002B3AC6">
                        <w:rPr>
                          <w:rFonts w:ascii="Calibri" w:hAnsi="Calibri" w:cs="Calibri"/>
                          <w:bCs/>
                          <w:color w:val="FFFFFF" w:themeColor="background1"/>
                          <w:sz w:val="22"/>
                        </w:rPr>
                        <w:t xml:space="preserve">:  </w:t>
                      </w:r>
                      <w:r>
                        <w:rPr>
                          <w:rFonts w:ascii="Calibri" w:hAnsi="Calibri" w:cs="Calibri"/>
                          <w:bCs/>
                          <w:color w:val="FFFFFF" w:themeColor="background1"/>
                          <w:sz w:val="22"/>
                        </w:rPr>
                        <w:t>The ABS innovation and entrepreneurship mission is to support the development of “</w:t>
                      </w:r>
                      <w:r w:rsidRPr="00DA5170">
                        <w:rPr>
                          <w:rFonts w:ascii="Calibri" w:hAnsi="Calibri" w:cs="Calibri"/>
                          <w:bCs/>
                          <w:color w:val="FFFFFF" w:themeColor="background1"/>
                          <w:sz w:val="22"/>
                        </w:rPr>
                        <w:t>an</w:t>
                      </w:r>
                      <w:r>
                        <w:rPr>
                          <w:rFonts w:ascii="Calibri" w:hAnsi="Calibri" w:cs="Calibri"/>
                          <w:bCs/>
                          <w:color w:val="FFFFFF" w:themeColor="background1"/>
                          <w:sz w:val="22"/>
                        </w:rPr>
                        <w:t>alytical and holistic capabilities</w:t>
                      </w:r>
                      <w:r w:rsidRPr="00DA5170">
                        <w:rPr>
                          <w:rFonts w:ascii="Calibri" w:hAnsi="Calibri" w:cs="Calibri"/>
                          <w:bCs/>
                          <w:color w:val="FFFFFF" w:themeColor="background1"/>
                          <w:sz w:val="22"/>
                        </w:rPr>
                        <w:t>, both quantitative and qualitative, both cognitive and emotional</w:t>
                      </w:r>
                      <w:r>
                        <w:rPr>
                          <w:rFonts w:ascii="Calibri" w:hAnsi="Calibri" w:cs="Calibri"/>
                          <w:bCs/>
                          <w:color w:val="FFFFFF" w:themeColor="background1"/>
                          <w:sz w:val="22"/>
                        </w:rPr>
                        <w:t xml:space="preserve">,” and </w:t>
                      </w:r>
                      <w:r w:rsidRPr="00DA5170">
                        <w:rPr>
                          <w:rFonts w:ascii="Calibri" w:hAnsi="Calibri" w:cs="Calibri"/>
                          <w:bCs/>
                          <w:color w:val="FFFFFF" w:themeColor="background1"/>
                          <w:sz w:val="22"/>
                        </w:rPr>
                        <w:t xml:space="preserve">be </w:t>
                      </w:r>
                      <w:r>
                        <w:rPr>
                          <w:rFonts w:ascii="Calibri" w:hAnsi="Calibri" w:cs="Calibri"/>
                          <w:bCs/>
                          <w:color w:val="FFFFFF" w:themeColor="background1"/>
                          <w:sz w:val="22"/>
                        </w:rPr>
                        <w:t>“</w:t>
                      </w:r>
                      <w:r w:rsidRPr="00DA5170">
                        <w:rPr>
                          <w:rFonts w:ascii="Calibri" w:hAnsi="Calibri" w:cs="Calibri"/>
                          <w:bCs/>
                          <w:color w:val="FFFFFF" w:themeColor="background1"/>
                          <w:sz w:val="22"/>
                        </w:rPr>
                        <w:t>comfortable with a world where change and uncertainty are the norm</w:t>
                      </w:r>
                      <w:r w:rsidR="00B06F11">
                        <w:rPr>
                          <w:rFonts w:ascii="Calibri" w:hAnsi="Calibri" w:cs="Calibri"/>
                          <w:bCs/>
                          <w:color w:val="FFFFFF" w:themeColor="background1"/>
                          <w:sz w:val="22"/>
                        </w:rPr>
                        <w:t>s</w:t>
                      </w:r>
                      <w:r w:rsidRPr="0025769E">
                        <w:rPr>
                          <w:rFonts w:ascii="Calibri" w:hAnsi="Calibri" w:cs="Calibri"/>
                          <w:bCs/>
                          <w:color w:val="FFFFFF" w:themeColor="background1"/>
                          <w:sz w:val="22"/>
                        </w:rPr>
                        <w:t>.</w:t>
                      </w:r>
                      <w:r>
                        <w:rPr>
                          <w:rFonts w:ascii="Calibri" w:hAnsi="Calibri" w:cs="Calibri"/>
                          <w:bCs/>
                          <w:color w:val="FFFFFF" w:themeColor="background1"/>
                          <w:sz w:val="22"/>
                        </w:rPr>
                        <w:t>”</w:t>
                      </w:r>
                    </w:p>
                    <w:p w14:paraId="60918DF3" w14:textId="77777777" w:rsidR="00A146D3" w:rsidRDefault="00A146D3" w:rsidP="00474035">
                      <w:pPr>
                        <w:pStyle w:val="InsideAddressName"/>
                        <w:rPr>
                          <w:rFonts w:ascii="Calibri" w:eastAsia="Times New Roman" w:hAnsi="Calibri" w:cs="Calibri"/>
                          <w:bCs/>
                          <w:color w:val="FFFFFF" w:themeColor="background1"/>
                          <w:sz w:val="22"/>
                        </w:rPr>
                      </w:pPr>
                    </w:p>
                    <w:p w14:paraId="4AFF9697" w14:textId="77777777" w:rsidR="00A146D3" w:rsidRDefault="003A021F" w:rsidP="00474035">
                      <w:pPr>
                        <w:pStyle w:val="InsideAddressName"/>
                        <w:rPr>
                          <w:rFonts w:ascii="Calibri" w:eastAsia="Times New Roman" w:hAnsi="Calibri" w:cs="Calibri"/>
                          <w:bCs/>
                          <w:color w:val="FFFFFF" w:themeColor="background1"/>
                          <w:sz w:val="22"/>
                        </w:rPr>
                      </w:pPr>
                      <w:r>
                        <w:rPr>
                          <w:rFonts w:ascii="Book Antiqua" w:hAnsi="Book Antiqua"/>
                          <w:bCs/>
                          <w:color w:val="FFFFFF" w:themeColor="background1"/>
                          <w:sz w:val="22"/>
                        </w:rPr>
                        <w:t xml:space="preserve">Center </w:t>
                      </w:r>
                      <w:r w:rsidRPr="0025769E">
                        <w:rPr>
                          <w:rFonts w:ascii="Book Antiqua" w:hAnsi="Book Antiqua"/>
                          <w:bCs/>
                          <w:color w:val="FFFFFF" w:themeColor="background1"/>
                          <w:sz w:val="22"/>
                        </w:rPr>
                        <w:t>Vision</w:t>
                      </w:r>
                      <w:r>
                        <w:rPr>
                          <w:rFonts w:ascii="Calibri" w:eastAsia="Times New Roman" w:hAnsi="Calibri" w:cs="Calibri"/>
                          <w:bCs/>
                          <w:color w:val="FFFFFF" w:themeColor="background1"/>
                          <w:sz w:val="22"/>
                        </w:rPr>
                        <w:t xml:space="preserve">: To enhance the scope and effectiveness of </w:t>
                      </w:r>
                      <w:r w:rsidR="004A7461">
                        <w:rPr>
                          <w:rFonts w:ascii="Calibri" w:eastAsia="Times New Roman" w:hAnsi="Calibri" w:cs="Calibri"/>
                          <w:bCs/>
                          <w:color w:val="FFFFFF" w:themeColor="background1"/>
                          <w:sz w:val="22"/>
                        </w:rPr>
                        <w:t>the ABS/UM6P/OCP</w:t>
                      </w:r>
                      <w:r>
                        <w:rPr>
                          <w:rFonts w:ascii="Calibri" w:eastAsia="Times New Roman" w:hAnsi="Calibri" w:cs="Calibri"/>
                          <w:bCs/>
                          <w:color w:val="FFFFFF" w:themeColor="background1"/>
                          <w:sz w:val="22"/>
                        </w:rPr>
                        <w:t xml:space="preserve"> </w:t>
                      </w:r>
                      <w:r w:rsidR="002D4D37">
                        <w:rPr>
                          <w:rFonts w:ascii="Calibri" w:eastAsia="Times New Roman" w:hAnsi="Calibri" w:cs="Calibri"/>
                          <w:bCs/>
                          <w:color w:val="FFFFFF" w:themeColor="background1"/>
                          <w:sz w:val="22"/>
                        </w:rPr>
                        <w:t xml:space="preserve">innovation </w:t>
                      </w:r>
                      <w:r w:rsidR="004A7461">
                        <w:rPr>
                          <w:rFonts w:ascii="Calibri" w:eastAsia="Times New Roman" w:hAnsi="Calibri" w:cs="Calibri"/>
                          <w:bCs/>
                          <w:color w:val="FFFFFF" w:themeColor="background1"/>
                          <w:sz w:val="22"/>
                        </w:rPr>
                        <w:t xml:space="preserve">and entrepreneurship </w:t>
                      </w:r>
                      <w:r>
                        <w:rPr>
                          <w:rFonts w:ascii="Calibri" w:eastAsia="Times New Roman" w:hAnsi="Calibri" w:cs="Calibri"/>
                          <w:bCs/>
                          <w:color w:val="FFFFFF" w:themeColor="background1"/>
                          <w:sz w:val="22"/>
                        </w:rPr>
                        <w:t>process through value-added entrepreneurial capacity instruction and development, feedback, and action.</w:t>
                      </w:r>
                    </w:p>
                    <w:p w14:paraId="4A410D99" w14:textId="77777777" w:rsidR="00A146D3" w:rsidRDefault="00A146D3" w:rsidP="00474035">
                      <w:pPr>
                        <w:pStyle w:val="InsideAddressName"/>
                        <w:rPr>
                          <w:rFonts w:ascii="Calibri" w:eastAsia="Times New Roman" w:hAnsi="Calibri" w:cs="Calibri"/>
                          <w:bCs/>
                          <w:color w:val="FFFFFF" w:themeColor="background1"/>
                          <w:sz w:val="22"/>
                        </w:rPr>
                      </w:pPr>
                    </w:p>
                    <w:p w14:paraId="3CB39241" w14:textId="77777777" w:rsidR="00A146D3" w:rsidRPr="00667E00" w:rsidRDefault="003A021F" w:rsidP="0025769E">
                      <w:pPr>
                        <w:pStyle w:val="CM9"/>
                        <w:shd w:val="clear" w:color="auto" w:fill="365F91" w:themeFill="accent1" w:themeFillShade="BF"/>
                        <w:spacing w:after="120" w:line="268" w:lineRule="atLeast"/>
                        <w:rPr>
                          <w:rFonts w:eastAsiaTheme="minorEastAsia" w:cstheme="minorBidi"/>
                          <w:bCs/>
                          <w:color w:val="FFFFFF" w:themeColor="background1"/>
                          <w:sz w:val="22"/>
                          <w:szCs w:val="22"/>
                        </w:rPr>
                      </w:pPr>
                      <w:r w:rsidRPr="0025769E">
                        <w:rPr>
                          <w:rFonts w:eastAsiaTheme="minorEastAsia" w:cstheme="minorBidi"/>
                          <w:bCs/>
                          <w:color w:val="FFFFFF" w:themeColor="background1"/>
                          <w:sz w:val="22"/>
                          <w:szCs w:val="22"/>
                        </w:rPr>
                        <w:t>Goals</w:t>
                      </w:r>
                      <w:r w:rsidRPr="00184932">
                        <w:rPr>
                          <w:rFonts w:cs="Calibri"/>
                          <w:bCs/>
                          <w:color w:val="FFFFFF" w:themeColor="background1"/>
                          <w:sz w:val="20"/>
                          <w:szCs w:val="22"/>
                        </w:rPr>
                        <w:t xml:space="preserve">:  </w:t>
                      </w:r>
                      <w:r w:rsidRPr="00667E00">
                        <w:rPr>
                          <w:rFonts w:eastAsiaTheme="minorEastAsia" w:cstheme="minorBidi"/>
                          <w:bCs/>
                          <w:color w:val="FFFFFF" w:themeColor="background1"/>
                          <w:sz w:val="22"/>
                          <w:szCs w:val="22"/>
                        </w:rPr>
                        <w:t xml:space="preserve">The goals </w:t>
                      </w:r>
                      <w:r w:rsidR="005D2534" w:rsidRPr="00667E00">
                        <w:rPr>
                          <w:rFonts w:eastAsiaTheme="minorEastAsia" w:cstheme="minorBidi"/>
                          <w:bCs/>
                          <w:color w:val="FFFFFF" w:themeColor="background1"/>
                          <w:sz w:val="22"/>
                          <w:szCs w:val="22"/>
                        </w:rPr>
                        <w:t xml:space="preserve">of </w:t>
                      </w:r>
                      <w:r w:rsidR="005D2534">
                        <w:rPr>
                          <w:rFonts w:eastAsiaTheme="minorEastAsia" w:cstheme="minorBidi"/>
                          <w:bCs/>
                          <w:color w:val="FFFFFF" w:themeColor="background1"/>
                          <w:sz w:val="22"/>
                          <w:szCs w:val="22"/>
                        </w:rPr>
                        <w:t>the Center</w:t>
                      </w:r>
                      <w:r w:rsidRPr="00667E00">
                        <w:rPr>
                          <w:rFonts w:eastAsiaTheme="minorEastAsia" w:cstheme="minorBidi"/>
                          <w:bCs/>
                          <w:color w:val="FFFFFF" w:themeColor="background1"/>
                          <w:sz w:val="22"/>
                          <w:szCs w:val="22"/>
                        </w:rPr>
                        <w:t xml:space="preserve"> are to:</w:t>
                      </w:r>
                    </w:p>
                    <w:p w14:paraId="4FFEA220" w14:textId="77777777" w:rsidR="00A146D3" w:rsidRDefault="003A021F" w:rsidP="004C3B52">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Better prepare</w:t>
                      </w:r>
                      <w:r w:rsidR="004B1A2A">
                        <w:rPr>
                          <w:rFonts w:ascii="Calibri" w:hAnsi="Calibri" w:cs="Calibri"/>
                          <w:bCs/>
                          <w:color w:val="FFFFFF" w:themeColor="background1"/>
                          <w:sz w:val="22"/>
                          <w:szCs w:val="22"/>
                        </w:rPr>
                        <w:t xml:space="preserve"> </w:t>
                      </w:r>
                      <w:r w:rsidR="005D2534">
                        <w:rPr>
                          <w:rFonts w:ascii="Calibri" w:hAnsi="Calibri" w:cs="Calibri"/>
                          <w:bCs/>
                          <w:color w:val="FFFFFF" w:themeColor="background1"/>
                          <w:sz w:val="22"/>
                          <w:szCs w:val="22"/>
                        </w:rPr>
                        <w:t>ecosystem</w:t>
                      </w:r>
                      <w:r w:rsidR="004B1A2A">
                        <w:rPr>
                          <w:rFonts w:ascii="Calibri" w:hAnsi="Calibri" w:cs="Calibri"/>
                          <w:bCs/>
                          <w:color w:val="FFFFFF" w:themeColor="background1"/>
                          <w:sz w:val="22"/>
                          <w:szCs w:val="22"/>
                        </w:rPr>
                        <w:t xml:space="preserve"> </w:t>
                      </w:r>
                      <w:r w:rsidR="005D2534">
                        <w:rPr>
                          <w:rFonts w:ascii="Calibri" w:hAnsi="Calibri" w:cs="Calibri"/>
                          <w:bCs/>
                          <w:color w:val="FFFFFF" w:themeColor="background1"/>
                          <w:sz w:val="22"/>
                          <w:szCs w:val="22"/>
                        </w:rPr>
                        <w:t>stakeholders</w:t>
                      </w:r>
                      <w:r w:rsidR="00667E00">
                        <w:rPr>
                          <w:rFonts w:ascii="Calibri" w:hAnsi="Calibri" w:cs="Calibri"/>
                          <w:bCs/>
                          <w:color w:val="FFFFFF" w:themeColor="background1"/>
                          <w:sz w:val="22"/>
                          <w:szCs w:val="22"/>
                        </w:rPr>
                        <w:t xml:space="preserve"> </w:t>
                      </w:r>
                      <w:r>
                        <w:rPr>
                          <w:rFonts w:ascii="Calibri" w:hAnsi="Calibri" w:cs="Calibri"/>
                          <w:bCs/>
                          <w:color w:val="FFFFFF" w:themeColor="background1"/>
                          <w:sz w:val="22"/>
                          <w:szCs w:val="22"/>
                        </w:rPr>
                        <w:t xml:space="preserve">for success </w:t>
                      </w:r>
                      <w:r w:rsidR="002D4D37">
                        <w:rPr>
                          <w:rFonts w:ascii="Calibri" w:hAnsi="Calibri" w:cs="Calibri"/>
                          <w:bCs/>
                          <w:color w:val="FFFFFF" w:themeColor="background1"/>
                          <w:sz w:val="22"/>
                          <w:szCs w:val="22"/>
                        </w:rPr>
                        <w:t xml:space="preserve">as </w:t>
                      </w:r>
                      <w:r w:rsidR="005D2534">
                        <w:rPr>
                          <w:rFonts w:ascii="Calibri" w:hAnsi="Calibri" w:cs="Calibri"/>
                          <w:bCs/>
                          <w:color w:val="FFFFFF" w:themeColor="background1"/>
                          <w:sz w:val="22"/>
                          <w:szCs w:val="22"/>
                        </w:rPr>
                        <w:t xml:space="preserve">new venture creators and </w:t>
                      </w:r>
                      <w:r w:rsidR="002D4D37">
                        <w:rPr>
                          <w:rFonts w:ascii="Calibri" w:hAnsi="Calibri" w:cs="Calibri"/>
                          <w:bCs/>
                          <w:color w:val="FFFFFF" w:themeColor="background1"/>
                          <w:sz w:val="22"/>
                          <w:szCs w:val="22"/>
                        </w:rPr>
                        <w:t>innovation and transformation actors</w:t>
                      </w:r>
                      <w:r>
                        <w:rPr>
                          <w:rFonts w:ascii="Calibri" w:hAnsi="Calibri" w:cs="Calibri"/>
                          <w:bCs/>
                          <w:color w:val="FFFFFF" w:themeColor="background1"/>
                          <w:sz w:val="22"/>
                          <w:szCs w:val="22"/>
                        </w:rPr>
                        <w:t>.</w:t>
                      </w:r>
                    </w:p>
                    <w:p w14:paraId="769E8FA5" w14:textId="77777777" w:rsidR="00A146D3" w:rsidRDefault="003A021F" w:rsidP="004C3B52">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 xml:space="preserve">Empower participants with tools for self-measurement, improvement, </w:t>
                      </w:r>
                      <w:r w:rsidR="002D4D37">
                        <w:rPr>
                          <w:rFonts w:ascii="Calibri" w:hAnsi="Calibri" w:cs="Calibri"/>
                          <w:bCs/>
                          <w:color w:val="FFFFFF" w:themeColor="background1"/>
                          <w:sz w:val="22"/>
                          <w:szCs w:val="22"/>
                        </w:rPr>
                        <w:t>and future</w:t>
                      </w:r>
                      <w:r>
                        <w:rPr>
                          <w:rFonts w:ascii="Calibri" w:hAnsi="Calibri" w:cs="Calibri"/>
                          <w:bCs/>
                          <w:color w:val="FFFFFF" w:themeColor="background1"/>
                          <w:sz w:val="22"/>
                          <w:szCs w:val="22"/>
                        </w:rPr>
                        <w:t xml:space="preserve"> success,</w:t>
                      </w:r>
                      <w:r w:rsidR="004B1A2A">
                        <w:rPr>
                          <w:rFonts w:ascii="Calibri" w:hAnsi="Calibri" w:cs="Calibri"/>
                          <w:bCs/>
                          <w:color w:val="FFFFFF" w:themeColor="background1"/>
                          <w:sz w:val="22"/>
                          <w:szCs w:val="22"/>
                        </w:rPr>
                        <w:t xml:space="preserve"> both individually and as a team</w:t>
                      </w:r>
                      <w:r w:rsidR="00667E00">
                        <w:rPr>
                          <w:rFonts w:ascii="Calibri" w:hAnsi="Calibri" w:cs="Calibri"/>
                          <w:bCs/>
                          <w:color w:val="FFFFFF" w:themeColor="background1"/>
                          <w:sz w:val="22"/>
                          <w:szCs w:val="22"/>
                        </w:rPr>
                        <w:t>.</w:t>
                      </w:r>
                    </w:p>
                    <w:p w14:paraId="3BF9ADF8" w14:textId="77777777" w:rsidR="00A146D3" w:rsidRPr="004B1A2A" w:rsidRDefault="003A021F" w:rsidP="004B1A2A">
                      <w:pPr>
                        <w:pStyle w:val="CM9"/>
                        <w:numPr>
                          <w:ilvl w:val="0"/>
                          <w:numId w:val="1"/>
                        </w:numPr>
                        <w:shd w:val="clear" w:color="auto" w:fill="365F91" w:themeFill="accent1" w:themeFillShade="BF"/>
                        <w:spacing w:after="60" w:line="268" w:lineRule="atLeast"/>
                        <w:rPr>
                          <w:rFonts w:ascii="Calibri" w:hAnsi="Calibri" w:cs="Calibri"/>
                          <w:bCs/>
                          <w:color w:val="FFFFFF" w:themeColor="background1"/>
                          <w:sz w:val="22"/>
                          <w:szCs w:val="22"/>
                        </w:rPr>
                      </w:pPr>
                      <w:r>
                        <w:rPr>
                          <w:rFonts w:ascii="Calibri" w:hAnsi="Calibri" w:cs="Calibri"/>
                          <w:bCs/>
                          <w:color w:val="FFFFFF" w:themeColor="background1"/>
                          <w:sz w:val="22"/>
                          <w:szCs w:val="22"/>
                        </w:rPr>
                        <w:t xml:space="preserve">Enhance the success of </w:t>
                      </w:r>
                      <w:r w:rsidR="002D4D37">
                        <w:rPr>
                          <w:rFonts w:ascii="Calibri" w:hAnsi="Calibri" w:cs="Calibri"/>
                          <w:bCs/>
                          <w:color w:val="FFFFFF" w:themeColor="background1"/>
                          <w:sz w:val="22"/>
                          <w:szCs w:val="22"/>
                        </w:rPr>
                        <w:t xml:space="preserve">the </w:t>
                      </w:r>
                      <w:r w:rsidR="005D2534">
                        <w:rPr>
                          <w:rFonts w:ascii="Calibri" w:hAnsi="Calibri" w:cs="Calibri"/>
                          <w:bCs/>
                          <w:color w:val="FFFFFF" w:themeColor="background1"/>
                          <w:sz w:val="22"/>
                          <w:szCs w:val="22"/>
                        </w:rPr>
                        <w:t>current ecosystem stakeholders, leading to sustained social impact</w:t>
                      </w:r>
                      <w:r w:rsidR="004B1A2A">
                        <w:rPr>
                          <w:rFonts w:ascii="Calibri" w:hAnsi="Calibri" w:cs="Calibri"/>
                          <w:bCs/>
                          <w:color w:val="FFFFFF" w:themeColor="background1"/>
                          <w:sz w:val="22"/>
                          <w:szCs w:val="22"/>
                        </w:rPr>
                        <w:t>.</w:t>
                      </w:r>
                    </w:p>
                  </w:txbxContent>
                </v:textbox>
                <w10:wrap type="tight" anchory="page"/>
              </v:shape>
            </w:pict>
          </mc:Fallback>
        </mc:AlternateContent>
      </w:r>
      <w:r w:rsidR="00227BB8">
        <w:rPr>
          <w:rFonts w:ascii="Book Antiqua" w:eastAsia="Times New Roman" w:hAnsi="Book Antiqua" w:cs="Book Antiqua"/>
          <w:b/>
          <w:bCs/>
          <w:sz w:val="28"/>
          <w:szCs w:val="22"/>
        </w:rPr>
        <w:t>Africa Business School</w:t>
      </w:r>
    </w:p>
    <w:p w14:paraId="1E8A9A23" w14:textId="57A4663F" w:rsidR="007A5284" w:rsidRPr="007A5284" w:rsidRDefault="003A021F" w:rsidP="0043198E">
      <w:pPr>
        <w:jc w:val="center"/>
        <w:rPr>
          <w:rFonts w:ascii="Book Antiqua" w:eastAsia="Times New Roman" w:hAnsi="Book Antiqua" w:cs="Book Antiqua"/>
          <w:b/>
          <w:bCs/>
          <w:sz w:val="28"/>
          <w:szCs w:val="22"/>
        </w:rPr>
      </w:pPr>
      <w:r>
        <w:rPr>
          <w:rFonts w:ascii="Book Antiqua" w:eastAsia="Times New Roman" w:hAnsi="Book Antiqua" w:cs="Book Antiqua"/>
          <w:b/>
          <w:bCs/>
          <w:sz w:val="28"/>
          <w:szCs w:val="22"/>
        </w:rPr>
        <w:t>Center for Innovation &amp; Entrepreneurship</w:t>
      </w:r>
      <w:r w:rsidR="007765B1">
        <w:rPr>
          <w:rFonts w:ascii="Book Antiqua" w:eastAsia="Times New Roman" w:hAnsi="Book Antiqua" w:cs="Book Antiqua"/>
          <w:b/>
          <w:bCs/>
          <w:sz w:val="28"/>
          <w:szCs w:val="22"/>
        </w:rPr>
        <w:t xml:space="preserve"> Knowledge</w:t>
      </w:r>
      <w:r w:rsidR="00782B57">
        <w:rPr>
          <w:rFonts w:ascii="Book Antiqua" w:eastAsia="Times New Roman" w:hAnsi="Book Antiqua" w:cs="Book Antiqua"/>
          <w:b/>
          <w:bCs/>
          <w:sz w:val="28"/>
          <w:szCs w:val="22"/>
        </w:rPr>
        <w:t xml:space="preserve"> &amp; Research</w:t>
      </w:r>
    </w:p>
    <w:p w14:paraId="4647FF2A" w14:textId="77777777" w:rsidR="007E37F0" w:rsidRDefault="003A021F" w:rsidP="0043198E">
      <w:pPr>
        <w:jc w:val="center"/>
        <w:rPr>
          <w:rFonts w:ascii="Book Antiqua" w:eastAsia="Times New Roman" w:hAnsi="Book Antiqua" w:cs="Book Antiqua"/>
          <w:b/>
          <w:bCs/>
          <w:sz w:val="28"/>
          <w:szCs w:val="22"/>
        </w:rPr>
      </w:pPr>
      <w:r>
        <w:rPr>
          <w:rFonts w:ascii="Book Antiqua" w:eastAsia="Times New Roman" w:hAnsi="Book Antiqua" w:cs="Book Antiqua"/>
          <w:b/>
          <w:bCs/>
          <w:sz w:val="28"/>
          <w:szCs w:val="22"/>
        </w:rPr>
        <w:t>May</w:t>
      </w:r>
      <w:r w:rsidR="007A5284" w:rsidRPr="007A5284">
        <w:rPr>
          <w:rFonts w:ascii="Book Antiqua" w:eastAsia="Times New Roman" w:hAnsi="Book Antiqua" w:cs="Book Antiqua"/>
          <w:b/>
          <w:bCs/>
          <w:sz w:val="28"/>
          <w:szCs w:val="22"/>
        </w:rPr>
        <w:t xml:space="preserve"> 202</w:t>
      </w:r>
      <w:r w:rsidR="004B1A2A">
        <w:rPr>
          <w:rFonts w:ascii="Book Antiqua" w:eastAsia="Times New Roman" w:hAnsi="Book Antiqua" w:cs="Book Antiqua"/>
          <w:b/>
          <w:bCs/>
          <w:sz w:val="28"/>
          <w:szCs w:val="22"/>
        </w:rPr>
        <w:t>2</w:t>
      </w:r>
    </w:p>
    <w:p w14:paraId="5314CEEA" w14:textId="77777777" w:rsidR="00833009" w:rsidRDefault="00833009" w:rsidP="00003A6C">
      <w:pPr>
        <w:rPr>
          <w:rFonts w:ascii="Calibri" w:hAnsi="Calibri" w:cs="Calibri"/>
          <w:sz w:val="22"/>
          <w:szCs w:val="22"/>
        </w:rPr>
      </w:pPr>
    </w:p>
    <w:p w14:paraId="6052CCFC" w14:textId="15E3D180" w:rsidR="00227BB8" w:rsidRPr="00C26D98" w:rsidRDefault="003A021F" w:rsidP="00227BB8">
      <w:pPr>
        <w:jc w:val="center"/>
        <w:rPr>
          <w:b/>
          <w:bCs/>
          <w:i/>
          <w:iCs/>
          <w:sz w:val="28"/>
          <w:szCs w:val="28"/>
        </w:rPr>
      </w:pPr>
      <w:r w:rsidRPr="00227BB8">
        <w:rPr>
          <w:rFonts w:ascii="Book Antiqua" w:eastAsia="Times New Roman" w:hAnsi="Book Antiqua" w:cs="Book Antiqua"/>
          <w:b/>
          <w:bCs/>
          <w:i/>
          <w:iCs/>
          <w:sz w:val="28"/>
          <w:szCs w:val="22"/>
        </w:rPr>
        <w:t>“The axes of academic education</w:t>
      </w:r>
      <w:r w:rsidR="00155A38">
        <w:rPr>
          <w:rFonts w:ascii="Book Antiqua" w:eastAsia="Times New Roman" w:hAnsi="Book Antiqua" w:cs="Book Antiqua"/>
          <w:b/>
          <w:bCs/>
          <w:i/>
          <w:iCs/>
          <w:sz w:val="28"/>
          <w:szCs w:val="22"/>
        </w:rPr>
        <w:t>, training</w:t>
      </w:r>
      <w:r w:rsidRPr="00227BB8">
        <w:rPr>
          <w:rFonts w:ascii="Book Antiqua" w:eastAsia="Times New Roman" w:hAnsi="Book Antiqua" w:cs="Book Antiqua"/>
          <w:b/>
          <w:bCs/>
          <w:i/>
          <w:iCs/>
          <w:sz w:val="28"/>
          <w:szCs w:val="22"/>
        </w:rPr>
        <w:t>, research, and advisory for sustainable entrepreneurship ecosystem impact."</w:t>
      </w:r>
    </w:p>
    <w:p w14:paraId="638EC18D" w14:textId="77777777" w:rsidR="00227BB8" w:rsidRDefault="00227BB8" w:rsidP="003F62A0">
      <w:pPr>
        <w:rPr>
          <w:rFonts w:ascii="Calibri" w:hAnsi="Calibri" w:cs="Calibri"/>
          <w:b/>
          <w:sz w:val="22"/>
          <w:szCs w:val="22"/>
        </w:rPr>
      </w:pPr>
    </w:p>
    <w:p w14:paraId="76A42E8A" w14:textId="77777777" w:rsidR="00227BB8" w:rsidRDefault="00227BB8" w:rsidP="003F62A0">
      <w:pPr>
        <w:rPr>
          <w:rFonts w:ascii="Calibri" w:hAnsi="Calibri" w:cs="Calibri"/>
          <w:b/>
          <w:sz w:val="22"/>
          <w:szCs w:val="22"/>
        </w:rPr>
      </w:pPr>
    </w:p>
    <w:p w14:paraId="139A48B1" w14:textId="77777777" w:rsidR="003F62A0" w:rsidRPr="00167469" w:rsidRDefault="003A021F" w:rsidP="003F62A0">
      <w:pPr>
        <w:rPr>
          <w:rFonts w:ascii="Calibri" w:hAnsi="Calibri" w:cs="Calibri"/>
          <w:b/>
        </w:rPr>
      </w:pPr>
      <w:r w:rsidRPr="00167469">
        <w:rPr>
          <w:rFonts w:ascii="Calibri" w:hAnsi="Calibri" w:cs="Calibri"/>
          <w:b/>
        </w:rPr>
        <w:t>Introduction</w:t>
      </w:r>
    </w:p>
    <w:p w14:paraId="20E358CA" w14:textId="4F25D909" w:rsidR="006B3506" w:rsidRPr="00167469" w:rsidRDefault="003A021F" w:rsidP="006B3506">
      <w:pPr>
        <w:jc w:val="both"/>
        <w:rPr>
          <w:rFonts w:ascii="Calibri" w:hAnsi="Calibri" w:cs="Calibri"/>
        </w:rPr>
      </w:pPr>
      <w:r w:rsidRPr="00167469">
        <w:rPr>
          <w:rFonts w:ascii="Calibri" w:hAnsi="Calibri" w:cs="Calibri"/>
        </w:rPr>
        <w:t>The Africa Business School and Mohammed VI Polytechnic University propose developing and launching a Center for Innovation and Entrepreneurship</w:t>
      </w:r>
      <w:r w:rsidR="00782B57">
        <w:rPr>
          <w:rFonts w:ascii="Calibri" w:hAnsi="Calibri" w:cs="Calibri"/>
        </w:rPr>
        <w:t xml:space="preserve"> Knowledge and Research</w:t>
      </w:r>
      <w:r w:rsidRPr="00167469">
        <w:rPr>
          <w:rFonts w:ascii="Calibri" w:hAnsi="Calibri" w:cs="Calibri"/>
        </w:rPr>
        <w:t xml:space="preserve"> (CIE</w:t>
      </w:r>
      <w:r w:rsidR="00782B57">
        <w:rPr>
          <w:rFonts w:ascii="Calibri" w:hAnsi="Calibri" w:cs="Calibri"/>
        </w:rPr>
        <w:t>KR</w:t>
      </w:r>
      <w:r w:rsidRPr="00167469">
        <w:rPr>
          <w:rFonts w:ascii="Calibri" w:hAnsi="Calibri" w:cs="Calibri"/>
        </w:rPr>
        <w:t>). CIE</w:t>
      </w:r>
      <w:r w:rsidR="00782B57">
        <w:rPr>
          <w:rFonts w:ascii="Calibri" w:hAnsi="Calibri" w:cs="Calibri"/>
        </w:rPr>
        <w:t>KR</w:t>
      </w:r>
      <w:r w:rsidRPr="00167469">
        <w:rPr>
          <w:rFonts w:ascii="Calibri" w:hAnsi="Calibri" w:cs="Calibri"/>
        </w:rPr>
        <w:t xml:space="preserve"> will serve as a bridge between current ecosystem players to build and advance innovation, entrepreneurship, transformation, and sustainable impact in Morocco and throughout Africa.</w:t>
      </w:r>
      <w:r w:rsidR="00EB3A36">
        <w:rPr>
          <w:rFonts w:ascii="Calibri" w:hAnsi="Calibri" w:cs="Calibri"/>
        </w:rPr>
        <w:t xml:space="preserve"> The Center is not an incubator or accelerator</w:t>
      </w:r>
      <w:r w:rsidR="00155A38">
        <w:rPr>
          <w:rFonts w:ascii="Calibri" w:hAnsi="Calibri" w:cs="Calibri"/>
        </w:rPr>
        <w:t>;</w:t>
      </w:r>
      <w:r w:rsidR="00EB3A36">
        <w:rPr>
          <w:rFonts w:ascii="Calibri" w:hAnsi="Calibri" w:cs="Calibri"/>
        </w:rPr>
        <w:t xml:space="preserve"> rather, it is a knowledge and research “think tank” and a generator of best practices innovation and entrepreneurship content for use throughout the ecosystem.</w:t>
      </w:r>
    </w:p>
    <w:p w14:paraId="4CD1F07C" w14:textId="77777777" w:rsidR="006B3506" w:rsidRPr="00167469" w:rsidRDefault="006B3506" w:rsidP="006B3506">
      <w:pPr>
        <w:rPr>
          <w:rFonts w:ascii="Calibri" w:hAnsi="Calibri" w:cs="Calibri"/>
        </w:rPr>
      </w:pPr>
    </w:p>
    <w:p w14:paraId="2D039A3E" w14:textId="0CCAF45D" w:rsidR="006B3506" w:rsidRPr="00167469" w:rsidRDefault="003A021F" w:rsidP="006B3506">
      <w:pPr>
        <w:jc w:val="both"/>
        <w:rPr>
          <w:rFonts w:ascii="Calibri" w:hAnsi="Calibri" w:cs="Calibri"/>
        </w:rPr>
      </w:pPr>
      <w:r w:rsidRPr="00167469">
        <w:rPr>
          <w:rFonts w:ascii="Calibri" w:hAnsi="Calibri" w:cs="Calibri"/>
        </w:rPr>
        <w:t xml:space="preserve">From the perspective of academic stakeholders such as the Africa Business School, an evolving critical consideration is </w:t>
      </w:r>
      <w:r w:rsidR="00167469">
        <w:rPr>
          <w:rFonts w:ascii="Calibri" w:hAnsi="Calibri" w:cs="Calibri"/>
        </w:rPr>
        <w:t>the</w:t>
      </w:r>
      <w:r w:rsidRPr="00167469">
        <w:rPr>
          <w:rFonts w:ascii="Calibri" w:hAnsi="Calibri" w:cs="Calibri"/>
        </w:rPr>
        <w:t xml:space="preserve"> role of universities, and their components can serve as catalysts for driving entrepreneurial ecosystem dynamics and value creation. </w:t>
      </w:r>
      <w:r w:rsidR="00782B57">
        <w:rPr>
          <w:rFonts w:ascii="Calibri" w:hAnsi="Calibri" w:cs="Calibri"/>
        </w:rPr>
        <w:t>CIEKR</w:t>
      </w:r>
      <w:r w:rsidRPr="00167469">
        <w:rPr>
          <w:rFonts w:ascii="Calibri" w:hAnsi="Calibri" w:cs="Calibri"/>
        </w:rPr>
        <w:t xml:space="preserve"> supports the new "third mission" of entrepreneurial universities to attract cutting-edge researchers, educate participants and ecosystem stakeholders, and facilitate knowledge transfer and new venture creation by diffusing and promoting entrepreneurial culture influence and shaping regional entrepreneurial ecosystems (Guerrero et al., 2016; Miller et al., 2018).</w:t>
      </w:r>
    </w:p>
    <w:p w14:paraId="7E410427" w14:textId="77777777" w:rsidR="006B3506" w:rsidRPr="00167469" w:rsidRDefault="006B3506" w:rsidP="006B3506">
      <w:pPr>
        <w:rPr>
          <w:rFonts w:ascii="Calibri" w:hAnsi="Calibri" w:cs="Calibri"/>
        </w:rPr>
      </w:pPr>
    </w:p>
    <w:p w14:paraId="1F493EE3" w14:textId="12484272" w:rsidR="006B3506" w:rsidRPr="00167469" w:rsidRDefault="003A021F" w:rsidP="00F83A28">
      <w:pPr>
        <w:jc w:val="both"/>
        <w:rPr>
          <w:rFonts w:ascii="Calibri" w:hAnsi="Calibri" w:cs="Calibri"/>
        </w:rPr>
      </w:pPr>
      <w:r w:rsidRPr="00167469">
        <w:rPr>
          <w:rFonts w:ascii="Calibri" w:hAnsi="Calibri" w:cs="Calibri"/>
        </w:rPr>
        <w:t>CIE</w:t>
      </w:r>
      <w:r w:rsidR="00782B57">
        <w:rPr>
          <w:rFonts w:ascii="Calibri" w:hAnsi="Calibri" w:cs="Calibri"/>
        </w:rPr>
        <w:t>KR</w:t>
      </w:r>
      <w:r w:rsidRPr="00167469">
        <w:rPr>
          <w:rFonts w:ascii="Calibri" w:hAnsi="Calibri" w:cs="Calibri"/>
        </w:rPr>
        <w:t xml:space="preserve"> also fulfills a second vital role of meeting the emerging “entrepreneurial” needs of Moroccan and African citizens and </w:t>
      </w:r>
      <w:r w:rsidR="00EB3A36">
        <w:rPr>
          <w:rFonts w:ascii="Calibri" w:hAnsi="Calibri" w:cs="Calibri"/>
        </w:rPr>
        <w:t>corporations</w:t>
      </w:r>
      <w:r w:rsidRPr="00167469">
        <w:rPr>
          <w:rFonts w:ascii="Calibri" w:hAnsi="Calibri" w:cs="Calibri"/>
        </w:rPr>
        <w:t>. Consider that large corporations require entrepreneurial (intrapreneurial) skills like those needed in new ventures</w:t>
      </w:r>
      <w:r w:rsidR="00EB3A36">
        <w:rPr>
          <w:rFonts w:ascii="Calibri" w:hAnsi="Calibri" w:cs="Calibri"/>
        </w:rPr>
        <w:t xml:space="preserve"> to launch and sustain innovation efforts</w:t>
      </w:r>
      <w:r w:rsidRPr="00167469">
        <w:rPr>
          <w:rFonts w:ascii="Calibri" w:hAnsi="Calibri" w:cs="Calibri"/>
        </w:rPr>
        <w:t xml:space="preserve">. </w:t>
      </w:r>
      <w:r w:rsidR="00EB3A36">
        <w:rPr>
          <w:rFonts w:ascii="Calibri" w:hAnsi="Calibri" w:cs="Calibri"/>
        </w:rPr>
        <w:t>For citizens, g</w:t>
      </w:r>
      <w:r w:rsidRPr="00167469">
        <w:rPr>
          <w:rFonts w:ascii="Calibri" w:hAnsi="Calibri" w:cs="Calibri"/>
        </w:rPr>
        <w:t xml:space="preserve">lobal workforce trends require </w:t>
      </w:r>
      <w:r w:rsidR="00EB3A36">
        <w:rPr>
          <w:rFonts w:ascii="Calibri" w:hAnsi="Calibri" w:cs="Calibri"/>
        </w:rPr>
        <w:t xml:space="preserve">the </w:t>
      </w:r>
      <w:r w:rsidRPr="00167469">
        <w:rPr>
          <w:rFonts w:ascii="Calibri" w:hAnsi="Calibri" w:cs="Calibri"/>
        </w:rPr>
        <w:t xml:space="preserve">successful </w:t>
      </w:r>
      <w:r w:rsidR="00EB3A36">
        <w:rPr>
          <w:rFonts w:ascii="Calibri" w:hAnsi="Calibri" w:cs="Calibri"/>
        </w:rPr>
        <w:t>future employee</w:t>
      </w:r>
      <w:r w:rsidRPr="00167469">
        <w:rPr>
          <w:rFonts w:ascii="Calibri" w:hAnsi="Calibri" w:cs="Calibri"/>
        </w:rPr>
        <w:t xml:space="preserve"> to be skilled in adapting to uncertainty and ambiguity. </w:t>
      </w:r>
      <w:r w:rsidR="00531E60">
        <w:rPr>
          <w:rFonts w:ascii="Calibri" w:hAnsi="Calibri" w:cs="Calibri"/>
        </w:rPr>
        <w:t>The Center</w:t>
      </w:r>
      <w:r w:rsidRPr="00167469">
        <w:rPr>
          <w:rFonts w:ascii="Calibri" w:hAnsi="Calibri" w:cs="Calibri"/>
        </w:rPr>
        <w:t xml:space="preserve"> proposes to meet these needs through “art and science of entrepreneurship” education, research, and advisory. The </w:t>
      </w:r>
      <w:r w:rsidRPr="00167469">
        <w:rPr>
          <w:rFonts w:ascii="Calibri" w:hAnsi="Calibri" w:cs="Calibri"/>
        </w:rPr>
        <w:lastRenderedPageBreak/>
        <w:t>“art” of entrepreneurship encompasses the mindset of imagination, commitment, and passion associated with innovation,” and the “science” of entrepreneurship concerns the skills, competencies, and knowledge associated with growth and new venture creation (Torrance, 2013, p. 8).</w:t>
      </w:r>
    </w:p>
    <w:p w14:paraId="57FE4189" w14:textId="77777777" w:rsidR="006B3506" w:rsidRPr="00167469" w:rsidRDefault="006B3506" w:rsidP="006B3506">
      <w:pPr>
        <w:rPr>
          <w:rFonts w:ascii="Calibri" w:hAnsi="Calibri" w:cs="Calibri"/>
        </w:rPr>
      </w:pPr>
    </w:p>
    <w:p w14:paraId="50251204" w14:textId="77777777" w:rsidR="006B3506" w:rsidRPr="00167469" w:rsidRDefault="003A021F" w:rsidP="00F83A28">
      <w:pPr>
        <w:jc w:val="both"/>
        <w:rPr>
          <w:rFonts w:ascii="Calibri" w:hAnsi="Calibri" w:cs="Calibri"/>
        </w:rPr>
      </w:pPr>
      <w:r w:rsidRPr="00167469">
        <w:rPr>
          <w:rFonts w:ascii="Calibri" w:hAnsi="Calibri" w:cs="Calibri"/>
        </w:rPr>
        <w:t>This concept note details the mission, objectives, expected outcomes of the proposed Center, and the resources required to achieve these goals.</w:t>
      </w:r>
    </w:p>
    <w:p w14:paraId="3930F6D9" w14:textId="77777777" w:rsidR="00167469" w:rsidRDefault="00167469" w:rsidP="00F83A28">
      <w:pPr>
        <w:jc w:val="both"/>
        <w:rPr>
          <w:rFonts w:ascii="Calibri" w:hAnsi="Calibri" w:cs="Calibri"/>
          <w:b/>
        </w:rPr>
      </w:pPr>
    </w:p>
    <w:p w14:paraId="267AC30B" w14:textId="77777777" w:rsidR="006B3506" w:rsidRPr="00167469" w:rsidRDefault="003A021F" w:rsidP="00F83A28">
      <w:pPr>
        <w:jc w:val="both"/>
        <w:rPr>
          <w:rFonts w:ascii="Calibri" w:hAnsi="Calibri" w:cs="Calibri"/>
          <w:b/>
        </w:rPr>
      </w:pPr>
      <w:r w:rsidRPr="00167469">
        <w:rPr>
          <w:rFonts w:ascii="Calibri" w:hAnsi="Calibri" w:cs="Calibri"/>
          <w:b/>
        </w:rPr>
        <w:t>Mission</w:t>
      </w:r>
    </w:p>
    <w:p w14:paraId="4E99392A" w14:textId="4682DC55" w:rsidR="006B3506" w:rsidRPr="00167469" w:rsidRDefault="003A021F" w:rsidP="00F83A28">
      <w:pPr>
        <w:jc w:val="both"/>
        <w:rPr>
          <w:rFonts w:ascii="Calibri" w:hAnsi="Calibri" w:cs="Calibri"/>
        </w:rPr>
      </w:pPr>
      <w:r w:rsidRPr="00167469">
        <w:rPr>
          <w:rFonts w:ascii="Calibri" w:hAnsi="Calibri" w:cs="Calibri"/>
        </w:rPr>
        <w:t xml:space="preserve">The mission of </w:t>
      </w:r>
      <w:r w:rsidR="00EB3A36">
        <w:rPr>
          <w:rFonts w:ascii="Calibri" w:hAnsi="Calibri" w:cs="Calibri"/>
        </w:rPr>
        <w:t>the Center</w:t>
      </w:r>
      <w:r w:rsidRPr="00167469">
        <w:rPr>
          <w:rFonts w:ascii="Calibri" w:hAnsi="Calibri" w:cs="Calibri"/>
        </w:rPr>
        <w:t xml:space="preserve"> is to provide academic education</w:t>
      </w:r>
      <w:r w:rsidR="00EB3A36">
        <w:rPr>
          <w:rFonts w:ascii="Calibri" w:hAnsi="Calibri" w:cs="Calibri"/>
        </w:rPr>
        <w:t xml:space="preserve"> and training</w:t>
      </w:r>
      <w:r w:rsidRPr="00167469">
        <w:rPr>
          <w:rFonts w:ascii="Calibri" w:hAnsi="Calibri" w:cs="Calibri"/>
        </w:rPr>
        <w:t xml:space="preserve">, multi-disciplinary research, and advisory services </w:t>
      </w:r>
      <w:r w:rsidR="00EB3A36">
        <w:rPr>
          <w:rFonts w:ascii="Calibri" w:hAnsi="Calibri" w:cs="Calibri"/>
        </w:rPr>
        <w:t>to</w:t>
      </w:r>
      <w:r w:rsidRPr="00167469">
        <w:rPr>
          <w:rFonts w:ascii="Calibri" w:hAnsi="Calibri" w:cs="Calibri"/>
        </w:rPr>
        <w:t xml:space="preserve"> </w:t>
      </w:r>
      <w:r w:rsidR="00FA13CA" w:rsidRPr="00167469">
        <w:rPr>
          <w:rFonts w:ascii="Calibri" w:hAnsi="Calibri" w:cs="Calibri"/>
        </w:rPr>
        <w:t>catalyze sustainable</w:t>
      </w:r>
      <w:r w:rsidRPr="00167469">
        <w:rPr>
          <w:rFonts w:ascii="Calibri" w:hAnsi="Calibri" w:cs="Calibri"/>
        </w:rPr>
        <w:t xml:space="preserve"> </w:t>
      </w:r>
      <w:r w:rsidR="00FA13CA">
        <w:rPr>
          <w:rFonts w:ascii="Calibri" w:hAnsi="Calibri" w:cs="Calibri"/>
        </w:rPr>
        <w:t xml:space="preserve">innovation, </w:t>
      </w:r>
      <w:r w:rsidRPr="00167469">
        <w:rPr>
          <w:rFonts w:ascii="Calibri" w:hAnsi="Calibri" w:cs="Calibri"/>
        </w:rPr>
        <w:t>entrepreneurship</w:t>
      </w:r>
      <w:r w:rsidR="00FA13CA">
        <w:rPr>
          <w:rFonts w:ascii="Calibri" w:hAnsi="Calibri" w:cs="Calibri"/>
        </w:rPr>
        <w:t>,</w:t>
      </w:r>
      <w:r w:rsidRPr="00167469">
        <w:rPr>
          <w:rFonts w:ascii="Calibri" w:hAnsi="Calibri" w:cs="Calibri"/>
        </w:rPr>
        <w:t xml:space="preserve"> and entrepreneurial impact across the ABS/UM6P/OCP, Moroccan, and African ecosystems. </w:t>
      </w:r>
      <w:r w:rsidR="00782B57">
        <w:rPr>
          <w:rFonts w:ascii="Calibri" w:hAnsi="Calibri" w:cs="Calibri"/>
        </w:rPr>
        <w:t>CIEKR</w:t>
      </w:r>
      <w:r w:rsidRPr="00167469">
        <w:rPr>
          <w:rFonts w:ascii="Calibri" w:hAnsi="Calibri" w:cs="Calibri"/>
        </w:rPr>
        <w:t xml:space="preserve"> supports the ABS mission of shaping the societal and business landscape by bridging knowledge, research, and advisory gaps within the current </w:t>
      </w:r>
      <w:r w:rsidR="00FA13CA">
        <w:rPr>
          <w:rFonts w:ascii="Calibri" w:hAnsi="Calibri" w:cs="Calibri"/>
        </w:rPr>
        <w:t xml:space="preserve">innovation and </w:t>
      </w:r>
      <w:r w:rsidRPr="00167469">
        <w:rPr>
          <w:rFonts w:ascii="Calibri" w:hAnsi="Calibri" w:cs="Calibri"/>
        </w:rPr>
        <w:t>entrepreneurial ecosystem to develop and implement best practices content for ecosystem stakeholders.</w:t>
      </w:r>
    </w:p>
    <w:p w14:paraId="6732D4A0" w14:textId="77777777" w:rsidR="006B3506" w:rsidRPr="00167469" w:rsidRDefault="006B3506" w:rsidP="00F83A28">
      <w:pPr>
        <w:jc w:val="both"/>
        <w:rPr>
          <w:rFonts w:ascii="Calibri" w:hAnsi="Calibri" w:cs="Calibri"/>
        </w:rPr>
      </w:pPr>
    </w:p>
    <w:p w14:paraId="2413EC32" w14:textId="48541EA4" w:rsidR="006B3506" w:rsidRPr="00167469" w:rsidRDefault="003A021F" w:rsidP="00F83A28">
      <w:pPr>
        <w:jc w:val="both"/>
        <w:rPr>
          <w:rFonts w:ascii="Calibri" w:hAnsi="Calibri" w:cs="Calibri"/>
        </w:rPr>
      </w:pPr>
      <w:r w:rsidRPr="00167469">
        <w:rPr>
          <w:rFonts w:ascii="Calibri" w:hAnsi="Calibri" w:cs="Calibri"/>
        </w:rPr>
        <w:t xml:space="preserve">The Center will not replace current ecosystem initiatives and activities but </w:t>
      </w:r>
      <w:r w:rsidR="00B8758C" w:rsidRPr="00167469">
        <w:rPr>
          <w:rFonts w:ascii="Calibri" w:hAnsi="Calibri" w:cs="Calibri"/>
        </w:rPr>
        <w:t>will</w:t>
      </w:r>
      <w:r w:rsidRPr="00167469">
        <w:rPr>
          <w:rFonts w:ascii="Calibri" w:hAnsi="Calibri" w:cs="Calibri"/>
        </w:rPr>
        <w:t xml:space="preserve"> enhance and improve the entrepreneurial ecosystem players' program </w:t>
      </w:r>
      <w:r w:rsidR="00B8758C" w:rsidRPr="00167469">
        <w:rPr>
          <w:rFonts w:ascii="Calibri" w:hAnsi="Calibri" w:cs="Calibri"/>
        </w:rPr>
        <w:t xml:space="preserve">initiatives </w:t>
      </w:r>
      <w:r w:rsidRPr="00167469">
        <w:rPr>
          <w:rFonts w:ascii="Calibri" w:hAnsi="Calibri" w:cs="Calibri"/>
        </w:rPr>
        <w:t>and service offerings</w:t>
      </w:r>
      <w:r w:rsidR="00AC13B6">
        <w:rPr>
          <w:rFonts w:ascii="Calibri" w:hAnsi="Calibri" w:cs="Calibri"/>
        </w:rPr>
        <w:t xml:space="preserve"> through its best practices innovation and entrepreneurship knowledge and research.</w:t>
      </w:r>
    </w:p>
    <w:p w14:paraId="2B590D7C" w14:textId="77777777" w:rsidR="006B3506" w:rsidRPr="00167469" w:rsidRDefault="003A021F" w:rsidP="00F83A28">
      <w:pPr>
        <w:jc w:val="both"/>
      </w:pPr>
      <w:r w:rsidRPr="00167469">
        <w:rPr>
          <w:rFonts w:ascii="Calibri" w:hAnsi="Calibri" w:cs="Calibri"/>
          <w:b/>
          <w:bCs/>
          <w:noProof/>
        </w:rPr>
        <w:lastRenderedPageBreak/>
        <w:drawing>
          <wp:anchor distT="0" distB="0" distL="114300" distR="114300" simplePos="0" relativeHeight="251660288" behindDoc="0" locked="0" layoutInCell="1" allowOverlap="1" wp14:anchorId="7253B325" wp14:editId="100C94F8">
            <wp:simplePos x="0" y="0"/>
            <wp:positionH relativeFrom="column">
              <wp:posOffset>5081905</wp:posOffset>
            </wp:positionH>
            <wp:positionV relativeFrom="paragraph">
              <wp:posOffset>130175</wp:posOffset>
            </wp:positionV>
            <wp:extent cx="2909570" cy="29095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rcRect l="40259" r="3439"/>
                    <a:stretch>
                      <a:fillRect/>
                    </a:stretch>
                  </pic:blipFill>
                  <pic:spPr bwMode="auto">
                    <a:xfrm>
                      <a:off x="0" y="0"/>
                      <a:ext cx="2909570" cy="290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7274A" w14:textId="77777777" w:rsidR="006B3506" w:rsidRPr="00167469" w:rsidRDefault="003A021F" w:rsidP="00F83A28">
      <w:pPr>
        <w:jc w:val="both"/>
        <w:rPr>
          <w:rFonts w:ascii="Calibri" w:hAnsi="Calibri" w:cs="Calibri"/>
          <w:b/>
          <w:bCs/>
        </w:rPr>
      </w:pPr>
      <w:r w:rsidRPr="00167469">
        <w:rPr>
          <w:rFonts w:ascii="Calibri" w:hAnsi="Calibri" w:cs="Calibri"/>
          <w:b/>
          <w:bCs/>
        </w:rPr>
        <w:t>Objectives</w:t>
      </w:r>
    </w:p>
    <w:p w14:paraId="1A5B022D" w14:textId="7929BDDE" w:rsidR="006B3506" w:rsidRPr="00167469" w:rsidRDefault="003A021F" w:rsidP="00F83A28">
      <w:pPr>
        <w:spacing w:after="120"/>
        <w:jc w:val="both"/>
        <w:rPr>
          <w:rFonts w:ascii="Calibri" w:hAnsi="Calibri" w:cs="Calibri"/>
        </w:rPr>
      </w:pPr>
      <w:r w:rsidRPr="00167469">
        <w:rPr>
          <w:rFonts w:ascii="Calibri" w:hAnsi="Calibri" w:cs="Calibri"/>
        </w:rPr>
        <w:t xml:space="preserve">The objective of </w:t>
      </w:r>
      <w:r w:rsidR="00782B57">
        <w:rPr>
          <w:rFonts w:ascii="Calibri" w:hAnsi="Calibri" w:cs="Calibri"/>
        </w:rPr>
        <w:t>CIEKR</w:t>
      </w:r>
      <w:r w:rsidRPr="00167469">
        <w:rPr>
          <w:rFonts w:ascii="Calibri" w:hAnsi="Calibri" w:cs="Calibri"/>
        </w:rPr>
        <w:t xml:space="preserve"> is to become the “integration hub” for:</w:t>
      </w:r>
    </w:p>
    <w:p w14:paraId="306F25FB" w14:textId="77777777" w:rsidR="006B3506" w:rsidRPr="00167469" w:rsidRDefault="003A021F" w:rsidP="00F83A28">
      <w:pPr>
        <w:pStyle w:val="ListParagraph"/>
        <w:numPr>
          <w:ilvl w:val="0"/>
          <w:numId w:val="12"/>
        </w:numPr>
        <w:jc w:val="both"/>
        <w:rPr>
          <w:rFonts w:ascii="Calibri" w:hAnsi="Calibri" w:cs="Calibri"/>
        </w:rPr>
      </w:pPr>
      <w:r w:rsidRPr="00167469">
        <w:rPr>
          <w:rFonts w:ascii="Calibri" w:hAnsi="Calibri" w:cs="Calibri"/>
        </w:rPr>
        <w:t xml:space="preserve">Assessing the needs of ecosystem stakeholders and </w:t>
      </w:r>
      <w:r w:rsidR="003652F4" w:rsidRPr="00167469">
        <w:rPr>
          <w:rFonts w:ascii="Calibri" w:hAnsi="Calibri" w:cs="Calibri"/>
        </w:rPr>
        <w:t xml:space="preserve">developing, </w:t>
      </w:r>
      <w:r w:rsidRPr="00167469">
        <w:rPr>
          <w:rFonts w:ascii="Calibri" w:hAnsi="Calibri" w:cs="Calibri"/>
        </w:rPr>
        <w:t>coordinating</w:t>
      </w:r>
      <w:r w:rsidR="003652F4" w:rsidRPr="00167469">
        <w:rPr>
          <w:rFonts w:ascii="Calibri" w:hAnsi="Calibri" w:cs="Calibri"/>
        </w:rPr>
        <w:t>, and</w:t>
      </w:r>
      <w:r w:rsidRPr="00167469">
        <w:rPr>
          <w:rFonts w:ascii="Calibri" w:hAnsi="Calibri" w:cs="Calibri"/>
        </w:rPr>
        <w:t xml:space="preserve"> deliver</w:t>
      </w:r>
      <w:r w:rsidR="003652F4" w:rsidRPr="00167469">
        <w:rPr>
          <w:rFonts w:ascii="Calibri" w:hAnsi="Calibri" w:cs="Calibri"/>
        </w:rPr>
        <w:t>ing</w:t>
      </w:r>
      <w:r w:rsidRPr="00167469">
        <w:rPr>
          <w:rFonts w:ascii="Calibri" w:hAnsi="Calibri" w:cs="Calibri"/>
        </w:rPr>
        <w:t xml:space="preserve"> academic education and </w:t>
      </w:r>
      <w:r w:rsidR="005D2534" w:rsidRPr="00167469">
        <w:rPr>
          <w:rFonts w:ascii="Calibri" w:hAnsi="Calibri" w:cs="Calibri"/>
        </w:rPr>
        <w:t>learning</w:t>
      </w:r>
      <w:r w:rsidR="003652F4" w:rsidRPr="00167469">
        <w:rPr>
          <w:rFonts w:ascii="Calibri" w:hAnsi="Calibri" w:cs="Calibri"/>
        </w:rPr>
        <w:t>, research</w:t>
      </w:r>
      <w:r w:rsidRPr="00167469">
        <w:rPr>
          <w:rFonts w:ascii="Calibri" w:hAnsi="Calibri" w:cs="Calibri"/>
        </w:rPr>
        <w:t xml:space="preserve">, and advisory services to address </w:t>
      </w:r>
      <w:r w:rsidR="003652F4" w:rsidRPr="00167469">
        <w:rPr>
          <w:rFonts w:ascii="Calibri" w:hAnsi="Calibri" w:cs="Calibri"/>
        </w:rPr>
        <w:t xml:space="preserve">the </w:t>
      </w:r>
      <w:r w:rsidRPr="00167469">
        <w:rPr>
          <w:rFonts w:ascii="Calibri" w:hAnsi="Calibri" w:cs="Calibri"/>
        </w:rPr>
        <w:t>identified gaps.</w:t>
      </w:r>
    </w:p>
    <w:p w14:paraId="3310D96A" w14:textId="2CF2F163" w:rsidR="006B3506" w:rsidRPr="00167469" w:rsidRDefault="003A021F" w:rsidP="00F83A28">
      <w:pPr>
        <w:pStyle w:val="ListParagraph"/>
        <w:numPr>
          <w:ilvl w:val="0"/>
          <w:numId w:val="12"/>
        </w:numPr>
        <w:jc w:val="both"/>
        <w:rPr>
          <w:rFonts w:ascii="Calibri" w:hAnsi="Calibri" w:cs="Calibri"/>
        </w:rPr>
      </w:pPr>
      <w:r w:rsidRPr="00167469">
        <w:rPr>
          <w:rFonts w:ascii="Calibri" w:hAnsi="Calibri" w:cs="Calibri"/>
        </w:rPr>
        <w:t>Collaborati</w:t>
      </w:r>
      <w:r w:rsidR="003652F4" w:rsidRPr="00167469">
        <w:rPr>
          <w:rFonts w:ascii="Calibri" w:hAnsi="Calibri" w:cs="Calibri"/>
        </w:rPr>
        <w:t>ng</w:t>
      </w:r>
      <w:r w:rsidRPr="00167469">
        <w:rPr>
          <w:rFonts w:ascii="Calibri" w:hAnsi="Calibri" w:cs="Calibri"/>
        </w:rPr>
        <w:t xml:space="preserve"> and integrati</w:t>
      </w:r>
      <w:r w:rsidR="003652F4" w:rsidRPr="00167469">
        <w:rPr>
          <w:rFonts w:ascii="Calibri" w:hAnsi="Calibri" w:cs="Calibri"/>
        </w:rPr>
        <w:t>ng</w:t>
      </w:r>
      <w:r w:rsidRPr="00167469">
        <w:rPr>
          <w:rFonts w:ascii="Calibri" w:hAnsi="Calibri" w:cs="Calibri"/>
        </w:rPr>
        <w:t xml:space="preserve"> stakeholders </w:t>
      </w:r>
      <w:r w:rsidR="003652F4" w:rsidRPr="00167469">
        <w:rPr>
          <w:rFonts w:ascii="Calibri" w:hAnsi="Calibri" w:cs="Calibri"/>
        </w:rPr>
        <w:t xml:space="preserve">and </w:t>
      </w:r>
      <w:r w:rsidR="00782B57">
        <w:rPr>
          <w:rFonts w:ascii="Calibri" w:hAnsi="Calibri" w:cs="Calibri"/>
        </w:rPr>
        <w:t>CIEKR</w:t>
      </w:r>
      <w:r w:rsidR="003652F4" w:rsidRPr="00167469">
        <w:rPr>
          <w:rFonts w:ascii="Calibri" w:hAnsi="Calibri" w:cs="Calibri"/>
        </w:rPr>
        <w:t xml:space="preserve"> contributions </w:t>
      </w:r>
      <w:r w:rsidRPr="00167469">
        <w:rPr>
          <w:rFonts w:ascii="Calibri" w:hAnsi="Calibri" w:cs="Calibri"/>
        </w:rPr>
        <w:t xml:space="preserve">to develop, implement, and disseminate </w:t>
      </w:r>
      <w:r w:rsidR="00FA13CA">
        <w:rPr>
          <w:rFonts w:ascii="Calibri" w:hAnsi="Calibri" w:cs="Calibri"/>
        </w:rPr>
        <w:t xml:space="preserve">innovation, </w:t>
      </w:r>
      <w:r w:rsidRPr="00167469">
        <w:rPr>
          <w:rFonts w:ascii="Calibri" w:hAnsi="Calibri" w:cs="Calibri"/>
        </w:rPr>
        <w:t>entrepreneurship, and entrepreneurial "best practices" for use across the ecosystem.</w:t>
      </w:r>
    </w:p>
    <w:p w14:paraId="28717912" w14:textId="77777777" w:rsidR="006B3506" w:rsidRPr="00167469" w:rsidRDefault="003A021F" w:rsidP="00F83A28">
      <w:pPr>
        <w:pStyle w:val="ListParagraph"/>
        <w:numPr>
          <w:ilvl w:val="0"/>
          <w:numId w:val="12"/>
        </w:numPr>
        <w:jc w:val="both"/>
        <w:rPr>
          <w:rFonts w:ascii="Calibri" w:hAnsi="Calibri" w:cs="Calibri"/>
        </w:rPr>
      </w:pPr>
      <w:r w:rsidRPr="00167469">
        <w:rPr>
          <w:rFonts w:ascii="Calibri" w:hAnsi="Calibri" w:cs="Calibri"/>
        </w:rPr>
        <w:t>Supporting the alignment of entrepreneurial ecosystem stakeholder activities to increase the expected value of the network.</w:t>
      </w:r>
    </w:p>
    <w:p w14:paraId="243E7EE8" w14:textId="77DD6E45" w:rsidR="006B3506" w:rsidRPr="00167469" w:rsidRDefault="003A021F" w:rsidP="00F83A28">
      <w:pPr>
        <w:pStyle w:val="ListParagraph"/>
        <w:numPr>
          <w:ilvl w:val="0"/>
          <w:numId w:val="12"/>
        </w:numPr>
        <w:jc w:val="both"/>
        <w:rPr>
          <w:rFonts w:ascii="Calibri" w:hAnsi="Calibri" w:cs="Calibri"/>
        </w:rPr>
      </w:pPr>
      <w:r w:rsidRPr="00167469">
        <w:rPr>
          <w:rFonts w:ascii="Calibri" w:hAnsi="Calibri" w:cs="Calibri"/>
        </w:rPr>
        <w:t>Contributing to the "New Development Model"</w:t>
      </w:r>
      <w:r w:rsidR="00531E60">
        <w:rPr>
          <w:rFonts w:ascii="Calibri" w:hAnsi="Calibri" w:cs="Calibri"/>
        </w:rPr>
        <w:t xml:space="preserve"> </w:t>
      </w:r>
      <w:r w:rsidRPr="00167469">
        <w:rPr>
          <w:rFonts w:ascii="Calibri" w:hAnsi="Calibri" w:cs="Calibri"/>
        </w:rPr>
        <w:t>goals for "creating a productive and diversified economy that creates value."</w:t>
      </w:r>
    </w:p>
    <w:p w14:paraId="0C975C2E" w14:textId="77777777" w:rsidR="00B8758C" w:rsidRPr="00167469" w:rsidRDefault="003A021F" w:rsidP="00F83A28">
      <w:pPr>
        <w:pStyle w:val="ListParagraph"/>
        <w:numPr>
          <w:ilvl w:val="0"/>
          <w:numId w:val="12"/>
        </w:numPr>
        <w:jc w:val="both"/>
        <w:rPr>
          <w:rFonts w:ascii="Calibri" w:hAnsi="Calibri" w:cs="Calibri"/>
        </w:rPr>
      </w:pPr>
      <w:r>
        <w:rPr>
          <w:rFonts w:ascii="Calibri" w:hAnsi="Calibri" w:cs="Calibri"/>
        </w:rPr>
        <w:t>Being a t</w:t>
      </w:r>
      <w:r w:rsidR="005F78CB" w:rsidRPr="00167469">
        <w:rPr>
          <w:rFonts w:ascii="Calibri" w:hAnsi="Calibri" w:cs="Calibri"/>
        </w:rPr>
        <w:t>ransformative best practices model used by other academic institutions.</w:t>
      </w:r>
    </w:p>
    <w:p w14:paraId="25B818A5" w14:textId="77777777" w:rsidR="006B3506" w:rsidRPr="00167469" w:rsidRDefault="006B3506" w:rsidP="00F83A28">
      <w:pPr>
        <w:jc w:val="both"/>
        <w:rPr>
          <w:rFonts w:ascii="Calibri" w:hAnsi="Calibri" w:cs="Calibri"/>
        </w:rPr>
      </w:pPr>
    </w:p>
    <w:p w14:paraId="229633CE" w14:textId="77777777" w:rsidR="00167469" w:rsidRDefault="003A021F">
      <w:pPr>
        <w:rPr>
          <w:rFonts w:ascii="Calibri" w:hAnsi="Calibri" w:cs="Calibri"/>
          <w:b/>
          <w:bCs/>
        </w:rPr>
      </w:pPr>
      <w:r>
        <w:rPr>
          <w:rFonts w:ascii="Calibri" w:hAnsi="Calibri" w:cs="Calibri"/>
          <w:b/>
          <w:bCs/>
        </w:rPr>
        <w:br w:type="page"/>
      </w:r>
    </w:p>
    <w:p w14:paraId="774E32B6" w14:textId="77777777" w:rsidR="006B3506" w:rsidRPr="00167469" w:rsidRDefault="003A021F" w:rsidP="00F83A28">
      <w:pPr>
        <w:jc w:val="both"/>
        <w:rPr>
          <w:rFonts w:ascii="Calibri" w:hAnsi="Calibri" w:cs="Calibri"/>
          <w:b/>
          <w:bCs/>
        </w:rPr>
      </w:pPr>
      <w:r w:rsidRPr="00167469">
        <w:rPr>
          <w:rFonts w:ascii="Calibri" w:hAnsi="Calibri" w:cs="Calibri"/>
          <w:b/>
          <w:bCs/>
        </w:rPr>
        <w:lastRenderedPageBreak/>
        <w:t>Targeted Stakeholders</w:t>
      </w:r>
    </w:p>
    <w:p w14:paraId="0DFC57E5" w14:textId="77777777" w:rsidR="006B3506" w:rsidRPr="00167469" w:rsidRDefault="003A021F" w:rsidP="00F83A28">
      <w:pPr>
        <w:jc w:val="both"/>
        <w:rPr>
          <w:rFonts w:ascii="Calibri" w:hAnsi="Calibri" w:cs="Calibri"/>
        </w:rPr>
      </w:pPr>
      <w:r w:rsidRPr="00167469">
        <w:rPr>
          <w:rFonts w:ascii="Calibri" w:hAnsi="Calibri" w:cs="Calibri"/>
        </w:rPr>
        <w:t xml:space="preserve">The Center envisions providing education and </w:t>
      </w:r>
      <w:r w:rsidR="005D2534" w:rsidRPr="00167469">
        <w:rPr>
          <w:rFonts w:ascii="Calibri" w:hAnsi="Calibri" w:cs="Calibri"/>
        </w:rPr>
        <w:t>learning</w:t>
      </w:r>
      <w:r w:rsidRPr="00167469">
        <w:rPr>
          <w:rFonts w:ascii="Calibri" w:hAnsi="Calibri" w:cs="Calibri"/>
        </w:rPr>
        <w:t xml:space="preserve">, research, and advisory services </w:t>
      </w:r>
      <w:r w:rsidR="00B8758C" w:rsidRPr="00167469">
        <w:rPr>
          <w:rFonts w:ascii="Calibri" w:hAnsi="Calibri" w:cs="Calibri"/>
        </w:rPr>
        <w:t>to</w:t>
      </w:r>
      <w:r w:rsidRPr="00167469">
        <w:rPr>
          <w:rFonts w:ascii="Calibri" w:hAnsi="Calibri" w:cs="Calibri"/>
        </w:rPr>
        <w:t xml:space="preserve"> four different groups of ecosystem participants, 1) entrepreneurs, 2) “entrepreneurials,” 3) ecosystem providers, and 4) coaches/mentors. </w:t>
      </w:r>
    </w:p>
    <w:p w14:paraId="24C4B5B3" w14:textId="77777777" w:rsidR="006B3506" w:rsidRPr="00167469" w:rsidRDefault="006B3506" w:rsidP="00F83A28">
      <w:pPr>
        <w:jc w:val="both"/>
        <w:rPr>
          <w:rFonts w:ascii="Calibri" w:hAnsi="Calibri" w:cs="Calibri"/>
        </w:rPr>
      </w:pPr>
    </w:p>
    <w:p w14:paraId="297B4EC6" w14:textId="5ECB8902" w:rsidR="006B3506" w:rsidRPr="00167469" w:rsidRDefault="003A021F" w:rsidP="00F83A28">
      <w:pPr>
        <w:pStyle w:val="ListParagraph"/>
        <w:numPr>
          <w:ilvl w:val="0"/>
          <w:numId w:val="15"/>
        </w:numPr>
        <w:jc w:val="both"/>
        <w:rPr>
          <w:rFonts w:ascii="Calibri" w:hAnsi="Calibri" w:cs="Calibri"/>
        </w:rPr>
      </w:pPr>
      <w:r w:rsidRPr="00167469">
        <w:rPr>
          <w:rFonts w:ascii="Calibri" w:hAnsi="Calibri" w:cs="Calibri"/>
          <w:b/>
          <w:bCs/>
        </w:rPr>
        <w:t>Entrepreneurs</w:t>
      </w:r>
      <w:r w:rsidRPr="00167469">
        <w:rPr>
          <w:rFonts w:ascii="Calibri" w:hAnsi="Calibri" w:cs="Calibri"/>
        </w:rPr>
        <w:t xml:space="preserve"> – </w:t>
      </w:r>
      <w:r w:rsidR="00D8672E" w:rsidRPr="00167469">
        <w:rPr>
          <w:rFonts w:ascii="Calibri" w:hAnsi="Calibri" w:cs="Calibri"/>
        </w:rPr>
        <w:t>I</w:t>
      </w:r>
      <w:r w:rsidRPr="00167469">
        <w:rPr>
          <w:rFonts w:ascii="Calibri" w:hAnsi="Calibri" w:cs="Calibri"/>
        </w:rPr>
        <w:t>ncludes nascent, aspiring entrepreneurs</w:t>
      </w:r>
      <w:r w:rsidR="00994EE0" w:rsidRPr="00167469">
        <w:rPr>
          <w:rFonts w:ascii="Calibri" w:hAnsi="Calibri" w:cs="Calibri"/>
        </w:rPr>
        <w:t xml:space="preserve"> </w:t>
      </w:r>
      <w:r w:rsidR="005C12C4" w:rsidRPr="00167469">
        <w:rPr>
          <w:rFonts w:ascii="Calibri" w:hAnsi="Calibri" w:cs="Calibri"/>
        </w:rPr>
        <w:t>that wish to launch new ventures,</w:t>
      </w:r>
      <w:r w:rsidRPr="00167469">
        <w:rPr>
          <w:rFonts w:ascii="Calibri" w:hAnsi="Calibri" w:cs="Calibri"/>
        </w:rPr>
        <w:t xml:space="preserve"> those that have </w:t>
      </w:r>
      <w:r w:rsidR="005C12C4" w:rsidRPr="00167469">
        <w:rPr>
          <w:rFonts w:ascii="Calibri" w:hAnsi="Calibri" w:cs="Calibri"/>
        </w:rPr>
        <w:t xml:space="preserve">already </w:t>
      </w:r>
      <w:r w:rsidRPr="00167469">
        <w:rPr>
          <w:rFonts w:ascii="Calibri" w:hAnsi="Calibri" w:cs="Calibri"/>
        </w:rPr>
        <w:t xml:space="preserve">started </w:t>
      </w:r>
      <w:r w:rsidR="00994EE0" w:rsidRPr="00167469">
        <w:rPr>
          <w:rFonts w:ascii="Calibri" w:hAnsi="Calibri" w:cs="Calibri"/>
        </w:rPr>
        <w:t>new experiences but</w:t>
      </w:r>
      <w:r w:rsidRPr="00167469">
        <w:rPr>
          <w:rFonts w:ascii="Calibri" w:hAnsi="Calibri" w:cs="Calibri"/>
        </w:rPr>
        <w:t xml:space="preserve"> are seeking sustainable growth</w:t>
      </w:r>
      <w:r w:rsidR="005C12C4" w:rsidRPr="00167469">
        <w:rPr>
          <w:rFonts w:ascii="Calibri" w:hAnsi="Calibri" w:cs="Calibri"/>
        </w:rPr>
        <w:t>, and those that want to participate as team members in entrepreneurial ventures.</w:t>
      </w:r>
      <w:r w:rsidR="004B1652" w:rsidRPr="00167469">
        <w:rPr>
          <w:rFonts w:ascii="Calibri" w:hAnsi="Calibri" w:cs="Calibri"/>
        </w:rPr>
        <w:t xml:space="preserve"> Content targeted to this group </w:t>
      </w:r>
      <w:r w:rsidR="00644575">
        <w:rPr>
          <w:rFonts w:ascii="Calibri" w:hAnsi="Calibri" w:cs="Calibri"/>
        </w:rPr>
        <w:t>includes</w:t>
      </w:r>
      <w:r w:rsidR="004B1652" w:rsidRPr="00167469">
        <w:rPr>
          <w:rFonts w:ascii="Calibri" w:hAnsi="Calibri" w:cs="Calibri"/>
        </w:rPr>
        <w:t xml:space="preserve"> technical and mindset materials</w:t>
      </w:r>
      <w:r w:rsidR="00D8672E" w:rsidRPr="00167469">
        <w:rPr>
          <w:rFonts w:ascii="Calibri" w:hAnsi="Calibri" w:cs="Calibri"/>
        </w:rPr>
        <w:t xml:space="preserve"> designed to produce high-performing entrepreneurs and teams</w:t>
      </w:r>
      <w:r w:rsidR="004B1652" w:rsidRPr="00167469">
        <w:rPr>
          <w:rFonts w:ascii="Calibri" w:hAnsi="Calibri" w:cs="Calibri"/>
        </w:rPr>
        <w:t>.</w:t>
      </w:r>
    </w:p>
    <w:p w14:paraId="7A89C4FD" w14:textId="22A0EB43" w:rsidR="004B1652" w:rsidRPr="00167469" w:rsidRDefault="003A021F" w:rsidP="00F83A28">
      <w:pPr>
        <w:pStyle w:val="ListParagraph"/>
        <w:numPr>
          <w:ilvl w:val="0"/>
          <w:numId w:val="15"/>
        </w:numPr>
        <w:jc w:val="both"/>
        <w:rPr>
          <w:rFonts w:ascii="Calibri" w:hAnsi="Calibri" w:cs="Calibri"/>
        </w:rPr>
      </w:pPr>
      <w:r w:rsidRPr="00167469">
        <w:rPr>
          <w:rFonts w:ascii="Calibri" w:hAnsi="Calibri" w:cs="Calibri"/>
          <w:b/>
          <w:bCs/>
        </w:rPr>
        <w:t>Entrepreneurials</w:t>
      </w:r>
      <w:r w:rsidRPr="00167469">
        <w:rPr>
          <w:rFonts w:ascii="Calibri" w:hAnsi="Calibri" w:cs="Calibri"/>
        </w:rPr>
        <w:t xml:space="preserve"> – </w:t>
      </w:r>
      <w:r w:rsidR="00A05C73" w:rsidRPr="00167469">
        <w:rPr>
          <w:rFonts w:ascii="Calibri" w:hAnsi="Calibri" w:cs="Calibri"/>
        </w:rPr>
        <w:t>P</w:t>
      </w:r>
      <w:r w:rsidR="005C12C4" w:rsidRPr="00167469">
        <w:rPr>
          <w:rFonts w:ascii="Calibri" w:hAnsi="Calibri" w:cs="Calibri"/>
        </w:rPr>
        <w:t xml:space="preserve">articipants </w:t>
      </w:r>
      <w:r w:rsidR="00A05C73" w:rsidRPr="00167469">
        <w:rPr>
          <w:rFonts w:ascii="Calibri" w:hAnsi="Calibri" w:cs="Calibri"/>
        </w:rPr>
        <w:t xml:space="preserve">in this group </w:t>
      </w:r>
      <w:r w:rsidR="005C12C4" w:rsidRPr="00167469">
        <w:rPr>
          <w:rFonts w:ascii="Calibri" w:hAnsi="Calibri" w:cs="Calibri"/>
        </w:rPr>
        <w:t xml:space="preserve">are </w:t>
      </w:r>
      <w:r w:rsidR="00A05C73" w:rsidRPr="00167469">
        <w:rPr>
          <w:rFonts w:ascii="Calibri" w:hAnsi="Calibri" w:cs="Calibri"/>
        </w:rPr>
        <w:t xml:space="preserve">those that support the transformation of ideas into </w:t>
      </w:r>
      <w:r w:rsidR="00AC13B6">
        <w:rPr>
          <w:rFonts w:ascii="Calibri" w:hAnsi="Calibri" w:cs="Calibri"/>
        </w:rPr>
        <w:t>sustainable innovation</w:t>
      </w:r>
      <w:r w:rsidR="00A05C73" w:rsidRPr="00167469">
        <w:rPr>
          <w:rFonts w:ascii="Calibri" w:hAnsi="Calibri" w:cs="Calibri"/>
        </w:rPr>
        <w:t xml:space="preserve"> activities</w:t>
      </w:r>
      <w:r w:rsidR="005A541F">
        <w:rPr>
          <w:rFonts w:ascii="Calibri" w:hAnsi="Calibri" w:cs="Calibri"/>
        </w:rPr>
        <w:t xml:space="preserve"> </w:t>
      </w:r>
      <w:r w:rsidR="00AC13B6">
        <w:rPr>
          <w:rFonts w:ascii="Calibri" w:hAnsi="Calibri" w:cs="Calibri"/>
        </w:rPr>
        <w:t xml:space="preserve">in organizations, both private and public. This group includes staff and faculty </w:t>
      </w:r>
      <w:r w:rsidR="005A541F">
        <w:rPr>
          <w:rFonts w:ascii="Calibri" w:hAnsi="Calibri" w:cs="Calibri"/>
        </w:rPr>
        <w:t>employees of ABS/UM6P/OCP</w:t>
      </w:r>
      <w:r w:rsidR="00A05C73" w:rsidRPr="00167469">
        <w:rPr>
          <w:rFonts w:ascii="Calibri" w:hAnsi="Calibri" w:cs="Calibri"/>
        </w:rPr>
        <w:t>. These persons</w:t>
      </w:r>
      <w:r w:rsidR="005C12C4" w:rsidRPr="00167469">
        <w:rPr>
          <w:rFonts w:ascii="Calibri" w:hAnsi="Calibri" w:cs="Calibri"/>
        </w:rPr>
        <w:t xml:space="preserve"> drive innovation and change in organizations and society and require a "mindset" </w:t>
      </w:r>
      <w:r w:rsidR="007B7AA1" w:rsidRPr="00167469">
        <w:rPr>
          <w:rFonts w:ascii="Calibri" w:hAnsi="Calibri" w:cs="Calibri"/>
        </w:rPr>
        <w:t>to exploit knowledge to create new opportunities</w:t>
      </w:r>
      <w:r w:rsidR="005C12C4" w:rsidRPr="00167469">
        <w:rPr>
          <w:rFonts w:ascii="Calibri" w:hAnsi="Calibri" w:cs="Calibri"/>
        </w:rPr>
        <w:t>.</w:t>
      </w:r>
      <w:r w:rsidRPr="00167469">
        <w:rPr>
          <w:rFonts w:ascii="Calibri" w:hAnsi="Calibri" w:cs="Calibri"/>
        </w:rPr>
        <w:t xml:space="preserve"> Content targeted to this group </w:t>
      </w:r>
      <w:r w:rsidR="00A05C73" w:rsidRPr="00167469">
        <w:rPr>
          <w:rFonts w:ascii="Calibri" w:hAnsi="Calibri" w:cs="Calibri"/>
        </w:rPr>
        <w:t>includes</w:t>
      </w:r>
      <w:r w:rsidRPr="00167469">
        <w:rPr>
          <w:rFonts w:ascii="Calibri" w:hAnsi="Calibri" w:cs="Calibri"/>
        </w:rPr>
        <w:t xml:space="preserve"> mindset materials </w:t>
      </w:r>
      <w:r w:rsidR="00A05C73" w:rsidRPr="00167469">
        <w:rPr>
          <w:rFonts w:ascii="Calibri" w:hAnsi="Calibri" w:cs="Calibri"/>
        </w:rPr>
        <w:t xml:space="preserve">for personal and “high performing” team development </w:t>
      </w:r>
      <w:r w:rsidRPr="00167469">
        <w:rPr>
          <w:rFonts w:ascii="Calibri" w:hAnsi="Calibri" w:cs="Calibri"/>
        </w:rPr>
        <w:t>and technical tools such as opportunity discovery</w:t>
      </w:r>
      <w:r w:rsidR="00A05C73" w:rsidRPr="00167469">
        <w:rPr>
          <w:rFonts w:ascii="Calibri" w:hAnsi="Calibri" w:cs="Calibri"/>
        </w:rPr>
        <w:t xml:space="preserve"> used to support innovation and transformation efforts.</w:t>
      </w:r>
    </w:p>
    <w:p w14:paraId="12570D8E" w14:textId="55C75184" w:rsidR="006B3506" w:rsidRPr="00167469" w:rsidRDefault="003A021F" w:rsidP="00F83A28">
      <w:pPr>
        <w:pStyle w:val="ListParagraph"/>
        <w:numPr>
          <w:ilvl w:val="0"/>
          <w:numId w:val="15"/>
        </w:numPr>
        <w:jc w:val="both"/>
        <w:rPr>
          <w:rFonts w:ascii="Calibri" w:hAnsi="Calibri" w:cs="Calibri"/>
        </w:rPr>
      </w:pPr>
      <w:r w:rsidRPr="00167469">
        <w:rPr>
          <w:rFonts w:ascii="Calibri" w:hAnsi="Calibri" w:cs="Calibri"/>
          <w:b/>
          <w:bCs/>
        </w:rPr>
        <w:t>Entrepreneurial ecosystem “providers/trainers”</w:t>
      </w:r>
      <w:r w:rsidRPr="00167469">
        <w:rPr>
          <w:rFonts w:ascii="Calibri" w:hAnsi="Calibri" w:cs="Calibri"/>
        </w:rPr>
        <w:t xml:space="preserve"> </w:t>
      </w:r>
      <w:r w:rsidR="005C12C4" w:rsidRPr="00167469">
        <w:rPr>
          <w:rFonts w:ascii="Calibri" w:hAnsi="Calibri" w:cs="Calibri"/>
        </w:rPr>
        <w:t xml:space="preserve">– Group includes current program and initiative stakeholders involved in </w:t>
      </w:r>
      <w:r w:rsidR="00A24E03" w:rsidRPr="00167469">
        <w:rPr>
          <w:rFonts w:ascii="Calibri" w:hAnsi="Calibri" w:cs="Calibri"/>
        </w:rPr>
        <w:t>delivering services to t</w:t>
      </w:r>
      <w:r w:rsidR="005C12C4" w:rsidRPr="00167469">
        <w:rPr>
          <w:rFonts w:ascii="Calibri" w:hAnsi="Calibri" w:cs="Calibri"/>
        </w:rPr>
        <w:t xml:space="preserve">he entrepreneurial ecosystems. </w:t>
      </w:r>
      <w:r w:rsidR="004B1652" w:rsidRPr="00167469">
        <w:rPr>
          <w:rFonts w:ascii="Calibri" w:hAnsi="Calibri" w:cs="Calibri"/>
        </w:rPr>
        <w:t xml:space="preserve">It is envisioned that </w:t>
      </w:r>
      <w:r w:rsidR="00782B57">
        <w:rPr>
          <w:rFonts w:ascii="Calibri" w:hAnsi="Calibri" w:cs="Calibri"/>
        </w:rPr>
        <w:t>CIEKR</w:t>
      </w:r>
      <w:r w:rsidR="004B1652" w:rsidRPr="00167469">
        <w:rPr>
          <w:rFonts w:ascii="Calibri" w:hAnsi="Calibri" w:cs="Calibri"/>
        </w:rPr>
        <w:t xml:space="preserve"> will provide academic content and training to this group to possess the </w:t>
      </w:r>
      <w:r w:rsidR="00D8672E" w:rsidRPr="00167469">
        <w:rPr>
          <w:rFonts w:ascii="Calibri" w:hAnsi="Calibri" w:cs="Calibri"/>
        </w:rPr>
        <w:t>cohesive</w:t>
      </w:r>
      <w:r w:rsidR="004B1652" w:rsidRPr="00167469">
        <w:rPr>
          <w:rFonts w:ascii="Calibri" w:hAnsi="Calibri" w:cs="Calibri"/>
        </w:rPr>
        <w:t xml:space="preserve"> “best practices” knowledge to </w:t>
      </w:r>
      <w:r w:rsidR="003652F4" w:rsidRPr="00167469">
        <w:rPr>
          <w:rFonts w:ascii="Calibri" w:hAnsi="Calibri" w:cs="Calibri"/>
        </w:rPr>
        <w:t xml:space="preserve">increase </w:t>
      </w:r>
      <w:r w:rsidR="005D2534" w:rsidRPr="00167469">
        <w:rPr>
          <w:rFonts w:ascii="Calibri" w:hAnsi="Calibri" w:cs="Calibri"/>
        </w:rPr>
        <w:t>learning</w:t>
      </w:r>
      <w:r w:rsidR="003652F4" w:rsidRPr="00167469">
        <w:rPr>
          <w:rFonts w:ascii="Calibri" w:hAnsi="Calibri" w:cs="Calibri"/>
        </w:rPr>
        <w:t xml:space="preserve"> </w:t>
      </w:r>
      <w:r w:rsidR="004B1652" w:rsidRPr="00167469">
        <w:rPr>
          <w:rFonts w:ascii="Calibri" w:hAnsi="Calibri" w:cs="Calibri"/>
        </w:rPr>
        <w:t>effective</w:t>
      </w:r>
      <w:r w:rsidR="003652F4" w:rsidRPr="00167469">
        <w:rPr>
          <w:rFonts w:ascii="Calibri" w:hAnsi="Calibri" w:cs="Calibri"/>
        </w:rPr>
        <w:t>ness</w:t>
      </w:r>
      <w:r w:rsidR="004B1652" w:rsidRPr="00167469">
        <w:rPr>
          <w:rFonts w:ascii="Calibri" w:hAnsi="Calibri" w:cs="Calibri"/>
        </w:rPr>
        <w:t xml:space="preserve"> for ecosystem entrepreneurs and entrepreneurials. This group will receive both technical and mindset training</w:t>
      </w:r>
      <w:r w:rsidR="007D1BB6">
        <w:rPr>
          <w:rFonts w:ascii="Calibri" w:hAnsi="Calibri" w:cs="Calibri"/>
        </w:rPr>
        <w:t xml:space="preserve"> for personal development as well as for dissemination to ecosystem customers</w:t>
      </w:r>
      <w:r w:rsidR="004B1652" w:rsidRPr="00167469">
        <w:rPr>
          <w:rFonts w:ascii="Calibri" w:hAnsi="Calibri" w:cs="Calibri"/>
        </w:rPr>
        <w:t>.</w:t>
      </w:r>
      <w:r w:rsidR="007C1550" w:rsidRPr="00167469">
        <w:rPr>
          <w:rFonts w:ascii="Calibri" w:hAnsi="Calibri" w:cs="Calibri"/>
        </w:rPr>
        <w:t xml:space="preserve"> Within the ABS/UM6P/OCP ecosystem, targeted programs for </w:t>
      </w:r>
      <w:r w:rsidR="00782B57">
        <w:rPr>
          <w:rFonts w:ascii="Calibri" w:hAnsi="Calibri" w:cs="Calibri"/>
        </w:rPr>
        <w:t>CIEKR</w:t>
      </w:r>
      <w:r w:rsidR="007C1550" w:rsidRPr="00167469">
        <w:rPr>
          <w:rFonts w:ascii="Calibri" w:hAnsi="Calibri" w:cs="Calibri"/>
        </w:rPr>
        <w:t xml:space="preserve"> services include </w:t>
      </w:r>
      <w:proofErr w:type="spellStart"/>
      <w:r w:rsidR="00E2769C">
        <w:rPr>
          <w:rFonts w:ascii="Calibri" w:hAnsi="Calibri" w:cs="Calibri"/>
        </w:rPr>
        <w:t>Innov</w:t>
      </w:r>
      <w:r w:rsidR="00DC68AC">
        <w:rPr>
          <w:rFonts w:ascii="Calibri" w:hAnsi="Calibri" w:cs="Calibri"/>
        </w:rPr>
        <w:t>’</w:t>
      </w:r>
      <w:r w:rsidR="00E2769C">
        <w:rPr>
          <w:rFonts w:ascii="Calibri" w:hAnsi="Calibri" w:cs="Calibri"/>
        </w:rPr>
        <w:t>X</w:t>
      </w:r>
      <w:proofErr w:type="spellEnd"/>
      <w:r w:rsidR="00E2769C">
        <w:rPr>
          <w:rFonts w:ascii="Calibri" w:hAnsi="Calibri" w:cs="Calibri"/>
        </w:rPr>
        <w:t xml:space="preserve">, </w:t>
      </w:r>
      <w:proofErr w:type="spellStart"/>
      <w:r w:rsidR="00E2769C">
        <w:rPr>
          <w:rFonts w:ascii="Calibri" w:hAnsi="Calibri" w:cs="Calibri"/>
        </w:rPr>
        <w:t>Startgate</w:t>
      </w:r>
      <w:proofErr w:type="spellEnd"/>
      <w:r w:rsidR="00E2769C">
        <w:rPr>
          <w:rFonts w:ascii="Calibri" w:hAnsi="Calibri" w:cs="Calibri"/>
        </w:rPr>
        <w:t xml:space="preserve">, the Entrepreneurship Academy, U-Founders, </w:t>
      </w:r>
      <w:proofErr w:type="spellStart"/>
      <w:r w:rsidR="00E2769C">
        <w:rPr>
          <w:rFonts w:ascii="Calibri" w:hAnsi="Calibri" w:cs="Calibri"/>
        </w:rPr>
        <w:t>Pcuriosity</w:t>
      </w:r>
      <w:proofErr w:type="spellEnd"/>
      <w:r w:rsidR="00E2769C">
        <w:rPr>
          <w:rFonts w:ascii="Calibri" w:hAnsi="Calibri" w:cs="Calibri"/>
        </w:rPr>
        <w:t xml:space="preserve"> Lab, Explorer, UM6P Ventures, and the Social Innovation Lab.</w:t>
      </w:r>
    </w:p>
    <w:p w14:paraId="30AFCCF0" w14:textId="15D5ACBF" w:rsidR="006B3506" w:rsidRPr="00167469" w:rsidRDefault="003A021F" w:rsidP="00F83A28">
      <w:pPr>
        <w:pStyle w:val="ListParagraph"/>
        <w:numPr>
          <w:ilvl w:val="0"/>
          <w:numId w:val="15"/>
        </w:numPr>
        <w:jc w:val="both"/>
        <w:rPr>
          <w:rFonts w:ascii="Calibri" w:hAnsi="Calibri" w:cs="Calibri"/>
        </w:rPr>
      </w:pPr>
      <w:r w:rsidRPr="00167469">
        <w:rPr>
          <w:rFonts w:ascii="Calibri" w:hAnsi="Calibri" w:cs="Calibri"/>
          <w:b/>
          <w:bCs/>
        </w:rPr>
        <w:t>Mentors/coaches</w:t>
      </w:r>
      <w:r w:rsidR="00A24E03" w:rsidRPr="00167469">
        <w:rPr>
          <w:rFonts w:ascii="Calibri" w:hAnsi="Calibri" w:cs="Calibri"/>
          <w:b/>
          <w:bCs/>
        </w:rPr>
        <w:t>/entrepreneurs in residence</w:t>
      </w:r>
      <w:r w:rsidR="00A24E03" w:rsidRPr="00167469">
        <w:rPr>
          <w:rFonts w:ascii="Calibri" w:hAnsi="Calibri" w:cs="Calibri"/>
        </w:rPr>
        <w:t xml:space="preserve"> – Participants who provide mentorship, advice, and guidance to participants of the entrepreneurial ecosystem.</w:t>
      </w:r>
      <w:r w:rsidR="004B1652" w:rsidRPr="00167469">
        <w:rPr>
          <w:rFonts w:ascii="Calibri" w:hAnsi="Calibri" w:cs="Calibri"/>
        </w:rPr>
        <w:t xml:space="preserve"> </w:t>
      </w:r>
      <w:r w:rsidR="00782B57">
        <w:rPr>
          <w:rFonts w:ascii="Calibri" w:hAnsi="Calibri" w:cs="Calibri"/>
        </w:rPr>
        <w:t>CIEKR</w:t>
      </w:r>
      <w:r w:rsidR="004B1652" w:rsidRPr="00167469">
        <w:rPr>
          <w:rFonts w:ascii="Calibri" w:hAnsi="Calibri" w:cs="Calibri"/>
        </w:rPr>
        <w:t xml:space="preserve"> services </w:t>
      </w:r>
      <w:r w:rsidR="003652F4" w:rsidRPr="00167469">
        <w:rPr>
          <w:rFonts w:ascii="Calibri" w:hAnsi="Calibri" w:cs="Calibri"/>
        </w:rPr>
        <w:t xml:space="preserve">(technical, mindset, or both) </w:t>
      </w:r>
      <w:r w:rsidR="004B1652" w:rsidRPr="00167469">
        <w:rPr>
          <w:rFonts w:ascii="Calibri" w:hAnsi="Calibri" w:cs="Calibri"/>
        </w:rPr>
        <w:t>will be</w:t>
      </w:r>
      <w:r w:rsidR="00E50472" w:rsidRPr="00167469">
        <w:rPr>
          <w:rFonts w:ascii="Calibri" w:hAnsi="Calibri" w:cs="Calibri"/>
        </w:rPr>
        <w:t xml:space="preserve"> provided on an individual basis, depending on the unique needs of each participant.</w:t>
      </w:r>
    </w:p>
    <w:p w14:paraId="6355F08C" w14:textId="77777777" w:rsidR="004165CC" w:rsidRPr="00167469" w:rsidRDefault="004165CC" w:rsidP="00F83A28">
      <w:pPr>
        <w:jc w:val="both"/>
        <w:rPr>
          <w:rFonts w:ascii="Calibri" w:hAnsi="Calibri" w:cs="Calibri"/>
        </w:rPr>
      </w:pPr>
    </w:p>
    <w:p w14:paraId="72FA1122" w14:textId="77777777" w:rsidR="00A24E03" w:rsidRPr="00167469" w:rsidRDefault="003A021F" w:rsidP="00F83A28">
      <w:pPr>
        <w:jc w:val="both"/>
        <w:rPr>
          <w:rFonts w:ascii="Calibri" w:hAnsi="Calibri" w:cs="Calibri"/>
          <w:b/>
          <w:bCs/>
        </w:rPr>
      </w:pPr>
      <w:r w:rsidRPr="00167469">
        <w:rPr>
          <w:rFonts w:ascii="Calibri" w:hAnsi="Calibri" w:cs="Calibri"/>
          <w:b/>
          <w:bCs/>
        </w:rPr>
        <w:t>Services</w:t>
      </w:r>
      <w:r w:rsidR="004D48DE" w:rsidRPr="00167469">
        <w:rPr>
          <w:rFonts w:ascii="Calibri" w:hAnsi="Calibri" w:cs="Calibri"/>
          <w:b/>
          <w:bCs/>
        </w:rPr>
        <w:t xml:space="preserve"> Provided</w:t>
      </w:r>
    </w:p>
    <w:p w14:paraId="7E70433A" w14:textId="5A8F0713" w:rsidR="00A24E03" w:rsidRPr="00167469" w:rsidRDefault="00782B57" w:rsidP="00F83A28">
      <w:pPr>
        <w:jc w:val="both"/>
        <w:rPr>
          <w:rFonts w:ascii="Calibri" w:hAnsi="Calibri" w:cs="Calibri"/>
        </w:rPr>
      </w:pPr>
      <w:r>
        <w:rPr>
          <w:rFonts w:ascii="Calibri" w:hAnsi="Calibri" w:cs="Calibri"/>
        </w:rPr>
        <w:t>CIEKR</w:t>
      </w:r>
      <w:r w:rsidR="003A021F" w:rsidRPr="00167469">
        <w:rPr>
          <w:rFonts w:ascii="Calibri" w:hAnsi="Calibri" w:cs="Calibri"/>
        </w:rPr>
        <w:t xml:space="preserve"> will provide </w:t>
      </w:r>
      <w:r w:rsidR="004C16A0" w:rsidRPr="00167469">
        <w:rPr>
          <w:rFonts w:ascii="Calibri" w:hAnsi="Calibri" w:cs="Calibri"/>
        </w:rPr>
        <w:t xml:space="preserve">research, </w:t>
      </w:r>
      <w:r w:rsidR="002B4754">
        <w:rPr>
          <w:rFonts w:ascii="Calibri" w:hAnsi="Calibri" w:cs="Calibri"/>
        </w:rPr>
        <w:t xml:space="preserve">an </w:t>
      </w:r>
      <w:r w:rsidR="004C16A0" w:rsidRPr="00167469">
        <w:rPr>
          <w:rFonts w:ascii="Calibri" w:hAnsi="Calibri" w:cs="Calibri"/>
        </w:rPr>
        <w:t xml:space="preserve">academic </w:t>
      </w:r>
      <w:r w:rsidR="007D1BB6">
        <w:rPr>
          <w:rFonts w:ascii="Calibri" w:hAnsi="Calibri" w:cs="Calibri"/>
        </w:rPr>
        <w:t>knowledge</w:t>
      </w:r>
      <w:r w:rsidR="00F83A28" w:rsidRPr="00167469">
        <w:rPr>
          <w:rFonts w:ascii="Calibri" w:hAnsi="Calibri" w:cs="Calibri"/>
        </w:rPr>
        <w:t xml:space="preserve"> </w:t>
      </w:r>
      <w:r w:rsidR="004C16A0" w:rsidRPr="00167469">
        <w:rPr>
          <w:rFonts w:ascii="Calibri" w:hAnsi="Calibri" w:cs="Calibri"/>
        </w:rPr>
        <w:t xml:space="preserve">and </w:t>
      </w:r>
      <w:r w:rsidR="005D2534" w:rsidRPr="00167469">
        <w:rPr>
          <w:rFonts w:ascii="Calibri" w:hAnsi="Calibri" w:cs="Calibri"/>
        </w:rPr>
        <w:t>learning</w:t>
      </w:r>
      <w:r w:rsidR="004D48DE" w:rsidRPr="00167469">
        <w:rPr>
          <w:rFonts w:ascii="Calibri" w:hAnsi="Calibri" w:cs="Calibri"/>
        </w:rPr>
        <w:t xml:space="preserve"> repository</w:t>
      </w:r>
      <w:r w:rsidR="004C16A0" w:rsidRPr="00167469">
        <w:rPr>
          <w:rFonts w:ascii="Calibri" w:hAnsi="Calibri" w:cs="Calibri"/>
        </w:rPr>
        <w:t>, advisory</w:t>
      </w:r>
      <w:r w:rsidR="007E7D63">
        <w:rPr>
          <w:rFonts w:ascii="Calibri" w:hAnsi="Calibri" w:cs="Calibri"/>
        </w:rPr>
        <w:t>, and domain expertise</w:t>
      </w:r>
      <w:r w:rsidR="001676BE" w:rsidRPr="00167469">
        <w:rPr>
          <w:rFonts w:ascii="Calibri" w:hAnsi="Calibri" w:cs="Calibri"/>
        </w:rPr>
        <w:t xml:space="preserve"> for the above participants on the following levels:</w:t>
      </w:r>
    </w:p>
    <w:p w14:paraId="33D00E45" w14:textId="77777777" w:rsidR="001676BE" w:rsidRPr="00167469" w:rsidRDefault="001676BE" w:rsidP="00F83A28">
      <w:pPr>
        <w:jc w:val="both"/>
        <w:rPr>
          <w:rFonts w:ascii="Calibri" w:hAnsi="Calibri" w:cs="Calibri"/>
        </w:rPr>
      </w:pPr>
    </w:p>
    <w:p w14:paraId="4FC02CD4" w14:textId="77777777" w:rsidR="004C16A0" w:rsidRPr="00167469" w:rsidRDefault="003A021F" w:rsidP="00F83A28">
      <w:pPr>
        <w:pStyle w:val="ListParagraph"/>
        <w:numPr>
          <w:ilvl w:val="0"/>
          <w:numId w:val="17"/>
        </w:numPr>
        <w:jc w:val="both"/>
        <w:rPr>
          <w:rFonts w:ascii="Calibri" w:hAnsi="Calibri" w:cs="Calibri"/>
        </w:rPr>
      </w:pPr>
      <w:r w:rsidRPr="00167469">
        <w:rPr>
          <w:rFonts w:ascii="Calibri" w:hAnsi="Calibri" w:cs="Calibri"/>
          <w:b/>
          <w:bCs/>
        </w:rPr>
        <w:t xml:space="preserve">Technical </w:t>
      </w:r>
      <w:r w:rsidR="004D48DE" w:rsidRPr="00167469">
        <w:rPr>
          <w:rFonts w:ascii="Calibri" w:hAnsi="Calibri" w:cs="Calibri"/>
          <w:b/>
          <w:bCs/>
        </w:rPr>
        <w:t xml:space="preserve">knowledge and </w:t>
      </w:r>
      <w:r w:rsidRPr="00167469">
        <w:rPr>
          <w:rFonts w:ascii="Calibri" w:hAnsi="Calibri" w:cs="Calibri"/>
          <w:b/>
          <w:bCs/>
        </w:rPr>
        <w:t>training</w:t>
      </w:r>
      <w:r w:rsidRPr="00167469">
        <w:rPr>
          <w:rFonts w:ascii="Calibri" w:hAnsi="Calibri" w:cs="Calibri"/>
        </w:rPr>
        <w:t xml:space="preserve"> – “</w:t>
      </w:r>
      <w:r w:rsidR="008D6CE9">
        <w:rPr>
          <w:rFonts w:ascii="Calibri" w:hAnsi="Calibri" w:cs="Calibri"/>
        </w:rPr>
        <w:t>B</w:t>
      </w:r>
      <w:r w:rsidRPr="00167469">
        <w:rPr>
          <w:rFonts w:ascii="Calibri" w:hAnsi="Calibri" w:cs="Calibri"/>
        </w:rPr>
        <w:t xml:space="preserve">est practice” content (the “science” part of </w:t>
      </w:r>
      <w:r w:rsidR="00665416" w:rsidRPr="00167469">
        <w:rPr>
          <w:rFonts w:ascii="Calibri" w:hAnsi="Calibri" w:cs="Calibri"/>
        </w:rPr>
        <w:t xml:space="preserve">innovation and </w:t>
      </w:r>
      <w:r w:rsidRPr="00167469">
        <w:rPr>
          <w:rFonts w:ascii="Calibri" w:hAnsi="Calibri" w:cs="Calibri"/>
        </w:rPr>
        <w:t xml:space="preserve">entrepreneurship or being entrepreneurial) will be developed and implemented </w:t>
      </w:r>
      <w:r w:rsidR="00CF67A7" w:rsidRPr="00167469">
        <w:rPr>
          <w:rFonts w:ascii="Calibri" w:hAnsi="Calibri" w:cs="Calibri"/>
        </w:rPr>
        <w:t xml:space="preserve">for opportunity assessment, business launch, and innovation venture </w:t>
      </w:r>
      <w:r w:rsidR="00CF67A7" w:rsidRPr="00167469">
        <w:rPr>
          <w:rFonts w:ascii="Calibri" w:hAnsi="Calibri" w:cs="Calibri"/>
        </w:rPr>
        <w:lastRenderedPageBreak/>
        <w:t>sustainability. Entrepreneur topics will include</w:t>
      </w:r>
      <w:r w:rsidRPr="00167469">
        <w:rPr>
          <w:rFonts w:ascii="Calibri" w:hAnsi="Calibri" w:cs="Calibri"/>
        </w:rPr>
        <w:t xml:space="preserve"> customer discovery/design thinking, opportunity assessment, business modeling, cash flow/financial forecasting and management, intellectual property </w:t>
      </w:r>
      <w:r w:rsidR="00F82BF3" w:rsidRPr="00167469">
        <w:rPr>
          <w:rFonts w:ascii="Calibri" w:hAnsi="Calibri" w:cs="Calibri"/>
        </w:rPr>
        <w:t xml:space="preserve">protection and management, venture brand development and awareness, market and industry analysis, </w:t>
      </w:r>
      <w:r w:rsidRPr="00167469">
        <w:rPr>
          <w:rFonts w:ascii="Calibri" w:hAnsi="Calibri" w:cs="Calibri"/>
        </w:rPr>
        <w:t xml:space="preserve">marketing and promotions, operations, and customer service. </w:t>
      </w:r>
    </w:p>
    <w:p w14:paraId="1A84B0F6" w14:textId="414D3FC7" w:rsidR="00A05C73" w:rsidRPr="00167469" w:rsidRDefault="003A021F" w:rsidP="00F83A28">
      <w:pPr>
        <w:pStyle w:val="ListParagraph"/>
        <w:numPr>
          <w:ilvl w:val="0"/>
          <w:numId w:val="17"/>
        </w:numPr>
        <w:jc w:val="both"/>
        <w:rPr>
          <w:rFonts w:ascii="Calibri" w:hAnsi="Calibri" w:cs="Calibri"/>
        </w:rPr>
      </w:pPr>
      <w:r w:rsidRPr="00167469">
        <w:rPr>
          <w:rFonts w:ascii="Calibri" w:hAnsi="Calibri" w:cs="Calibri"/>
          <w:b/>
          <w:bCs/>
        </w:rPr>
        <w:t xml:space="preserve">Mindset </w:t>
      </w:r>
      <w:r w:rsidR="004D48DE" w:rsidRPr="00167469">
        <w:rPr>
          <w:rFonts w:ascii="Calibri" w:hAnsi="Calibri" w:cs="Calibri"/>
          <w:b/>
          <w:bCs/>
        </w:rPr>
        <w:t xml:space="preserve">knowledge and </w:t>
      </w:r>
      <w:r w:rsidRPr="00167469">
        <w:rPr>
          <w:rFonts w:ascii="Calibri" w:hAnsi="Calibri" w:cs="Calibri"/>
          <w:b/>
          <w:bCs/>
        </w:rPr>
        <w:t>training</w:t>
      </w:r>
      <w:r w:rsidRPr="00167469">
        <w:rPr>
          <w:rFonts w:ascii="Calibri" w:hAnsi="Calibri" w:cs="Calibri"/>
        </w:rPr>
        <w:t xml:space="preserve"> - </w:t>
      </w:r>
      <w:r w:rsidR="00E50472" w:rsidRPr="00167469">
        <w:rPr>
          <w:rFonts w:ascii="Calibri" w:hAnsi="Calibri" w:cs="Calibri"/>
        </w:rPr>
        <w:t xml:space="preserve">A growth mindset is “a specific set of beliefs, knowledge, and thought processes that drive entrepreneurial behavior. This mindset (also referred to as an “entrepreneurial mindset”) exposes opportunity, ignites ambition, and fosters innovation. It shifts everyday thinking into a new framework, empowering people to identify problems, deploy solutions, and make connections using creative and critical thinking, communication, and collaboration. </w:t>
      </w:r>
      <w:r w:rsidR="00150D34" w:rsidRPr="00167469">
        <w:rPr>
          <w:rFonts w:ascii="Calibri" w:hAnsi="Calibri" w:cs="Calibri"/>
        </w:rPr>
        <w:t>It is asserted that d</w:t>
      </w:r>
      <w:r w:rsidR="003652F4" w:rsidRPr="00167469">
        <w:rPr>
          <w:rFonts w:ascii="Calibri" w:hAnsi="Calibri" w:cs="Calibri"/>
        </w:rPr>
        <w:t xml:space="preserve">eveloped and implemented </w:t>
      </w:r>
      <w:r w:rsidR="00782B57">
        <w:rPr>
          <w:rFonts w:ascii="Calibri" w:hAnsi="Calibri" w:cs="Calibri"/>
        </w:rPr>
        <w:t>CIEKR</w:t>
      </w:r>
      <w:r w:rsidR="003652F4" w:rsidRPr="00167469">
        <w:rPr>
          <w:rFonts w:ascii="Calibri" w:hAnsi="Calibri" w:cs="Calibri"/>
        </w:rPr>
        <w:t xml:space="preserve"> mindset content will </w:t>
      </w:r>
      <w:r w:rsidR="00150D34" w:rsidRPr="00167469">
        <w:rPr>
          <w:rFonts w:ascii="Calibri" w:hAnsi="Calibri" w:cs="Calibri"/>
        </w:rPr>
        <w:t>increase the likelihood of entrepreneur and entrepreneurial success for all targeted groups.</w:t>
      </w:r>
    </w:p>
    <w:p w14:paraId="6F858F14" w14:textId="30336E86" w:rsidR="00CF67A7" w:rsidRPr="00167469" w:rsidRDefault="003A021F" w:rsidP="00F83A28">
      <w:pPr>
        <w:pStyle w:val="ListParagraph"/>
        <w:numPr>
          <w:ilvl w:val="0"/>
          <w:numId w:val="17"/>
        </w:numPr>
        <w:jc w:val="both"/>
        <w:rPr>
          <w:rFonts w:ascii="Calibri" w:hAnsi="Calibri" w:cs="Calibri"/>
        </w:rPr>
      </w:pPr>
      <w:r w:rsidRPr="00167469">
        <w:rPr>
          <w:rFonts w:ascii="Calibri" w:hAnsi="Calibri" w:cs="Calibri"/>
          <w:b/>
          <w:bCs/>
        </w:rPr>
        <w:t xml:space="preserve">Domain expertise </w:t>
      </w:r>
      <w:r w:rsidR="004D48DE" w:rsidRPr="00167469">
        <w:rPr>
          <w:rFonts w:ascii="Calibri" w:hAnsi="Calibri" w:cs="Calibri"/>
          <w:b/>
          <w:bCs/>
        </w:rPr>
        <w:t xml:space="preserve">knowledge and training </w:t>
      </w:r>
      <w:r w:rsidRPr="00167469">
        <w:rPr>
          <w:rFonts w:ascii="Calibri" w:hAnsi="Calibri" w:cs="Calibri"/>
        </w:rPr>
        <w:t>–</w:t>
      </w:r>
      <w:r w:rsidR="00531E60">
        <w:rPr>
          <w:rFonts w:ascii="Calibri" w:hAnsi="Calibri" w:cs="Calibri"/>
        </w:rPr>
        <w:t xml:space="preserve"> </w:t>
      </w:r>
      <w:r w:rsidR="00782B57">
        <w:rPr>
          <w:rFonts w:ascii="Calibri" w:hAnsi="Calibri" w:cs="Calibri"/>
        </w:rPr>
        <w:t>CIEKR</w:t>
      </w:r>
      <w:r w:rsidRPr="00167469">
        <w:rPr>
          <w:rFonts w:ascii="Calibri" w:hAnsi="Calibri" w:cs="Calibri"/>
        </w:rPr>
        <w:t xml:space="preserve"> will develop and make available specialized expertise </w:t>
      </w:r>
      <w:r w:rsidR="00F83A28" w:rsidRPr="00167469">
        <w:rPr>
          <w:rFonts w:ascii="Calibri" w:hAnsi="Calibri" w:cs="Calibri"/>
        </w:rPr>
        <w:t xml:space="preserve">and research </w:t>
      </w:r>
      <w:r w:rsidRPr="00167469">
        <w:rPr>
          <w:rFonts w:ascii="Calibri" w:hAnsi="Calibri" w:cs="Calibri"/>
        </w:rPr>
        <w:t>in the following five critical areas of importance to Morocco and Africa: a) green/renewable energy, b) agriculture, c) industry 4.0, d) digital transformation, and e) social innovation. This expertise will be available on an "as needed" basis as specialized support for entrepreneurial ecosystem stakeholders.</w:t>
      </w:r>
    </w:p>
    <w:p w14:paraId="71CED791" w14:textId="77777777" w:rsidR="00E50472" w:rsidRPr="00167469" w:rsidRDefault="00E50472" w:rsidP="00F83A28">
      <w:pPr>
        <w:jc w:val="both"/>
        <w:rPr>
          <w:rFonts w:ascii="Calibri" w:hAnsi="Calibri" w:cs="Calibri"/>
        </w:rPr>
      </w:pPr>
    </w:p>
    <w:p w14:paraId="2730C5B2" w14:textId="226E75FB" w:rsidR="001676BE" w:rsidRPr="00167469" w:rsidRDefault="00782B57" w:rsidP="00F83A28">
      <w:pPr>
        <w:jc w:val="both"/>
        <w:rPr>
          <w:rFonts w:ascii="Calibri" w:hAnsi="Calibri" w:cs="Calibri"/>
        </w:rPr>
      </w:pPr>
      <w:r>
        <w:rPr>
          <w:rFonts w:ascii="Calibri" w:hAnsi="Calibri" w:cs="Calibri"/>
        </w:rPr>
        <w:t>CIEKR</w:t>
      </w:r>
      <w:r w:rsidR="003A021F" w:rsidRPr="00167469">
        <w:rPr>
          <w:rFonts w:ascii="Calibri" w:hAnsi="Calibri" w:cs="Calibri"/>
        </w:rPr>
        <w:t xml:space="preserve"> envisions that its knowledge and “best practices” content </w:t>
      </w:r>
      <w:r w:rsidR="000C7A4A" w:rsidRPr="00167469">
        <w:rPr>
          <w:rFonts w:ascii="Calibri" w:hAnsi="Calibri" w:cs="Calibri"/>
        </w:rPr>
        <w:t xml:space="preserve">repository </w:t>
      </w:r>
      <w:r w:rsidR="003A021F" w:rsidRPr="00167469">
        <w:rPr>
          <w:rFonts w:ascii="Calibri" w:hAnsi="Calibri" w:cs="Calibri"/>
        </w:rPr>
        <w:t xml:space="preserve">will be continuously updated and enhanced through research and collaboration </w:t>
      </w:r>
      <w:r w:rsidR="004C313A" w:rsidRPr="00167469">
        <w:rPr>
          <w:rFonts w:ascii="Calibri" w:hAnsi="Calibri" w:cs="Calibri"/>
        </w:rPr>
        <w:t xml:space="preserve">with </w:t>
      </w:r>
      <w:r w:rsidR="003A021F" w:rsidRPr="00167469">
        <w:rPr>
          <w:rFonts w:ascii="Calibri" w:hAnsi="Calibri" w:cs="Calibri"/>
        </w:rPr>
        <w:t xml:space="preserve">ecosystem participants. </w:t>
      </w:r>
      <w:r w:rsidR="00150D34" w:rsidRPr="00167469">
        <w:rPr>
          <w:rFonts w:ascii="Calibri" w:hAnsi="Calibri" w:cs="Calibri"/>
        </w:rPr>
        <w:t>Effectiveness criteria will be established and implemented to track individual, program, and societal impact</w:t>
      </w:r>
      <w:r w:rsidR="005D2534" w:rsidRPr="00167469">
        <w:rPr>
          <w:rFonts w:ascii="Calibri" w:hAnsi="Calibri" w:cs="Calibri"/>
        </w:rPr>
        <w:t xml:space="preserve"> and adjusted accordingly based on this data.</w:t>
      </w:r>
    </w:p>
    <w:p w14:paraId="151D066C" w14:textId="77777777" w:rsidR="007B7AA1" w:rsidRPr="00167469" w:rsidRDefault="007B7AA1" w:rsidP="00F83A28">
      <w:pPr>
        <w:jc w:val="both"/>
        <w:rPr>
          <w:rFonts w:ascii="Calibri" w:hAnsi="Calibri" w:cs="Calibri"/>
        </w:rPr>
      </w:pPr>
    </w:p>
    <w:p w14:paraId="158C1F06" w14:textId="77777777" w:rsidR="004165CC" w:rsidRPr="00167469" w:rsidRDefault="003A021F" w:rsidP="00F83A28">
      <w:pPr>
        <w:jc w:val="both"/>
        <w:rPr>
          <w:rFonts w:ascii="Calibri" w:hAnsi="Calibri" w:cs="Calibri"/>
          <w:b/>
          <w:bCs/>
        </w:rPr>
      </w:pPr>
      <w:r w:rsidRPr="00167469">
        <w:rPr>
          <w:rFonts w:ascii="Calibri" w:hAnsi="Calibri" w:cs="Calibri"/>
          <w:b/>
          <w:bCs/>
        </w:rPr>
        <w:t>Expected Outcomes</w:t>
      </w:r>
    </w:p>
    <w:p w14:paraId="3B8EEF17" w14:textId="77777777" w:rsidR="009962A8" w:rsidRPr="00167469" w:rsidRDefault="003A021F" w:rsidP="009962A8">
      <w:pPr>
        <w:jc w:val="both"/>
        <w:rPr>
          <w:rFonts w:ascii="Calibri" w:hAnsi="Calibri" w:cs="Calibri"/>
        </w:rPr>
      </w:pPr>
      <w:r w:rsidRPr="00167469">
        <w:rPr>
          <w:rFonts w:ascii="Calibri" w:hAnsi="Calibri" w:cs="Calibri"/>
        </w:rPr>
        <w:t xml:space="preserve">The Center aims to </w:t>
      </w:r>
      <w:r w:rsidR="00F83A28" w:rsidRPr="00167469">
        <w:rPr>
          <w:rFonts w:ascii="Calibri" w:hAnsi="Calibri" w:cs="Calibri"/>
        </w:rPr>
        <w:t>contribute to</w:t>
      </w:r>
      <w:r w:rsidRPr="00167469">
        <w:rPr>
          <w:rFonts w:ascii="Calibri" w:hAnsi="Calibri" w:cs="Calibri"/>
        </w:rPr>
        <w:t xml:space="preserve"> the dynamics of the Moroccan </w:t>
      </w:r>
      <w:r w:rsidR="00F83A28" w:rsidRPr="00167469">
        <w:rPr>
          <w:rFonts w:ascii="Calibri" w:hAnsi="Calibri" w:cs="Calibri"/>
        </w:rPr>
        <w:t xml:space="preserve">and African </w:t>
      </w:r>
      <w:r w:rsidRPr="00167469">
        <w:rPr>
          <w:rFonts w:ascii="Calibri" w:hAnsi="Calibri" w:cs="Calibri"/>
        </w:rPr>
        <w:t>entrepreneurial ecosystem</w:t>
      </w:r>
      <w:r w:rsidR="00F83A28" w:rsidRPr="00167469">
        <w:rPr>
          <w:rFonts w:ascii="Calibri" w:hAnsi="Calibri" w:cs="Calibri"/>
        </w:rPr>
        <w:t>s</w:t>
      </w:r>
      <w:r w:rsidRPr="00167469">
        <w:rPr>
          <w:rFonts w:ascii="Calibri" w:hAnsi="Calibri" w:cs="Calibri"/>
        </w:rPr>
        <w:t xml:space="preserve">, mindset, and innovation culture, </w:t>
      </w:r>
      <w:r w:rsidR="00F83A28" w:rsidRPr="00167469">
        <w:rPr>
          <w:rFonts w:ascii="Calibri" w:hAnsi="Calibri" w:cs="Calibri"/>
        </w:rPr>
        <w:t>by</w:t>
      </w:r>
      <w:r w:rsidRPr="00167469">
        <w:rPr>
          <w:rFonts w:ascii="Calibri" w:hAnsi="Calibri" w:cs="Calibri"/>
        </w:rPr>
        <w:t xml:space="preserve"> provid</w:t>
      </w:r>
      <w:r w:rsidR="00F83A28" w:rsidRPr="00167469">
        <w:rPr>
          <w:rFonts w:ascii="Calibri" w:hAnsi="Calibri" w:cs="Calibri"/>
        </w:rPr>
        <w:t>ing</w:t>
      </w:r>
      <w:r w:rsidRPr="00167469">
        <w:rPr>
          <w:rFonts w:ascii="Calibri" w:hAnsi="Calibri" w:cs="Calibri"/>
        </w:rPr>
        <w:t xml:space="preserve"> </w:t>
      </w:r>
      <w:r w:rsidR="0034216F" w:rsidRPr="00167469">
        <w:rPr>
          <w:rFonts w:ascii="Calibri" w:hAnsi="Calibri" w:cs="Calibri"/>
        </w:rPr>
        <w:t xml:space="preserve">“best practice” </w:t>
      </w:r>
      <w:r w:rsidRPr="00167469">
        <w:rPr>
          <w:rFonts w:ascii="Calibri" w:hAnsi="Calibri" w:cs="Calibri"/>
        </w:rPr>
        <w:t>knowledge tools</w:t>
      </w:r>
      <w:r w:rsidR="0034216F" w:rsidRPr="00167469">
        <w:rPr>
          <w:rFonts w:ascii="Calibri" w:hAnsi="Calibri" w:cs="Calibri"/>
        </w:rPr>
        <w:t>,</w:t>
      </w:r>
      <w:r w:rsidRPr="00167469">
        <w:rPr>
          <w:rFonts w:ascii="Calibri" w:hAnsi="Calibri" w:cs="Calibri"/>
        </w:rPr>
        <w:t xml:space="preserve"> learning </w:t>
      </w:r>
      <w:r w:rsidR="0034216F" w:rsidRPr="00167469">
        <w:rPr>
          <w:rFonts w:ascii="Calibri" w:hAnsi="Calibri" w:cs="Calibri"/>
        </w:rPr>
        <w:t xml:space="preserve">content, advisory, domain expertise, </w:t>
      </w:r>
      <w:r w:rsidR="00F83A28" w:rsidRPr="00167469">
        <w:rPr>
          <w:rFonts w:ascii="Calibri" w:hAnsi="Calibri" w:cs="Calibri"/>
        </w:rPr>
        <w:t xml:space="preserve">and a contextualized assessment framework </w:t>
      </w:r>
      <w:r w:rsidRPr="00167469">
        <w:rPr>
          <w:rFonts w:ascii="Calibri" w:hAnsi="Calibri" w:cs="Calibri"/>
        </w:rPr>
        <w:t>for entrepreneurs, entrepreneurials, and entrepreneurship</w:t>
      </w:r>
      <w:r w:rsidR="0034216F" w:rsidRPr="00167469">
        <w:rPr>
          <w:rFonts w:ascii="Calibri" w:hAnsi="Calibri" w:cs="Calibri"/>
        </w:rPr>
        <w:t xml:space="preserve"> </w:t>
      </w:r>
      <w:r w:rsidRPr="00167469">
        <w:rPr>
          <w:rFonts w:ascii="Calibri" w:hAnsi="Calibri" w:cs="Calibri"/>
        </w:rPr>
        <w:t>stakeholders in the Moroccan and African context, and ultimately positively impact its coordination and effectiveness.</w:t>
      </w:r>
    </w:p>
    <w:p w14:paraId="75770AE3" w14:textId="77777777" w:rsidR="001D448A" w:rsidRPr="00167469" w:rsidRDefault="001D448A" w:rsidP="00F83A28">
      <w:pPr>
        <w:jc w:val="both"/>
        <w:rPr>
          <w:rFonts w:ascii="Calibri" w:hAnsi="Calibri" w:cs="Calibri"/>
        </w:rPr>
      </w:pPr>
    </w:p>
    <w:p w14:paraId="72E995E1" w14:textId="3007F221" w:rsidR="005C21B1" w:rsidRPr="00167469" w:rsidRDefault="003A021F" w:rsidP="005C21B1">
      <w:pPr>
        <w:jc w:val="both"/>
        <w:rPr>
          <w:rFonts w:ascii="Calibri" w:hAnsi="Calibri" w:cs="Calibri"/>
        </w:rPr>
      </w:pPr>
      <w:r w:rsidRPr="00167469">
        <w:rPr>
          <w:rFonts w:ascii="Calibri" w:hAnsi="Calibri" w:cs="Calibri"/>
        </w:rPr>
        <w:t xml:space="preserve">Specifically, </w:t>
      </w:r>
      <w:r w:rsidR="00782B57">
        <w:rPr>
          <w:rFonts w:ascii="Calibri" w:hAnsi="Calibri" w:cs="Calibri"/>
        </w:rPr>
        <w:t>CIEKR</w:t>
      </w:r>
      <w:r w:rsidR="00AA376D" w:rsidRPr="00167469">
        <w:rPr>
          <w:rFonts w:ascii="Calibri" w:hAnsi="Calibri" w:cs="Calibri"/>
        </w:rPr>
        <w:t xml:space="preserve"> activities will result in</w:t>
      </w:r>
      <w:r w:rsidR="00A05C73" w:rsidRPr="00167469">
        <w:rPr>
          <w:rFonts w:ascii="Calibri" w:hAnsi="Calibri" w:cs="Calibri"/>
        </w:rPr>
        <w:t>:</w:t>
      </w:r>
      <w:r w:rsidRPr="00167469">
        <w:rPr>
          <w:rFonts w:ascii="Calibri" w:hAnsi="Calibri" w:cs="Calibri"/>
        </w:rPr>
        <w:t xml:space="preserve"> </w:t>
      </w:r>
    </w:p>
    <w:p w14:paraId="0627DCD7" w14:textId="77777777" w:rsidR="005A522B" w:rsidRPr="00167469" w:rsidRDefault="003A021F" w:rsidP="005A522B">
      <w:pPr>
        <w:pStyle w:val="ListParagraph"/>
        <w:numPr>
          <w:ilvl w:val="0"/>
          <w:numId w:val="20"/>
        </w:numPr>
        <w:jc w:val="both"/>
        <w:rPr>
          <w:rFonts w:ascii="Calibri" w:hAnsi="Calibri" w:cs="Calibri"/>
        </w:rPr>
      </w:pPr>
      <w:r w:rsidRPr="00167469">
        <w:rPr>
          <w:rFonts w:ascii="Calibri" w:hAnsi="Calibri" w:cs="Calibri"/>
        </w:rPr>
        <w:t xml:space="preserve">The </w:t>
      </w:r>
      <w:r w:rsidR="000E10AA" w:rsidRPr="00167469">
        <w:rPr>
          <w:rFonts w:ascii="Calibri" w:hAnsi="Calibri" w:cs="Calibri"/>
        </w:rPr>
        <w:t>development</w:t>
      </w:r>
      <w:r w:rsidRPr="00167469">
        <w:rPr>
          <w:rFonts w:ascii="Calibri" w:hAnsi="Calibri" w:cs="Calibri"/>
        </w:rPr>
        <w:t xml:space="preserve"> and implement</w:t>
      </w:r>
      <w:r w:rsidR="0034216F" w:rsidRPr="00167469">
        <w:rPr>
          <w:rFonts w:ascii="Calibri" w:hAnsi="Calibri" w:cs="Calibri"/>
        </w:rPr>
        <w:t>ation of</w:t>
      </w:r>
      <w:r w:rsidRPr="00167469">
        <w:rPr>
          <w:rFonts w:ascii="Calibri" w:hAnsi="Calibri" w:cs="Calibri"/>
        </w:rPr>
        <w:t xml:space="preserve"> </w:t>
      </w:r>
      <w:r w:rsidR="004D48DE" w:rsidRPr="00167469">
        <w:rPr>
          <w:rFonts w:ascii="Calibri" w:hAnsi="Calibri" w:cs="Calibri"/>
        </w:rPr>
        <w:t>a</w:t>
      </w:r>
      <w:r w:rsidR="00665416" w:rsidRPr="00167469">
        <w:rPr>
          <w:rFonts w:ascii="Calibri" w:hAnsi="Calibri" w:cs="Calibri"/>
        </w:rPr>
        <w:t xml:space="preserve">n innovation and entrepreneurship </w:t>
      </w:r>
      <w:r w:rsidRPr="00167469">
        <w:rPr>
          <w:rFonts w:ascii="Calibri" w:hAnsi="Calibri" w:cs="Calibri"/>
        </w:rPr>
        <w:t>learning</w:t>
      </w:r>
      <w:r w:rsidR="004D48DE" w:rsidRPr="00167469">
        <w:rPr>
          <w:rFonts w:ascii="Calibri" w:hAnsi="Calibri" w:cs="Calibri"/>
        </w:rPr>
        <w:t xml:space="preserve"> and </w:t>
      </w:r>
      <w:r w:rsidRPr="00167469">
        <w:rPr>
          <w:rFonts w:ascii="Calibri" w:hAnsi="Calibri" w:cs="Calibri"/>
        </w:rPr>
        <w:t xml:space="preserve">educational content </w:t>
      </w:r>
      <w:r w:rsidR="004D48DE" w:rsidRPr="00167469">
        <w:rPr>
          <w:rFonts w:ascii="Calibri" w:hAnsi="Calibri" w:cs="Calibri"/>
        </w:rPr>
        <w:t xml:space="preserve">repository </w:t>
      </w:r>
      <w:r w:rsidRPr="00167469">
        <w:rPr>
          <w:rFonts w:ascii="Calibri" w:hAnsi="Calibri" w:cs="Calibri"/>
        </w:rPr>
        <w:t xml:space="preserve">for dissemination and use across the </w:t>
      </w:r>
      <w:r w:rsidR="00665416" w:rsidRPr="00167469">
        <w:rPr>
          <w:rFonts w:ascii="Calibri" w:hAnsi="Calibri" w:cs="Calibri"/>
        </w:rPr>
        <w:t xml:space="preserve">ABS/UM6P/OCP, Moroccan, and African </w:t>
      </w:r>
      <w:r w:rsidRPr="00167469">
        <w:rPr>
          <w:rFonts w:ascii="Calibri" w:hAnsi="Calibri" w:cs="Calibri"/>
        </w:rPr>
        <w:t>network</w:t>
      </w:r>
      <w:r w:rsidR="00665416" w:rsidRPr="00167469">
        <w:rPr>
          <w:rFonts w:ascii="Calibri" w:hAnsi="Calibri" w:cs="Calibri"/>
        </w:rPr>
        <w:t>s</w:t>
      </w:r>
      <w:r w:rsidRPr="00167469">
        <w:rPr>
          <w:rFonts w:ascii="Calibri" w:hAnsi="Calibri" w:cs="Calibri"/>
        </w:rPr>
        <w:t xml:space="preserve">. </w:t>
      </w:r>
      <w:r w:rsidR="0034216F" w:rsidRPr="00167469">
        <w:rPr>
          <w:rFonts w:ascii="Calibri" w:hAnsi="Calibri" w:cs="Calibri"/>
        </w:rPr>
        <w:t>This content will include technical and mindset tools</w:t>
      </w:r>
      <w:r w:rsidR="004D48DE" w:rsidRPr="00167469">
        <w:rPr>
          <w:rFonts w:ascii="Calibri" w:hAnsi="Calibri" w:cs="Calibri"/>
        </w:rPr>
        <w:t xml:space="preserve"> and domain expert knowledge</w:t>
      </w:r>
      <w:r w:rsidRPr="00167469">
        <w:rPr>
          <w:rFonts w:ascii="Calibri" w:hAnsi="Calibri" w:cs="Calibri"/>
        </w:rPr>
        <w:t>.</w:t>
      </w:r>
    </w:p>
    <w:p w14:paraId="424FE093" w14:textId="77777777" w:rsidR="0055128A" w:rsidRPr="00167469" w:rsidRDefault="003A021F" w:rsidP="005A522B">
      <w:pPr>
        <w:pStyle w:val="ListParagraph"/>
        <w:numPr>
          <w:ilvl w:val="0"/>
          <w:numId w:val="20"/>
        </w:numPr>
        <w:jc w:val="both"/>
        <w:rPr>
          <w:rFonts w:ascii="Calibri" w:hAnsi="Calibri" w:cs="Calibri"/>
        </w:rPr>
      </w:pPr>
      <w:r w:rsidRPr="00167469">
        <w:rPr>
          <w:rFonts w:ascii="Calibri" w:hAnsi="Calibri" w:cs="Calibri"/>
        </w:rPr>
        <w:t>Ecosystem players trained in the best practices of innovation and entrepreneurship.</w:t>
      </w:r>
    </w:p>
    <w:p w14:paraId="0D673149" w14:textId="77777777" w:rsidR="0055128A" w:rsidRPr="00167469" w:rsidRDefault="003A021F" w:rsidP="0055128A">
      <w:pPr>
        <w:pStyle w:val="ListParagraph"/>
        <w:numPr>
          <w:ilvl w:val="0"/>
          <w:numId w:val="20"/>
        </w:numPr>
        <w:jc w:val="both"/>
        <w:rPr>
          <w:rFonts w:ascii="Calibri" w:hAnsi="Calibri" w:cs="Calibri"/>
        </w:rPr>
      </w:pPr>
      <w:r w:rsidRPr="00167469">
        <w:rPr>
          <w:rFonts w:ascii="Calibri" w:hAnsi="Calibri" w:cs="Calibri"/>
        </w:rPr>
        <w:t>Entrepreneurs trained in the best practices of innovation and entrepreneurship.</w:t>
      </w:r>
    </w:p>
    <w:p w14:paraId="4ADA74BE" w14:textId="1AEA31B1" w:rsidR="005A522B" w:rsidRPr="00167469" w:rsidRDefault="003A021F" w:rsidP="005A522B">
      <w:pPr>
        <w:pStyle w:val="ListParagraph"/>
        <w:numPr>
          <w:ilvl w:val="0"/>
          <w:numId w:val="20"/>
        </w:numPr>
        <w:jc w:val="both"/>
        <w:rPr>
          <w:rFonts w:ascii="Calibri" w:hAnsi="Calibri" w:cs="Calibri"/>
        </w:rPr>
      </w:pPr>
      <w:r w:rsidRPr="00167469">
        <w:rPr>
          <w:rFonts w:ascii="Calibri" w:hAnsi="Calibri" w:cs="Calibri"/>
        </w:rPr>
        <w:lastRenderedPageBreak/>
        <w:t xml:space="preserve">Engaged and empowered </w:t>
      </w:r>
      <w:r w:rsidR="0055128A" w:rsidRPr="00167469">
        <w:rPr>
          <w:rFonts w:ascii="Calibri" w:hAnsi="Calibri" w:cs="Calibri"/>
        </w:rPr>
        <w:t xml:space="preserve">entrepreneurial </w:t>
      </w:r>
      <w:r w:rsidR="007E7D63">
        <w:rPr>
          <w:rFonts w:ascii="Calibri" w:hAnsi="Calibri" w:cs="Calibri"/>
        </w:rPr>
        <w:t xml:space="preserve">corporate employees and </w:t>
      </w:r>
      <w:r w:rsidRPr="00167469">
        <w:rPr>
          <w:rFonts w:ascii="Calibri" w:hAnsi="Calibri" w:cs="Calibri"/>
        </w:rPr>
        <w:t xml:space="preserve">citizens </w:t>
      </w:r>
      <w:r w:rsidR="005B70BE" w:rsidRPr="00167469">
        <w:rPr>
          <w:rFonts w:ascii="Calibri" w:hAnsi="Calibri" w:cs="Calibri"/>
        </w:rPr>
        <w:t>that</w:t>
      </w:r>
      <w:r w:rsidRPr="00167469">
        <w:rPr>
          <w:rFonts w:ascii="Calibri" w:hAnsi="Calibri" w:cs="Calibri"/>
        </w:rPr>
        <w:t>:</w:t>
      </w:r>
    </w:p>
    <w:p w14:paraId="39BD71D8" w14:textId="77777777" w:rsidR="005A522B" w:rsidRPr="00167469" w:rsidRDefault="003A021F" w:rsidP="005A522B">
      <w:pPr>
        <w:pStyle w:val="ListParagraph"/>
        <w:numPr>
          <w:ilvl w:val="1"/>
          <w:numId w:val="20"/>
        </w:numPr>
        <w:jc w:val="both"/>
        <w:rPr>
          <w:rFonts w:ascii="Calibri" w:hAnsi="Calibri" w:cs="Calibri"/>
        </w:rPr>
      </w:pPr>
      <w:r w:rsidRPr="00167469">
        <w:rPr>
          <w:rFonts w:ascii="Calibri" w:hAnsi="Calibri" w:cs="Calibri"/>
        </w:rPr>
        <w:t xml:space="preserve">Understand the nature of </w:t>
      </w:r>
      <w:r w:rsidR="005B70BE" w:rsidRPr="00167469">
        <w:rPr>
          <w:rFonts w:ascii="Calibri" w:hAnsi="Calibri" w:cs="Calibri"/>
        </w:rPr>
        <w:t xml:space="preserve">and can contribute to </w:t>
      </w:r>
      <w:r w:rsidRPr="00167469">
        <w:rPr>
          <w:rFonts w:ascii="Calibri" w:hAnsi="Calibri" w:cs="Calibri"/>
        </w:rPr>
        <w:t>future innovation and entrepreneurial success,</w:t>
      </w:r>
    </w:p>
    <w:p w14:paraId="33C5369F" w14:textId="77777777" w:rsidR="0055128A" w:rsidRPr="00167469" w:rsidRDefault="003A021F" w:rsidP="0055128A">
      <w:pPr>
        <w:pStyle w:val="ListParagraph"/>
        <w:numPr>
          <w:ilvl w:val="1"/>
          <w:numId w:val="20"/>
        </w:numPr>
        <w:jc w:val="both"/>
        <w:rPr>
          <w:rFonts w:ascii="Calibri" w:hAnsi="Calibri" w:cs="Calibri"/>
        </w:rPr>
      </w:pPr>
      <w:r w:rsidRPr="00167469">
        <w:rPr>
          <w:rFonts w:ascii="Calibri" w:hAnsi="Calibri" w:cs="Calibri"/>
        </w:rPr>
        <w:t>Have developed growth mindset attitudes, behaviors, and skills,</w:t>
      </w:r>
    </w:p>
    <w:p w14:paraId="2FCD52B8" w14:textId="77777777" w:rsidR="005A522B" w:rsidRPr="00167469" w:rsidRDefault="003A021F" w:rsidP="005A522B">
      <w:pPr>
        <w:pStyle w:val="ListParagraph"/>
        <w:numPr>
          <w:ilvl w:val="1"/>
          <w:numId w:val="20"/>
        </w:numPr>
        <w:jc w:val="both"/>
        <w:rPr>
          <w:rFonts w:ascii="Calibri" w:hAnsi="Calibri" w:cs="Calibri"/>
        </w:rPr>
      </w:pPr>
      <w:r w:rsidRPr="00167469">
        <w:rPr>
          <w:rFonts w:ascii="Calibri" w:hAnsi="Calibri" w:cs="Calibri"/>
        </w:rPr>
        <w:t>Understand the concept of individual &amp; team skills &amp; how to develop &amp; use them to advance entrepreneur, entrepreneurial, and innovation strategy,</w:t>
      </w:r>
    </w:p>
    <w:p w14:paraId="72EB3854" w14:textId="77777777" w:rsidR="005A522B" w:rsidRPr="00167469" w:rsidRDefault="003A021F" w:rsidP="005A522B">
      <w:pPr>
        <w:pStyle w:val="ListParagraph"/>
        <w:numPr>
          <w:ilvl w:val="1"/>
          <w:numId w:val="20"/>
        </w:numPr>
        <w:jc w:val="both"/>
        <w:rPr>
          <w:rFonts w:ascii="Calibri" w:hAnsi="Calibri" w:cs="Calibri"/>
        </w:rPr>
      </w:pPr>
      <w:r w:rsidRPr="00167469">
        <w:rPr>
          <w:rFonts w:ascii="Calibri" w:hAnsi="Calibri" w:cs="Calibri"/>
        </w:rPr>
        <w:t>Understand the concept of mindsets &amp; their impact,</w:t>
      </w:r>
    </w:p>
    <w:p w14:paraId="44DCE667" w14:textId="77777777" w:rsidR="005A522B" w:rsidRPr="00167469" w:rsidRDefault="003A021F" w:rsidP="005A522B">
      <w:pPr>
        <w:pStyle w:val="ListParagraph"/>
        <w:numPr>
          <w:ilvl w:val="1"/>
          <w:numId w:val="20"/>
        </w:numPr>
        <w:jc w:val="both"/>
        <w:rPr>
          <w:rFonts w:ascii="Calibri" w:hAnsi="Calibri" w:cs="Calibri"/>
        </w:rPr>
      </w:pPr>
      <w:r w:rsidRPr="00167469">
        <w:rPr>
          <w:rFonts w:ascii="Calibri" w:hAnsi="Calibri" w:cs="Calibri"/>
        </w:rPr>
        <w:t>Interact with others who provide critical guidance and ongoing support.</w:t>
      </w:r>
    </w:p>
    <w:p w14:paraId="697FC8DE" w14:textId="77777777" w:rsidR="0055128A" w:rsidRPr="00167469" w:rsidRDefault="003A021F" w:rsidP="0055128A">
      <w:pPr>
        <w:pStyle w:val="ListParagraph"/>
        <w:numPr>
          <w:ilvl w:val="0"/>
          <w:numId w:val="20"/>
        </w:numPr>
        <w:jc w:val="both"/>
        <w:rPr>
          <w:rFonts w:ascii="Calibri" w:hAnsi="Calibri" w:cs="Calibri"/>
        </w:rPr>
      </w:pPr>
      <w:r w:rsidRPr="00167469">
        <w:rPr>
          <w:rFonts w:ascii="Calibri" w:hAnsi="Calibri" w:cs="Calibri"/>
        </w:rPr>
        <w:t>An improved impact and effectiveness of the entrepreneurial ecosystem over time, one that promotes and drives collaborative innovation through knowledge, research, and advisory to solve business and societal challenges.</w:t>
      </w:r>
    </w:p>
    <w:p w14:paraId="6649E97A" w14:textId="77777777" w:rsidR="00AA376D" w:rsidRPr="00167469" w:rsidRDefault="003A021F" w:rsidP="0055128A">
      <w:pPr>
        <w:pStyle w:val="ListParagraph"/>
        <w:numPr>
          <w:ilvl w:val="0"/>
          <w:numId w:val="20"/>
        </w:numPr>
        <w:jc w:val="both"/>
        <w:rPr>
          <w:rFonts w:ascii="Calibri" w:hAnsi="Calibri" w:cs="Calibri"/>
        </w:rPr>
      </w:pPr>
      <w:r w:rsidRPr="00167469">
        <w:rPr>
          <w:rFonts w:ascii="Calibri" w:hAnsi="Calibri" w:cs="Calibri"/>
        </w:rPr>
        <w:t>Ultimately, i</w:t>
      </w:r>
      <w:r w:rsidR="005D2534" w:rsidRPr="00167469">
        <w:rPr>
          <w:rFonts w:ascii="Calibri" w:hAnsi="Calibri" w:cs="Calibri"/>
        </w:rPr>
        <w:t>ncreased success in c</w:t>
      </w:r>
      <w:r w:rsidR="005F78CB" w:rsidRPr="00167469">
        <w:rPr>
          <w:rFonts w:ascii="Calibri" w:hAnsi="Calibri" w:cs="Calibri"/>
        </w:rPr>
        <w:t>reating sustainable Moroccan and African-based companies</w:t>
      </w:r>
      <w:r w:rsidRPr="00167469">
        <w:rPr>
          <w:rFonts w:ascii="Calibri" w:hAnsi="Calibri" w:cs="Calibri"/>
        </w:rPr>
        <w:t xml:space="preserve"> and in innovation and transformation activities undertaken by Moroccan and African citizens</w:t>
      </w:r>
      <w:r w:rsidR="005F78CB" w:rsidRPr="00167469">
        <w:rPr>
          <w:rFonts w:ascii="Calibri" w:hAnsi="Calibri" w:cs="Calibri"/>
        </w:rPr>
        <w:t>.</w:t>
      </w:r>
    </w:p>
    <w:p w14:paraId="3C8EDEB0" w14:textId="77777777" w:rsidR="00F20EE5" w:rsidRPr="00167469" w:rsidRDefault="00F20EE5" w:rsidP="004B1A2A">
      <w:pPr>
        <w:rPr>
          <w:rFonts w:ascii="Calibri" w:hAnsi="Calibri" w:cs="Calibri"/>
          <w:bCs/>
        </w:rPr>
      </w:pPr>
    </w:p>
    <w:p w14:paraId="08D5BA5D" w14:textId="75E237F9" w:rsidR="007E7D63" w:rsidRPr="007E7D63" w:rsidRDefault="007E7D63" w:rsidP="00665A7E">
      <w:pPr>
        <w:rPr>
          <w:rFonts w:ascii="Calibri" w:hAnsi="Calibri" w:cs="Calibri"/>
        </w:rPr>
      </w:pPr>
      <w:r w:rsidRPr="007E7D63">
        <w:rPr>
          <w:rFonts w:ascii="Calibri" w:hAnsi="Calibri" w:cs="Calibri"/>
        </w:rPr>
        <w:t xml:space="preserve">It is proposed that </w:t>
      </w:r>
      <w:r>
        <w:rPr>
          <w:rFonts w:ascii="Calibri" w:hAnsi="Calibri" w:cs="Calibri"/>
        </w:rPr>
        <w:t xml:space="preserve">measurements be developed to </w:t>
      </w:r>
      <w:r w:rsidRPr="007E7D63">
        <w:rPr>
          <w:rFonts w:ascii="Calibri" w:hAnsi="Calibri" w:cs="Calibri"/>
        </w:rPr>
        <w:t xml:space="preserve">assess the performance of the entrepreneurial ecosystem / value network based on a </w:t>
      </w:r>
      <w:r>
        <w:rPr>
          <w:rFonts w:ascii="Calibri" w:hAnsi="Calibri" w:cs="Calibri"/>
        </w:rPr>
        <w:t xml:space="preserve">national </w:t>
      </w:r>
      <w:r w:rsidRPr="007E7D63">
        <w:rPr>
          <w:rFonts w:ascii="Calibri" w:hAnsi="Calibri" w:cs="Calibri"/>
        </w:rPr>
        <w:t>KPI dashboard.</w:t>
      </w:r>
      <w:r>
        <w:rPr>
          <w:rFonts w:ascii="Calibri" w:hAnsi="Calibri" w:cs="Calibri"/>
        </w:rPr>
        <w:t xml:space="preserve"> It is also recommended that Project Eureka (an APRA-funded, </w:t>
      </w:r>
      <w:r w:rsidR="0009766D">
        <w:rPr>
          <w:rFonts w:ascii="Calibri" w:hAnsi="Calibri" w:cs="Calibri"/>
        </w:rPr>
        <w:t>three-year</w:t>
      </w:r>
      <w:r>
        <w:rPr>
          <w:rFonts w:ascii="Calibri" w:hAnsi="Calibri" w:cs="Calibri"/>
        </w:rPr>
        <w:t xml:space="preserve"> effort) be incorporated into CIEKR and that the result of Eureka, the </w:t>
      </w:r>
      <w:r w:rsidR="0009766D">
        <w:rPr>
          <w:rFonts w:ascii="Calibri" w:hAnsi="Calibri" w:cs="Calibri"/>
        </w:rPr>
        <w:t xml:space="preserve">development of a </w:t>
      </w:r>
      <w:r>
        <w:rPr>
          <w:rFonts w:ascii="Calibri" w:hAnsi="Calibri" w:cs="Calibri"/>
        </w:rPr>
        <w:t>national dashboard</w:t>
      </w:r>
      <w:r w:rsidR="0009766D">
        <w:rPr>
          <w:rFonts w:ascii="Calibri" w:hAnsi="Calibri" w:cs="Calibri"/>
        </w:rPr>
        <w:t>, become the basis of outcomes monitoring.</w:t>
      </w:r>
    </w:p>
    <w:p w14:paraId="671468A6" w14:textId="77777777" w:rsidR="007E7D63" w:rsidRDefault="007E7D63" w:rsidP="00665A7E">
      <w:pPr>
        <w:rPr>
          <w:rFonts w:ascii="Calibri" w:hAnsi="Calibri" w:cs="Calibri"/>
          <w:b/>
          <w:bCs/>
        </w:rPr>
      </w:pPr>
    </w:p>
    <w:p w14:paraId="5001D8F5" w14:textId="0A5B2E85" w:rsidR="00AA0CBB" w:rsidRPr="00167469" w:rsidRDefault="003A021F" w:rsidP="00665A7E">
      <w:pPr>
        <w:rPr>
          <w:rFonts w:ascii="Calibri" w:hAnsi="Calibri" w:cs="Calibri"/>
          <w:b/>
          <w:bCs/>
        </w:rPr>
      </w:pPr>
      <w:r w:rsidRPr="00167469">
        <w:rPr>
          <w:rFonts w:ascii="Calibri" w:hAnsi="Calibri" w:cs="Calibri"/>
          <w:b/>
          <w:bCs/>
        </w:rPr>
        <w:t>Timeframe</w:t>
      </w:r>
    </w:p>
    <w:p w14:paraId="71ED12BB" w14:textId="72CB2607" w:rsidR="00AA0CBB" w:rsidRDefault="003A021F" w:rsidP="00665A7E">
      <w:pPr>
        <w:rPr>
          <w:rFonts w:ascii="Calibri" w:hAnsi="Calibri" w:cs="Calibri"/>
        </w:rPr>
      </w:pPr>
      <w:r w:rsidRPr="00167469">
        <w:rPr>
          <w:rFonts w:ascii="Calibri" w:hAnsi="Calibri" w:cs="Calibri"/>
        </w:rPr>
        <w:t xml:space="preserve">It is </w:t>
      </w:r>
      <w:r w:rsidR="0072460C">
        <w:rPr>
          <w:rFonts w:ascii="Calibri" w:hAnsi="Calibri" w:cs="Calibri"/>
        </w:rPr>
        <w:t>estimated</w:t>
      </w:r>
      <w:r w:rsidR="0039087C">
        <w:rPr>
          <w:rFonts w:ascii="Calibri" w:hAnsi="Calibri" w:cs="Calibri"/>
        </w:rPr>
        <w:t xml:space="preserve"> that the organization, development, and implementation of </w:t>
      </w:r>
      <w:r w:rsidR="00782B57">
        <w:rPr>
          <w:rFonts w:ascii="Calibri" w:hAnsi="Calibri" w:cs="Calibri"/>
        </w:rPr>
        <w:t>CIEKR</w:t>
      </w:r>
      <w:r w:rsidR="0039087C">
        <w:rPr>
          <w:rFonts w:ascii="Calibri" w:hAnsi="Calibri" w:cs="Calibri"/>
        </w:rPr>
        <w:t xml:space="preserve"> can begin immediately, pending funding approval. </w:t>
      </w:r>
      <w:r w:rsidR="00782B57">
        <w:rPr>
          <w:rFonts w:ascii="Calibri" w:hAnsi="Calibri" w:cs="Calibri"/>
        </w:rPr>
        <w:t>CIEKR</w:t>
      </w:r>
      <w:r w:rsidR="0039087C">
        <w:rPr>
          <w:rFonts w:ascii="Calibri" w:hAnsi="Calibri" w:cs="Calibri"/>
        </w:rPr>
        <w:t xml:space="preserve"> </w:t>
      </w:r>
      <w:r w:rsidR="002E3B5B">
        <w:rPr>
          <w:rFonts w:ascii="Calibri" w:hAnsi="Calibri" w:cs="Calibri"/>
        </w:rPr>
        <w:t>will</w:t>
      </w:r>
      <w:r w:rsidR="0039087C">
        <w:rPr>
          <w:rFonts w:ascii="Calibri" w:hAnsi="Calibri" w:cs="Calibri"/>
        </w:rPr>
        <w:t xml:space="preserve"> be fully operational within </w:t>
      </w:r>
      <w:r w:rsidR="0072460C">
        <w:rPr>
          <w:rFonts w:ascii="Calibri" w:hAnsi="Calibri" w:cs="Calibri"/>
        </w:rPr>
        <w:t>three</w:t>
      </w:r>
      <w:r w:rsidR="0039087C">
        <w:rPr>
          <w:rFonts w:ascii="Calibri" w:hAnsi="Calibri" w:cs="Calibri"/>
        </w:rPr>
        <w:t xml:space="preserve"> years. During the first 18 months, the goal</w:t>
      </w:r>
      <w:r w:rsidR="002E3B5B">
        <w:rPr>
          <w:rFonts w:ascii="Calibri" w:hAnsi="Calibri" w:cs="Calibri"/>
        </w:rPr>
        <w:t>s</w:t>
      </w:r>
      <w:r w:rsidR="0039087C">
        <w:rPr>
          <w:rFonts w:ascii="Calibri" w:hAnsi="Calibri" w:cs="Calibri"/>
        </w:rPr>
        <w:t xml:space="preserve"> of the Center </w:t>
      </w:r>
      <w:r w:rsidR="002E3B5B">
        <w:rPr>
          <w:rFonts w:ascii="Calibri" w:hAnsi="Calibri" w:cs="Calibri"/>
        </w:rPr>
        <w:t>are</w:t>
      </w:r>
      <w:r w:rsidR="0039087C">
        <w:rPr>
          <w:rFonts w:ascii="Calibri" w:hAnsi="Calibri" w:cs="Calibri"/>
        </w:rPr>
        <w:t xml:space="preserve"> to recruit staff and faculty, establish the physical location of the Center, and assess, </w:t>
      </w:r>
      <w:r w:rsidR="0072460C">
        <w:rPr>
          <w:rFonts w:ascii="Calibri" w:hAnsi="Calibri" w:cs="Calibri"/>
        </w:rPr>
        <w:t>develop,</w:t>
      </w:r>
      <w:r w:rsidR="0039087C">
        <w:rPr>
          <w:rFonts w:ascii="Calibri" w:hAnsi="Calibri" w:cs="Calibri"/>
        </w:rPr>
        <w:t xml:space="preserve"> and implement knowledge </w:t>
      </w:r>
      <w:r w:rsidR="0072460C">
        <w:rPr>
          <w:rFonts w:ascii="Calibri" w:hAnsi="Calibri" w:cs="Calibri"/>
        </w:rPr>
        <w:t xml:space="preserve">modules for ecosystem providers (“train the trainer”). </w:t>
      </w:r>
      <w:r w:rsidR="00782B57">
        <w:rPr>
          <w:rFonts w:ascii="Calibri" w:hAnsi="Calibri" w:cs="Calibri"/>
        </w:rPr>
        <w:t>CIEKR</w:t>
      </w:r>
      <w:r w:rsidR="0072460C">
        <w:rPr>
          <w:rFonts w:ascii="Calibri" w:hAnsi="Calibri" w:cs="Calibri"/>
        </w:rPr>
        <w:t xml:space="preserve"> will work on </w:t>
      </w:r>
      <w:r w:rsidR="002E3B5B">
        <w:rPr>
          <w:rFonts w:ascii="Calibri" w:hAnsi="Calibri" w:cs="Calibri"/>
        </w:rPr>
        <w:t xml:space="preserve">innovation, </w:t>
      </w:r>
      <w:r w:rsidR="0072460C">
        <w:rPr>
          <w:rFonts w:ascii="Calibri" w:hAnsi="Calibri" w:cs="Calibri"/>
        </w:rPr>
        <w:t>entrepreneurship, entrepreneurial knowledge content</w:t>
      </w:r>
      <w:r w:rsidR="008D6CE9">
        <w:rPr>
          <w:rFonts w:ascii="Calibri" w:hAnsi="Calibri" w:cs="Calibri"/>
        </w:rPr>
        <w:t xml:space="preserve">, and domain expertise </w:t>
      </w:r>
      <w:r w:rsidR="002E3B5B">
        <w:rPr>
          <w:rFonts w:ascii="Calibri" w:hAnsi="Calibri" w:cs="Calibri"/>
        </w:rPr>
        <w:t>information</w:t>
      </w:r>
      <w:r w:rsidR="008D6CE9">
        <w:rPr>
          <w:rFonts w:ascii="Calibri" w:hAnsi="Calibri" w:cs="Calibri"/>
        </w:rPr>
        <w:t xml:space="preserve"> in parallel.</w:t>
      </w:r>
      <w:r w:rsidR="002E3B5B">
        <w:rPr>
          <w:rFonts w:ascii="Calibri" w:hAnsi="Calibri" w:cs="Calibri"/>
        </w:rPr>
        <w:t xml:space="preserve"> D</w:t>
      </w:r>
      <w:r w:rsidR="008D6CE9">
        <w:rPr>
          <w:rFonts w:ascii="Calibri" w:hAnsi="Calibri" w:cs="Calibri"/>
        </w:rPr>
        <w:t xml:space="preserve">omain expertise content will be developed and made </w:t>
      </w:r>
      <w:r w:rsidR="00FA13CA">
        <w:rPr>
          <w:rFonts w:ascii="Calibri" w:hAnsi="Calibri" w:cs="Calibri"/>
        </w:rPr>
        <w:t>available</w:t>
      </w:r>
      <w:r w:rsidR="002E3B5B">
        <w:rPr>
          <w:rFonts w:ascii="Calibri" w:hAnsi="Calibri" w:cs="Calibri"/>
        </w:rPr>
        <w:t xml:space="preserve">. </w:t>
      </w:r>
      <w:r w:rsidR="00782B57">
        <w:rPr>
          <w:rFonts w:ascii="Calibri" w:hAnsi="Calibri" w:cs="Calibri"/>
        </w:rPr>
        <w:t>CIEKR</w:t>
      </w:r>
      <w:r w:rsidR="002E3B5B">
        <w:rPr>
          <w:rFonts w:ascii="Calibri" w:hAnsi="Calibri" w:cs="Calibri"/>
        </w:rPr>
        <w:t xml:space="preserve"> will create a national dashboard system to report on the performance of the entrepreneurial ecosystem as a means </w:t>
      </w:r>
      <w:r w:rsidR="00FA13CA">
        <w:rPr>
          <w:rFonts w:ascii="Calibri" w:hAnsi="Calibri" w:cs="Calibri"/>
        </w:rPr>
        <w:t>of</w:t>
      </w:r>
      <w:r w:rsidR="002E3B5B">
        <w:rPr>
          <w:rFonts w:ascii="Calibri" w:hAnsi="Calibri" w:cs="Calibri"/>
        </w:rPr>
        <w:t xml:space="preserve"> determin</w:t>
      </w:r>
      <w:r w:rsidR="00FA13CA">
        <w:rPr>
          <w:rFonts w:ascii="Calibri" w:hAnsi="Calibri" w:cs="Calibri"/>
        </w:rPr>
        <w:t>ing</w:t>
      </w:r>
      <w:r w:rsidR="002E3B5B">
        <w:rPr>
          <w:rFonts w:ascii="Calibri" w:hAnsi="Calibri" w:cs="Calibri"/>
        </w:rPr>
        <w:t xml:space="preserve"> the impact of its services to develop and disseminate best practices across the network</w:t>
      </w:r>
      <w:r w:rsidR="008D6CE9">
        <w:rPr>
          <w:rFonts w:ascii="Calibri" w:hAnsi="Calibri" w:cs="Calibri"/>
        </w:rPr>
        <w:t>.</w:t>
      </w:r>
    </w:p>
    <w:p w14:paraId="2EF48712" w14:textId="77777777" w:rsidR="00AA0CBB" w:rsidRPr="00167469" w:rsidRDefault="00AA0CBB" w:rsidP="00665A7E">
      <w:pPr>
        <w:rPr>
          <w:rFonts w:ascii="Calibri" w:hAnsi="Calibri" w:cs="Calibri"/>
        </w:rPr>
      </w:pPr>
    </w:p>
    <w:p w14:paraId="75EE902F" w14:textId="77777777" w:rsidR="00BF12A2" w:rsidRPr="00167469" w:rsidRDefault="003A021F" w:rsidP="00665A7E">
      <w:pPr>
        <w:rPr>
          <w:rFonts w:ascii="Calibri" w:hAnsi="Calibri" w:cs="Calibri"/>
          <w:b/>
          <w:bCs/>
        </w:rPr>
      </w:pPr>
      <w:r w:rsidRPr="00167469">
        <w:rPr>
          <w:rFonts w:ascii="Calibri" w:hAnsi="Calibri" w:cs="Calibri"/>
          <w:b/>
          <w:bCs/>
        </w:rPr>
        <w:t>R</w:t>
      </w:r>
      <w:r w:rsidR="00970E07" w:rsidRPr="00167469">
        <w:rPr>
          <w:rFonts w:ascii="Calibri" w:hAnsi="Calibri" w:cs="Calibri"/>
          <w:b/>
          <w:bCs/>
        </w:rPr>
        <w:t>esources</w:t>
      </w:r>
      <w:r w:rsidRPr="00167469">
        <w:rPr>
          <w:rFonts w:ascii="Calibri" w:hAnsi="Calibri" w:cs="Calibri"/>
          <w:b/>
          <w:bCs/>
        </w:rPr>
        <w:t xml:space="preserve"> Required</w:t>
      </w:r>
    </w:p>
    <w:p w14:paraId="5C1E4253" w14:textId="77777777" w:rsidR="00A146D3" w:rsidRDefault="003A021F" w:rsidP="00665A7E">
      <w:pPr>
        <w:rPr>
          <w:rFonts w:ascii="Calibri" w:hAnsi="Calibri" w:cs="Calibri"/>
        </w:rPr>
      </w:pPr>
      <w:r>
        <w:rPr>
          <w:rFonts w:ascii="Calibri" w:hAnsi="Calibri" w:cs="Calibri"/>
        </w:rPr>
        <w:t>The Center will require human, physical, and financial resources to achieve its mission and objectives</w:t>
      </w:r>
      <w:r w:rsidR="00FA13CA">
        <w:rPr>
          <w:rFonts w:ascii="Calibri" w:hAnsi="Calibri" w:cs="Calibri"/>
        </w:rPr>
        <w:t>:</w:t>
      </w:r>
    </w:p>
    <w:p w14:paraId="0FE34FAF" w14:textId="03106302" w:rsidR="00FA13CA" w:rsidRDefault="003A021F" w:rsidP="00FA13CA">
      <w:pPr>
        <w:pStyle w:val="ListParagraph"/>
        <w:numPr>
          <w:ilvl w:val="0"/>
          <w:numId w:val="21"/>
        </w:numPr>
        <w:rPr>
          <w:rFonts w:ascii="Calibri" w:hAnsi="Calibri" w:cs="Calibri"/>
        </w:rPr>
      </w:pPr>
      <w:r>
        <w:rPr>
          <w:rFonts w:ascii="Calibri" w:hAnsi="Calibri" w:cs="Calibri"/>
        </w:rPr>
        <w:t>Human resources – Includes academic researchers and practitioners, domain experts, and advisors.</w:t>
      </w:r>
      <w:r w:rsidR="0009766D">
        <w:rPr>
          <w:rFonts w:ascii="Calibri" w:hAnsi="Calibri" w:cs="Calibri"/>
        </w:rPr>
        <w:t xml:space="preserve"> At a minimum, the Center requires research and academic content </w:t>
      </w:r>
      <w:r w:rsidR="00EF4FEC">
        <w:rPr>
          <w:rFonts w:ascii="Calibri" w:hAnsi="Calibri" w:cs="Calibri"/>
        </w:rPr>
        <w:t xml:space="preserve">and training </w:t>
      </w:r>
      <w:r w:rsidR="0009766D">
        <w:rPr>
          <w:rFonts w:ascii="Calibri" w:hAnsi="Calibri" w:cs="Calibri"/>
        </w:rPr>
        <w:t xml:space="preserve">specialists in innovation (both corporate and general) </w:t>
      </w:r>
      <w:r w:rsidR="0009766D">
        <w:rPr>
          <w:rFonts w:ascii="Calibri" w:hAnsi="Calibri" w:cs="Calibri"/>
        </w:rPr>
        <w:lastRenderedPageBreak/>
        <w:t>entrepreneurship (technical expertise), and mindset (individual and team preparation). CIEKR also</w:t>
      </w:r>
      <w:r w:rsidR="00EF4FEC">
        <w:rPr>
          <w:rFonts w:ascii="Calibri" w:hAnsi="Calibri" w:cs="Calibri"/>
        </w:rPr>
        <w:t xml:space="preserve"> requires domain experts in </w:t>
      </w:r>
      <w:r w:rsidR="00EF4FEC" w:rsidRPr="00167469">
        <w:rPr>
          <w:rFonts w:ascii="Calibri" w:hAnsi="Calibri" w:cs="Calibri"/>
        </w:rPr>
        <w:t>green/renewable energy, b) agriculture, c) industry 4.0, d) digital transformation, and e) social innovation</w:t>
      </w:r>
      <w:r w:rsidR="00EF4FEC">
        <w:rPr>
          <w:rFonts w:ascii="Calibri" w:hAnsi="Calibri" w:cs="Calibri"/>
        </w:rPr>
        <w:t>. Lastly, the Center needs support researchers and staff to fulfill its mission.</w:t>
      </w:r>
    </w:p>
    <w:p w14:paraId="1E74A4C6" w14:textId="52E7D715" w:rsidR="00BC53B8" w:rsidRDefault="003A021F" w:rsidP="00FA13CA">
      <w:pPr>
        <w:pStyle w:val="ListParagraph"/>
        <w:numPr>
          <w:ilvl w:val="0"/>
          <w:numId w:val="21"/>
        </w:numPr>
        <w:rPr>
          <w:rFonts w:ascii="Calibri" w:hAnsi="Calibri" w:cs="Calibri"/>
        </w:rPr>
      </w:pPr>
      <w:r>
        <w:rPr>
          <w:rFonts w:ascii="Calibri" w:hAnsi="Calibri" w:cs="Calibri"/>
        </w:rPr>
        <w:t xml:space="preserve">Physical resources – It is proposed that the Center </w:t>
      </w:r>
      <w:r w:rsidR="00EF4FEC">
        <w:rPr>
          <w:rFonts w:ascii="Calibri" w:hAnsi="Calibri" w:cs="Calibri"/>
        </w:rPr>
        <w:t>will reside in</w:t>
      </w:r>
      <w:r>
        <w:rPr>
          <w:rFonts w:ascii="Calibri" w:hAnsi="Calibri" w:cs="Calibri"/>
        </w:rPr>
        <w:t xml:space="preserve"> a central physical location, but </w:t>
      </w:r>
      <w:r w:rsidR="00EF4FEC">
        <w:rPr>
          <w:rFonts w:ascii="Calibri" w:hAnsi="Calibri" w:cs="Calibri"/>
        </w:rPr>
        <w:t>that</w:t>
      </w:r>
      <w:r>
        <w:rPr>
          <w:rFonts w:ascii="Calibri" w:hAnsi="Calibri" w:cs="Calibri"/>
        </w:rPr>
        <w:t xml:space="preserve"> a hybrid model for its activities</w:t>
      </w:r>
      <w:r w:rsidR="00EF4FEC">
        <w:rPr>
          <w:rFonts w:ascii="Calibri" w:hAnsi="Calibri" w:cs="Calibri"/>
        </w:rPr>
        <w:t xml:space="preserve"> will be used</w:t>
      </w:r>
      <w:r>
        <w:rPr>
          <w:rFonts w:ascii="Calibri" w:hAnsi="Calibri" w:cs="Calibri"/>
        </w:rPr>
        <w:t>. So, staff and faculty may be located at the Center or in remote areas.</w:t>
      </w:r>
    </w:p>
    <w:p w14:paraId="7BE1FC3E" w14:textId="18E825E6" w:rsidR="00BC53B8" w:rsidRPr="00FA13CA" w:rsidRDefault="003A021F" w:rsidP="00FA13CA">
      <w:pPr>
        <w:pStyle w:val="ListParagraph"/>
        <w:numPr>
          <w:ilvl w:val="0"/>
          <w:numId w:val="21"/>
        </w:numPr>
        <w:rPr>
          <w:rFonts w:ascii="Calibri" w:hAnsi="Calibri" w:cs="Calibri"/>
        </w:rPr>
      </w:pPr>
      <w:r>
        <w:rPr>
          <w:rFonts w:ascii="Calibri" w:hAnsi="Calibri" w:cs="Calibri"/>
        </w:rPr>
        <w:t xml:space="preserve">Financial resources – </w:t>
      </w:r>
      <w:r w:rsidR="00EF4FEC">
        <w:rPr>
          <w:rFonts w:ascii="Calibri" w:hAnsi="Calibri" w:cs="Calibri"/>
        </w:rPr>
        <w:t>T</w:t>
      </w:r>
      <w:r>
        <w:rPr>
          <w:rFonts w:ascii="Calibri" w:hAnsi="Calibri" w:cs="Calibri"/>
        </w:rPr>
        <w:t xml:space="preserve">he needed financial requirements for the Center </w:t>
      </w:r>
      <w:r w:rsidR="00EF4FEC">
        <w:rPr>
          <w:rFonts w:ascii="Calibri" w:hAnsi="Calibri" w:cs="Calibri"/>
        </w:rPr>
        <w:t xml:space="preserve">will be determined </w:t>
      </w:r>
      <w:r>
        <w:rPr>
          <w:rFonts w:ascii="Calibri" w:hAnsi="Calibri" w:cs="Calibri"/>
        </w:rPr>
        <w:t xml:space="preserve">based on the finalization </w:t>
      </w:r>
      <w:r w:rsidR="00EF4FEC">
        <w:rPr>
          <w:rFonts w:ascii="Calibri" w:hAnsi="Calibri" w:cs="Calibri"/>
        </w:rPr>
        <w:t xml:space="preserve">and approval </w:t>
      </w:r>
      <w:r>
        <w:rPr>
          <w:rFonts w:ascii="Calibri" w:hAnsi="Calibri" w:cs="Calibri"/>
        </w:rPr>
        <w:t xml:space="preserve">of </w:t>
      </w:r>
      <w:r w:rsidR="00782B57">
        <w:rPr>
          <w:rFonts w:ascii="Calibri" w:hAnsi="Calibri" w:cs="Calibri"/>
        </w:rPr>
        <w:t>CIEKR</w:t>
      </w:r>
      <w:r>
        <w:rPr>
          <w:rFonts w:ascii="Calibri" w:hAnsi="Calibri" w:cs="Calibri"/>
        </w:rPr>
        <w:t xml:space="preserve"> activities and the timing of human and physical </w:t>
      </w:r>
      <w:r w:rsidR="00EF4FEC">
        <w:rPr>
          <w:rFonts w:ascii="Calibri" w:hAnsi="Calibri" w:cs="Calibri"/>
        </w:rPr>
        <w:t>needs</w:t>
      </w:r>
      <w:r>
        <w:rPr>
          <w:rFonts w:ascii="Calibri" w:hAnsi="Calibri" w:cs="Calibri"/>
        </w:rPr>
        <w:t>.</w:t>
      </w:r>
    </w:p>
    <w:p w14:paraId="2796DF32" w14:textId="77777777" w:rsidR="00013E5E" w:rsidRPr="00167469" w:rsidRDefault="00013E5E" w:rsidP="003F62A0">
      <w:pPr>
        <w:rPr>
          <w:rFonts w:ascii="Calibri" w:hAnsi="Calibri" w:cs="Calibri"/>
          <w:b/>
          <w:bCs/>
        </w:rPr>
      </w:pPr>
    </w:p>
    <w:p w14:paraId="4BA5348F" w14:textId="0BF16500" w:rsidR="00090684" w:rsidRPr="00167469" w:rsidRDefault="003A021F" w:rsidP="003F62A0">
      <w:pPr>
        <w:rPr>
          <w:rFonts w:ascii="Calibri" w:hAnsi="Calibri" w:cs="Calibri"/>
          <w:b/>
          <w:bCs/>
        </w:rPr>
      </w:pPr>
      <w:r>
        <w:rPr>
          <w:rFonts w:ascii="Calibri" w:hAnsi="Calibri" w:cs="Calibri"/>
          <w:b/>
          <w:bCs/>
        </w:rPr>
        <w:t xml:space="preserve">Proposed </w:t>
      </w:r>
      <w:r w:rsidR="00013E5E" w:rsidRPr="00167469">
        <w:rPr>
          <w:rFonts w:ascii="Calibri" w:hAnsi="Calibri" w:cs="Calibri"/>
          <w:b/>
          <w:bCs/>
        </w:rPr>
        <w:t>Center Location</w:t>
      </w:r>
    </w:p>
    <w:p w14:paraId="1BDE2426" w14:textId="767EC1CB" w:rsidR="00013E5E" w:rsidRPr="00167469" w:rsidRDefault="003A021F" w:rsidP="003F62A0">
      <w:pPr>
        <w:rPr>
          <w:rFonts w:ascii="Calibri" w:hAnsi="Calibri" w:cs="Calibri"/>
        </w:rPr>
      </w:pPr>
      <w:r w:rsidRPr="00167469">
        <w:rPr>
          <w:rFonts w:ascii="Calibri" w:hAnsi="Calibri" w:cs="Calibri"/>
        </w:rPr>
        <w:t xml:space="preserve">Because </w:t>
      </w:r>
      <w:r w:rsidR="00782B57">
        <w:rPr>
          <w:rFonts w:ascii="Calibri" w:hAnsi="Calibri" w:cs="Calibri"/>
        </w:rPr>
        <w:t>CIEKR</w:t>
      </w:r>
      <w:r w:rsidRPr="00167469">
        <w:rPr>
          <w:rFonts w:ascii="Calibri" w:hAnsi="Calibri" w:cs="Calibri"/>
        </w:rPr>
        <w:t xml:space="preserve"> will impact the entire Moroccan (and ultimately African) ecosystem, the Center is recommended t</w:t>
      </w:r>
      <w:r w:rsidR="00167469">
        <w:rPr>
          <w:rFonts w:ascii="Calibri" w:hAnsi="Calibri" w:cs="Calibri"/>
        </w:rPr>
        <w:t xml:space="preserve">o be established </w:t>
      </w:r>
      <w:r w:rsidR="00167469" w:rsidRPr="00167469">
        <w:rPr>
          <w:rFonts w:ascii="Calibri" w:hAnsi="Calibri" w:cs="Calibri"/>
        </w:rPr>
        <w:t>in a centralized location for all of Morocco. For this reason, Casablanca is recommended for the site of the Center.</w:t>
      </w:r>
    </w:p>
    <w:p w14:paraId="341D833F" w14:textId="77777777" w:rsidR="00013E5E" w:rsidRPr="00167469" w:rsidRDefault="00013E5E" w:rsidP="008476CD">
      <w:pPr>
        <w:ind w:left="2340"/>
        <w:rPr>
          <w:rFonts w:ascii="Calibri" w:hAnsi="Calibri" w:cs="Calibri"/>
        </w:rPr>
      </w:pPr>
    </w:p>
    <w:p w14:paraId="6B40DFA0" w14:textId="77777777" w:rsidR="00302D56" w:rsidRPr="00167469" w:rsidRDefault="003A021F" w:rsidP="00302D56">
      <w:pPr>
        <w:rPr>
          <w:rFonts w:ascii="Calibri" w:hAnsi="Calibri" w:cs="Calibri"/>
        </w:rPr>
      </w:pPr>
      <w:r w:rsidRPr="00167469">
        <w:rPr>
          <w:rFonts w:ascii="Calibri" w:hAnsi="Calibri" w:cs="Calibri"/>
          <w:b/>
          <w:bCs/>
        </w:rPr>
        <w:t>Final Thoughts</w:t>
      </w:r>
    </w:p>
    <w:p w14:paraId="32CFF1DD" w14:textId="0A52FD48" w:rsidR="00167469" w:rsidRPr="00167469" w:rsidRDefault="003A021F">
      <w:pPr>
        <w:rPr>
          <w:rFonts w:asciiTheme="majorHAnsi" w:hAnsiTheme="majorHAnsi"/>
        </w:rPr>
      </w:pPr>
      <w:r w:rsidRPr="00167469">
        <w:rPr>
          <w:rFonts w:ascii="Calibri" w:hAnsi="Calibri" w:cs="Calibri"/>
        </w:rPr>
        <w:t xml:space="preserve">It is asserted that </w:t>
      </w:r>
      <w:r w:rsidR="00BC53B8">
        <w:rPr>
          <w:rFonts w:ascii="Calibri" w:hAnsi="Calibri" w:cs="Calibri"/>
        </w:rPr>
        <w:t xml:space="preserve">the Center of Innovation and Entrepreneurship </w:t>
      </w:r>
      <w:r w:rsidR="00EF4FEC">
        <w:rPr>
          <w:rFonts w:ascii="Calibri" w:hAnsi="Calibri" w:cs="Calibri"/>
        </w:rPr>
        <w:t xml:space="preserve">Knowledge and Research </w:t>
      </w:r>
      <w:r w:rsidR="00BC53B8">
        <w:rPr>
          <w:rFonts w:ascii="Calibri" w:hAnsi="Calibri" w:cs="Calibri"/>
        </w:rPr>
        <w:t>will result in</w:t>
      </w:r>
      <w:r w:rsidRPr="00167469">
        <w:rPr>
          <w:rFonts w:ascii="Calibri" w:hAnsi="Calibri" w:cs="Calibri"/>
        </w:rPr>
        <w:t xml:space="preserve"> significant advantages to </w:t>
      </w:r>
      <w:r w:rsidR="00BC53B8">
        <w:rPr>
          <w:rFonts w:ascii="Calibri" w:hAnsi="Calibri" w:cs="Calibri"/>
        </w:rPr>
        <w:t>ABS/UM6P/OCP, Moroccan, and African ecosystem stakeholders</w:t>
      </w:r>
      <w:r w:rsidRPr="00167469">
        <w:rPr>
          <w:rFonts w:ascii="Calibri" w:hAnsi="Calibri" w:cs="Calibri"/>
        </w:rPr>
        <w:t xml:space="preserve">, both in </w:t>
      </w:r>
      <w:r w:rsidR="00BC53B8">
        <w:rPr>
          <w:rFonts w:ascii="Calibri" w:hAnsi="Calibri" w:cs="Calibri"/>
        </w:rPr>
        <w:t>entrepreneurship and entrepren</w:t>
      </w:r>
      <w:r w:rsidR="00BC451B">
        <w:rPr>
          <w:rFonts w:ascii="Calibri" w:hAnsi="Calibri" w:cs="Calibri"/>
        </w:rPr>
        <w:t xml:space="preserve">eurial </w:t>
      </w:r>
      <w:r w:rsidR="00EF4FEC">
        <w:rPr>
          <w:rFonts w:ascii="Calibri" w:hAnsi="Calibri" w:cs="Calibri"/>
        </w:rPr>
        <w:t xml:space="preserve">effectiveness </w:t>
      </w:r>
      <w:r w:rsidR="00BC451B">
        <w:rPr>
          <w:rFonts w:ascii="Calibri" w:hAnsi="Calibri" w:cs="Calibri"/>
        </w:rPr>
        <w:t>impact</w:t>
      </w:r>
      <w:r w:rsidRPr="00167469">
        <w:rPr>
          <w:rFonts w:ascii="Calibri" w:hAnsi="Calibri" w:cs="Calibri"/>
        </w:rPr>
        <w:t xml:space="preserve"> and the development of </w:t>
      </w:r>
      <w:r w:rsidR="004B1A2A" w:rsidRPr="00167469">
        <w:rPr>
          <w:rFonts w:ascii="Calibri" w:hAnsi="Calibri" w:cs="Calibri"/>
        </w:rPr>
        <w:t xml:space="preserve">innovation </w:t>
      </w:r>
      <w:r w:rsidRPr="00167469">
        <w:rPr>
          <w:rFonts w:ascii="Calibri" w:hAnsi="Calibri" w:cs="Calibri"/>
        </w:rPr>
        <w:t xml:space="preserve">capacity for future success. The </w:t>
      </w:r>
      <w:r w:rsidR="00BC451B">
        <w:rPr>
          <w:rFonts w:ascii="Calibri" w:hAnsi="Calibri" w:cs="Calibri"/>
        </w:rPr>
        <w:t>Center</w:t>
      </w:r>
      <w:r w:rsidRPr="00167469">
        <w:rPr>
          <w:rFonts w:ascii="Calibri" w:hAnsi="Calibri" w:cs="Calibri"/>
        </w:rPr>
        <w:t xml:space="preserve"> </w:t>
      </w:r>
      <w:r w:rsidR="00EF4FEC">
        <w:rPr>
          <w:rFonts w:ascii="Calibri" w:hAnsi="Calibri" w:cs="Calibri"/>
        </w:rPr>
        <w:t>illustrates</w:t>
      </w:r>
      <w:r w:rsidRPr="00167469">
        <w:rPr>
          <w:rFonts w:ascii="Calibri" w:hAnsi="Calibri" w:cs="Calibri"/>
        </w:rPr>
        <w:t xml:space="preserve"> </w:t>
      </w:r>
      <w:r w:rsidR="00EF4FEC">
        <w:rPr>
          <w:rFonts w:ascii="Calibri" w:hAnsi="Calibri" w:cs="Calibri"/>
        </w:rPr>
        <w:t>the commitment of</w:t>
      </w:r>
      <w:r w:rsidRPr="00167469">
        <w:rPr>
          <w:rFonts w:ascii="Calibri" w:hAnsi="Calibri" w:cs="Calibri"/>
        </w:rPr>
        <w:t xml:space="preserve"> </w:t>
      </w:r>
      <w:r w:rsidR="00BC451B">
        <w:rPr>
          <w:rFonts w:ascii="Calibri" w:hAnsi="Calibri" w:cs="Calibri"/>
        </w:rPr>
        <w:t xml:space="preserve">Africa Business School </w:t>
      </w:r>
      <w:r w:rsidR="00EF4FEC">
        <w:rPr>
          <w:rFonts w:ascii="Calibri" w:hAnsi="Calibri" w:cs="Calibri"/>
        </w:rPr>
        <w:t xml:space="preserve">to </w:t>
      </w:r>
      <w:r w:rsidR="00BC451B">
        <w:rPr>
          <w:rFonts w:ascii="Calibri" w:hAnsi="Calibri" w:cs="Calibri"/>
        </w:rPr>
        <w:t>lead in</w:t>
      </w:r>
      <w:r w:rsidRPr="00167469">
        <w:rPr>
          <w:rFonts w:ascii="Calibri" w:hAnsi="Calibri" w:cs="Calibri"/>
        </w:rPr>
        <w:t xml:space="preserve"> </w:t>
      </w:r>
      <w:r w:rsidR="00FA3ABA">
        <w:rPr>
          <w:rFonts w:ascii="Calibri" w:hAnsi="Calibri" w:cs="Calibri"/>
        </w:rPr>
        <w:t>developing and providing</w:t>
      </w:r>
      <w:r w:rsidR="008476CD" w:rsidRPr="00167469">
        <w:rPr>
          <w:rFonts w:ascii="Calibri" w:hAnsi="Calibri" w:cs="Calibri"/>
        </w:rPr>
        <w:t xml:space="preserve"> </w:t>
      </w:r>
      <w:r w:rsidR="00BC451B">
        <w:rPr>
          <w:rFonts w:ascii="Calibri" w:hAnsi="Calibri" w:cs="Calibri"/>
        </w:rPr>
        <w:t xml:space="preserve">academic research and services </w:t>
      </w:r>
      <w:r w:rsidR="008476CD" w:rsidRPr="00167469">
        <w:rPr>
          <w:rFonts w:ascii="Calibri" w:hAnsi="Calibri" w:cs="Calibri"/>
        </w:rPr>
        <w:t xml:space="preserve">to </w:t>
      </w:r>
      <w:r w:rsidR="00FA3ABA">
        <w:rPr>
          <w:rFonts w:ascii="Calibri" w:hAnsi="Calibri" w:cs="Calibri"/>
        </w:rPr>
        <w:t xml:space="preserve">best </w:t>
      </w:r>
      <w:r w:rsidR="00BC451B">
        <w:rPr>
          <w:rFonts w:ascii="Calibri" w:hAnsi="Calibri" w:cs="Calibri"/>
        </w:rPr>
        <w:t>meet the needs of private and public sector</w:t>
      </w:r>
      <w:r w:rsidR="00FA3ABA">
        <w:rPr>
          <w:rFonts w:ascii="Calibri" w:hAnsi="Calibri" w:cs="Calibri"/>
        </w:rPr>
        <w:t xml:space="preserve"> innovation and entrepreneurship stakeholders</w:t>
      </w:r>
      <w:r w:rsidR="004B1A2A" w:rsidRPr="00167469">
        <w:rPr>
          <w:rFonts w:ascii="Calibri" w:hAnsi="Calibri" w:cs="Calibri"/>
        </w:rPr>
        <w:t>.</w:t>
      </w:r>
    </w:p>
    <w:sectPr w:rsidR="00167469" w:rsidRPr="00167469" w:rsidSect="00AA0CBB">
      <w:headerReference w:type="default" r:id="rId9"/>
      <w:footerReference w:type="even" r:id="rId10"/>
      <w:footerReference w:type="default" r:id="rId11"/>
      <w:footerReference w:type="first" r:id="rId12"/>
      <w:pgSz w:w="15840" w:h="12240" w:orient="landscape"/>
      <w:pgMar w:top="1440" w:right="1584"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EC2A6" w14:textId="77777777" w:rsidR="009C6CD3" w:rsidRDefault="009C6CD3">
      <w:r>
        <w:separator/>
      </w:r>
    </w:p>
  </w:endnote>
  <w:endnote w:type="continuationSeparator" w:id="0">
    <w:p w14:paraId="7084CCF4" w14:textId="77777777" w:rsidR="009C6CD3" w:rsidRDefault="009C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800F" w14:textId="77777777" w:rsidR="00A146D3" w:rsidRDefault="003A021F" w:rsidP="00A146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9C6CD3">
      <w:rPr>
        <w:rStyle w:val="PageNumber"/>
      </w:rPr>
      <w:fldChar w:fldCharType="separate"/>
    </w:r>
    <w:r>
      <w:rPr>
        <w:rStyle w:val="PageNumber"/>
      </w:rPr>
      <w:fldChar w:fldCharType="end"/>
    </w:r>
  </w:p>
  <w:p w14:paraId="5AE18AFA" w14:textId="77777777" w:rsidR="00A146D3" w:rsidRDefault="00A146D3" w:rsidP="009575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88DC" w14:textId="77777777" w:rsidR="00A146D3" w:rsidRPr="007C1550" w:rsidRDefault="003A021F" w:rsidP="00AA0CBB">
    <w:pPr>
      <w:pStyle w:val="Footer"/>
      <w:framePr w:wrap="around" w:vAnchor="text" w:hAnchor="page" w:x="14289" w:y="665"/>
      <w:rPr>
        <w:rStyle w:val="PageNumber"/>
        <w:rFonts w:asciiTheme="majorHAnsi" w:hAnsiTheme="majorHAnsi" w:cstheme="majorHAnsi"/>
        <w:sz w:val="22"/>
        <w:szCs w:val="22"/>
      </w:rPr>
    </w:pPr>
    <w:r w:rsidRPr="007C1550">
      <w:rPr>
        <w:rStyle w:val="PageNumber"/>
        <w:rFonts w:asciiTheme="majorHAnsi" w:hAnsiTheme="majorHAnsi" w:cstheme="majorHAnsi"/>
        <w:sz w:val="22"/>
        <w:szCs w:val="22"/>
      </w:rPr>
      <w:fldChar w:fldCharType="begin"/>
    </w:r>
    <w:r w:rsidRPr="007C1550">
      <w:rPr>
        <w:rStyle w:val="PageNumber"/>
        <w:rFonts w:asciiTheme="majorHAnsi" w:hAnsiTheme="majorHAnsi" w:cstheme="majorHAnsi"/>
        <w:sz w:val="22"/>
        <w:szCs w:val="22"/>
      </w:rPr>
      <w:instrText xml:space="preserve">PAGE  </w:instrText>
    </w:r>
    <w:r w:rsidRPr="007C1550">
      <w:rPr>
        <w:rStyle w:val="PageNumber"/>
        <w:rFonts w:asciiTheme="majorHAnsi" w:hAnsiTheme="majorHAnsi" w:cstheme="majorHAnsi"/>
        <w:sz w:val="22"/>
        <w:szCs w:val="22"/>
      </w:rPr>
      <w:fldChar w:fldCharType="separate"/>
    </w:r>
    <w:r w:rsidRPr="007C1550">
      <w:rPr>
        <w:rStyle w:val="PageNumber"/>
        <w:rFonts w:asciiTheme="majorHAnsi" w:hAnsiTheme="majorHAnsi" w:cstheme="majorHAnsi"/>
        <w:noProof/>
        <w:sz w:val="22"/>
        <w:szCs w:val="22"/>
      </w:rPr>
      <w:t>2</w:t>
    </w:r>
    <w:r w:rsidRPr="007C1550">
      <w:rPr>
        <w:rStyle w:val="PageNumber"/>
        <w:rFonts w:asciiTheme="majorHAnsi" w:hAnsiTheme="majorHAnsi" w:cstheme="majorHAnsi"/>
        <w:sz w:val="22"/>
        <w:szCs w:val="22"/>
      </w:rPr>
      <w:fldChar w:fldCharType="end"/>
    </w:r>
  </w:p>
  <w:p w14:paraId="36653351" w14:textId="77777777" w:rsidR="00A146D3" w:rsidRPr="00586B49" w:rsidRDefault="003A021F" w:rsidP="007B1644">
    <w:pPr>
      <w:pStyle w:val="Footer"/>
      <w:ind w:right="360"/>
      <w:jc w:val="right"/>
      <w:rPr>
        <w:sz w:val="22"/>
      </w:rPr>
    </w:pPr>
    <w:r>
      <w:rPr>
        <w:noProof/>
        <w:sz w:val="22"/>
      </w:rPr>
      <w:drawing>
        <wp:inline distT="0" distB="0" distL="0" distR="0" wp14:anchorId="02AD2895" wp14:editId="47FA8F01">
          <wp:extent cx="1176248" cy="661639"/>
          <wp:effectExtent l="0" t="0" r="508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0436" cy="68649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B62" w14:textId="77777777" w:rsidR="00A146D3" w:rsidRDefault="00A146D3" w:rsidP="00D07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F435" w14:textId="77777777" w:rsidR="009C6CD3" w:rsidRDefault="009C6CD3">
      <w:r>
        <w:separator/>
      </w:r>
    </w:p>
  </w:footnote>
  <w:footnote w:type="continuationSeparator" w:id="0">
    <w:p w14:paraId="6E9A54AB" w14:textId="77777777" w:rsidR="009C6CD3" w:rsidRDefault="009C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27594" w14:textId="77777777" w:rsidR="004B1A2A" w:rsidRDefault="003A021F" w:rsidP="004B1A2A">
    <w:pPr>
      <w:pStyle w:val="Header"/>
      <w:pBdr>
        <w:bottom w:val="single" w:sz="4" w:space="1" w:color="auto"/>
      </w:pBdr>
      <w:jc w:val="right"/>
    </w:pPr>
    <w:r>
      <w:t>ABS – The Movement Entrepreneurial Mindset Proposal</w:t>
    </w:r>
  </w:p>
  <w:p w14:paraId="6CE56FA7" w14:textId="77777777" w:rsidR="004B1A2A" w:rsidRDefault="004B1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3D2"/>
    <w:multiLevelType w:val="hybridMultilevel"/>
    <w:tmpl w:val="B8588CC0"/>
    <w:lvl w:ilvl="0" w:tplc="CCB4C26A">
      <w:start w:val="1"/>
      <w:numFmt w:val="decimal"/>
      <w:lvlText w:val="%1."/>
      <w:lvlJc w:val="left"/>
      <w:pPr>
        <w:ind w:left="720" w:hanging="360"/>
      </w:pPr>
      <w:rPr>
        <w:rFonts w:hint="default"/>
      </w:rPr>
    </w:lvl>
    <w:lvl w:ilvl="1" w:tplc="E37EFD8A" w:tentative="1">
      <w:start w:val="1"/>
      <w:numFmt w:val="lowerLetter"/>
      <w:lvlText w:val="%2."/>
      <w:lvlJc w:val="left"/>
      <w:pPr>
        <w:ind w:left="1440" w:hanging="360"/>
      </w:pPr>
    </w:lvl>
    <w:lvl w:ilvl="2" w:tplc="2E942930" w:tentative="1">
      <w:start w:val="1"/>
      <w:numFmt w:val="lowerRoman"/>
      <w:lvlText w:val="%3."/>
      <w:lvlJc w:val="right"/>
      <w:pPr>
        <w:ind w:left="2160" w:hanging="180"/>
      </w:pPr>
    </w:lvl>
    <w:lvl w:ilvl="3" w:tplc="68AE4EEA" w:tentative="1">
      <w:start w:val="1"/>
      <w:numFmt w:val="decimal"/>
      <w:lvlText w:val="%4."/>
      <w:lvlJc w:val="left"/>
      <w:pPr>
        <w:ind w:left="2880" w:hanging="360"/>
      </w:pPr>
    </w:lvl>
    <w:lvl w:ilvl="4" w:tplc="B56C66FE" w:tentative="1">
      <w:start w:val="1"/>
      <w:numFmt w:val="lowerLetter"/>
      <w:lvlText w:val="%5."/>
      <w:lvlJc w:val="left"/>
      <w:pPr>
        <w:ind w:left="3600" w:hanging="360"/>
      </w:pPr>
    </w:lvl>
    <w:lvl w:ilvl="5" w:tplc="8CD42444" w:tentative="1">
      <w:start w:val="1"/>
      <w:numFmt w:val="lowerRoman"/>
      <w:lvlText w:val="%6."/>
      <w:lvlJc w:val="right"/>
      <w:pPr>
        <w:ind w:left="4320" w:hanging="180"/>
      </w:pPr>
    </w:lvl>
    <w:lvl w:ilvl="6" w:tplc="9E1AEA42" w:tentative="1">
      <w:start w:val="1"/>
      <w:numFmt w:val="decimal"/>
      <w:lvlText w:val="%7."/>
      <w:lvlJc w:val="left"/>
      <w:pPr>
        <w:ind w:left="5040" w:hanging="360"/>
      </w:pPr>
    </w:lvl>
    <w:lvl w:ilvl="7" w:tplc="95B49296" w:tentative="1">
      <w:start w:val="1"/>
      <w:numFmt w:val="lowerLetter"/>
      <w:lvlText w:val="%8."/>
      <w:lvlJc w:val="left"/>
      <w:pPr>
        <w:ind w:left="5760" w:hanging="360"/>
      </w:pPr>
    </w:lvl>
    <w:lvl w:ilvl="8" w:tplc="03FAC71E" w:tentative="1">
      <w:start w:val="1"/>
      <w:numFmt w:val="lowerRoman"/>
      <w:lvlText w:val="%9."/>
      <w:lvlJc w:val="right"/>
      <w:pPr>
        <w:ind w:left="6480" w:hanging="180"/>
      </w:pPr>
    </w:lvl>
  </w:abstractNum>
  <w:abstractNum w:abstractNumId="1" w15:restartNumberingAfterBreak="0">
    <w:nsid w:val="01E97B2C"/>
    <w:multiLevelType w:val="hybridMultilevel"/>
    <w:tmpl w:val="4E323D96"/>
    <w:lvl w:ilvl="0" w:tplc="927E97E6">
      <w:start w:val="1"/>
      <w:numFmt w:val="decimal"/>
      <w:lvlText w:val="%1."/>
      <w:lvlJc w:val="left"/>
      <w:pPr>
        <w:ind w:left="1080" w:hanging="360"/>
      </w:pPr>
    </w:lvl>
    <w:lvl w:ilvl="1" w:tplc="D758C634" w:tentative="1">
      <w:start w:val="1"/>
      <w:numFmt w:val="lowerLetter"/>
      <w:lvlText w:val="%2."/>
      <w:lvlJc w:val="left"/>
      <w:pPr>
        <w:ind w:left="1800" w:hanging="360"/>
      </w:pPr>
    </w:lvl>
    <w:lvl w:ilvl="2" w:tplc="5ED4489C" w:tentative="1">
      <w:start w:val="1"/>
      <w:numFmt w:val="lowerRoman"/>
      <w:lvlText w:val="%3."/>
      <w:lvlJc w:val="right"/>
      <w:pPr>
        <w:ind w:left="2520" w:hanging="180"/>
      </w:pPr>
    </w:lvl>
    <w:lvl w:ilvl="3" w:tplc="D9BC8232" w:tentative="1">
      <w:start w:val="1"/>
      <w:numFmt w:val="decimal"/>
      <w:lvlText w:val="%4."/>
      <w:lvlJc w:val="left"/>
      <w:pPr>
        <w:ind w:left="3240" w:hanging="360"/>
      </w:pPr>
    </w:lvl>
    <w:lvl w:ilvl="4" w:tplc="16309842" w:tentative="1">
      <w:start w:val="1"/>
      <w:numFmt w:val="lowerLetter"/>
      <w:lvlText w:val="%5."/>
      <w:lvlJc w:val="left"/>
      <w:pPr>
        <w:ind w:left="3960" w:hanging="360"/>
      </w:pPr>
    </w:lvl>
    <w:lvl w:ilvl="5" w:tplc="A934E1FA" w:tentative="1">
      <w:start w:val="1"/>
      <w:numFmt w:val="lowerRoman"/>
      <w:lvlText w:val="%6."/>
      <w:lvlJc w:val="right"/>
      <w:pPr>
        <w:ind w:left="4680" w:hanging="180"/>
      </w:pPr>
    </w:lvl>
    <w:lvl w:ilvl="6" w:tplc="F200B066" w:tentative="1">
      <w:start w:val="1"/>
      <w:numFmt w:val="decimal"/>
      <w:lvlText w:val="%7."/>
      <w:lvlJc w:val="left"/>
      <w:pPr>
        <w:ind w:left="5400" w:hanging="360"/>
      </w:pPr>
    </w:lvl>
    <w:lvl w:ilvl="7" w:tplc="BA62DA74" w:tentative="1">
      <w:start w:val="1"/>
      <w:numFmt w:val="lowerLetter"/>
      <w:lvlText w:val="%8."/>
      <w:lvlJc w:val="left"/>
      <w:pPr>
        <w:ind w:left="6120" w:hanging="360"/>
      </w:pPr>
    </w:lvl>
    <w:lvl w:ilvl="8" w:tplc="52FCF036" w:tentative="1">
      <w:start w:val="1"/>
      <w:numFmt w:val="lowerRoman"/>
      <w:lvlText w:val="%9."/>
      <w:lvlJc w:val="right"/>
      <w:pPr>
        <w:ind w:left="6840" w:hanging="180"/>
      </w:pPr>
    </w:lvl>
  </w:abstractNum>
  <w:abstractNum w:abstractNumId="2" w15:restartNumberingAfterBreak="0">
    <w:nsid w:val="03865115"/>
    <w:multiLevelType w:val="hybridMultilevel"/>
    <w:tmpl w:val="B652DB90"/>
    <w:lvl w:ilvl="0" w:tplc="19C85DDE">
      <w:start w:val="1"/>
      <w:numFmt w:val="decimal"/>
      <w:lvlText w:val="%1."/>
      <w:lvlJc w:val="left"/>
      <w:pPr>
        <w:ind w:left="720" w:hanging="360"/>
      </w:pPr>
    </w:lvl>
    <w:lvl w:ilvl="1" w:tplc="8BEC8310" w:tentative="1">
      <w:start w:val="1"/>
      <w:numFmt w:val="lowerLetter"/>
      <w:lvlText w:val="%2."/>
      <w:lvlJc w:val="left"/>
      <w:pPr>
        <w:ind w:left="1440" w:hanging="360"/>
      </w:pPr>
    </w:lvl>
    <w:lvl w:ilvl="2" w:tplc="6A0833E6" w:tentative="1">
      <w:start w:val="1"/>
      <w:numFmt w:val="lowerRoman"/>
      <w:lvlText w:val="%3."/>
      <w:lvlJc w:val="right"/>
      <w:pPr>
        <w:ind w:left="2160" w:hanging="180"/>
      </w:pPr>
    </w:lvl>
    <w:lvl w:ilvl="3" w:tplc="90CC7864" w:tentative="1">
      <w:start w:val="1"/>
      <w:numFmt w:val="decimal"/>
      <w:lvlText w:val="%4."/>
      <w:lvlJc w:val="left"/>
      <w:pPr>
        <w:ind w:left="2880" w:hanging="360"/>
      </w:pPr>
    </w:lvl>
    <w:lvl w:ilvl="4" w:tplc="123252FC" w:tentative="1">
      <w:start w:val="1"/>
      <w:numFmt w:val="lowerLetter"/>
      <w:lvlText w:val="%5."/>
      <w:lvlJc w:val="left"/>
      <w:pPr>
        <w:ind w:left="3600" w:hanging="360"/>
      </w:pPr>
    </w:lvl>
    <w:lvl w:ilvl="5" w:tplc="FF62098C" w:tentative="1">
      <w:start w:val="1"/>
      <w:numFmt w:val="lowerRoman"/>
      <w:lvlText w:val="%6."/>
      <w:lvlJc w:val="right"/>
      <w:pPr>
        <w:ind w:left="4320" w:hanging="180"/>
      </w:pPr>
    </w:lvl>
    <w:lvl w:ilvl="6" w:tplc="7FE025F4" w:tentative="1">
      <w:start w:val="1"/>
      <w:numFmt w:val="decimal"/>
      <w:lvlText w:val="%7."/>
      <w:lvlJc w:val="left"/>
      <w:pPr>
        <w:ind w:left="5040" w:hanging="360"/>
      </w:pPr>
    </w:lvl>
    <w:lvl w:ilvl="7" w:tplc="83720B5E" w:tentative="1">
      <w:start w:val="1"/>
      <w:numFmt w:val="lowerLetter"/>
      <w:lvlText w:val="%8."/>
      <w:lvlJc w:val="left"/>
      <w:pPr>
        <w:ind w:left="5760" w:hanging="360"/>
      </w:pPr>
    </w:lvl>
    <w:lvl w:ilvl="8" w:tplc="7562A4E0" w:tentative="1">
      <w:start w:val="1"/>
      <w:numFmt w:val="lowerRoman"/>
      <w:lvlText w:val="%9."/>
      <w:lvlJc w:val="right"/>
      <w:pPr>
        <w:ind w:left="6480" w:hanging="180"/>
      </w:pPr>
    </w:lvl>
  </w:abstractNum>
  <w:abstractNum w:abstractNumId="3" w15:restartNumberingAfterBreak="0">
    <w:nsid w:val="04247894"/>
    <w:multiLevelType w:val="hybridMultilevel"/>
    <w:tmpl w:val="23EC5D7C"/>
    <w:lvl w:ilvl="0" w:tplc="CD70CBE2">
      <w:start w:val="1"/>
      <w:numFmt w:val="bullet"/>
      <w:lvlText w:val=""/>
      <w:lvlJc w:val="left"/>
      <w:pPr>
        <w:ind w:left="720" w:hanging="360"/>
      </w:pPr>
      <w:rPr>
        <w:rFonts w:ascii="Symbol" w:hAnsi="Symbol" w:hint="default"/>
      </w:rPr>
    </w:lvl>
    <w:lvl w:ilvl="1" w:tplc="2A9C2804" w:tentative="1">
      <w:start w:val="1"/>
      <w:numFmt w:val="lowerLetter"/>
      <w:lvlText w:val="%2."/>
      <w:lvlJc w:val="left"/>
      <w:pPr>
        <w:ind w:left="1440" w:hanging="360"/>
      </w:pPr>
    </w:lvl>
    <w:lvl w:ilvl="2" w:tplc="A5C612EA" w:tentative="1">
      <w:start w:val="1"/>
      <w:numFmt w:val="lowerRoman"/>
      <w:lvlText w:val="%3."/>
      <w:lvlJc w:val="right"/>
      <w:pPr>
        <w:ind w:left="2160" w:hanging="180"/>
      </w:pPr>
    </w:lvl>
    <w:lvl w:ilvl="3" w:tplc="150EF970" w:tentative="1">
      <w:start w:val="1"/>
      <w:numFmt w:val="decimal"/>
      <w:lvlText w:val="%4."/>
      <w:lvlJc w:val="left"/>
      <w:pPr>
        <w:ind w:left="2880" w:hanging="360"/>
      </w:pPr>
    </w:lvl>
    <w:lvl w:ilvl="4" w:tplc="EA9294D4" w:tentative="1">
      <w:start w:val="1"/>
      <w:numFmt w:val="lowerLetter"/>
      <w:lvlText w:val="%5."/>
      <w:lvlJc w:val="left"/>
      <w:pPr>
        <w:ind w:left="3600" w:hanging="360"/>
      </w:pPr>
    </w:lvl>
    <w:lvl w:ilvl="5" w:tplc="F2B6D8E0" w:tentative="1">
      <w:start w:val="1"/>
      <w:numFmt w:val="lowerRoman"/>
      <w:lvlText w:val="%6."/>
      <w:lvlJc w:val="right"/>
      <w:pPr>
        <w:ind w:left="4320" w:hanging="180"/>
      </w:pPr>
    </w:lvl>
    <w:lvl w:ilvl="6" w:tplc="90D4A742" w:tentative="1">
      <w:start w:val="1"/>
      <w:numFmt w:val="decimal"/>
      <w:lvlText w:val="%7."/>
      <w:lvlJc w:val="left"/>
      <w:pPr>
        <w:ind w:left="5040" w:hanging="360"/>
      </w:pPr>
    </w:lvl>
    <w:lvl w:ilvl="7" w:tplc="FEB2964E" w:tentative="1">
      <w:start w:val="1"/>
      <w:numFmt w:val="lowerLetter"/>
      <w:lvlText w:val="%8."/>
      <w:lvlJc w:val="left"/>
      <w:pPr>
        <w:ind w:left="5760" w:hanging="360"/>
      </w:pPr>
    </w:lvl>
    <w:lvl w:ilvl="8" w:tplc="B59EE636" w:tentative="1">
      <w:start w:val="1"/>
      <w:numFmt w:val="lowerRoman"/>
      <w:lvlText w:val="%9."/>
      <w:lvlJc w:val="right"/>
      <w:pPr>
        <w:ind w:left="6480" w:hanging="180"/>
      </w:pPr>
    </w:lvl>
  </w:abstractNum>
  <w:abstractNum w:abstractNumId="4" w15:restartNumberingAfterBreak="0">
    <w:nsid w:val="163115E6"/>
    <w:multiLevelType w:val="multilevel"/>
    <w:tmpl w:val="761EBE2E"/>
    <w:styleLink w:val="List0"/>
    <w:lvl w:ilvl="0">
      <w:numFmt w:val="bullet"/>
      <w:lvlText w:val="•"/>
      <w:lvlJc w:val="left"/>
      <w:pPr>
        <w:tabs>
          <w:tab w:val="num" w:pos="538"/>
        </w:tabs>
        <w:ind w:left="178" w:firstLine="182"/>
      </w:pPr>
      <w:rPr>
        <w:color w:val="3F3F3F"/>
        <w:position w:val="-2"/>
        <w:sz w:val="22"/>
        <w:szCs w:val="22"/>
      </w:rPr>
    </w:lvl>
    <w:lvl w:ilvl="1">
      <w:start w:val="1"/>
      <w:numFmt w:val="bullet"/>
      <w:lvlText w:val="•"/>
      <w:lvlJc w:val="left"/>
      <w:pPr>
        <w:tabs>
          <w:tab w:val="num" w:pos="717"/>
        </w:tabs>
        <w:ind w:left="357" w:firstLine="183"/>
      </w:pPr>
      <w:rPr>
        <w:color w:val="3F3F3F"/>
        <w:position w:val="-2"/>
        <w:sz w:val="22"/>
        <w:szCs w:val="22"/>
      </w:rPr>
    </w:lvl>
    <w:lvl w:ilvl="2">
      <w:start w:val="1"/>
      <w:numFmt w:val="bullet"/>
      <w:lvlText w:val="•"/>
      <w:lvlJc w:val="left"/>
      <w:pPr>
        <w:tabs>
          <w:tab w:val="num" w:pos="897"/>
        </w:tabs>
        <w:ind w:left="537" w:firstLine="183"/>
      </w:pPr>
      <w:rPr>
        <w:color w:val="3F3F3F"/>
        <w:position w:val="-2"/>
        <w:sz w:val="22"/>
        <w:szCs w:val="22"/>
      </w:rPr>
    </w:lvl>
    <w:lvl w:ilvl="3">
      <w:start w:val="1"/>
      <w:numFmt w:val="bullet"/>
      <w:lvlText w:val="•"/>
      <w:lvlJc w:val="left"/>
      <w:pPr>
        <w:tabs>
          <w:tab w:val="num" w:pos="1077"/>
        </w:tabs>
        <w:ind w:left="717" w:firstLine="183"/>
      </w:pPr>
      <w:rPr>
        <w:color w:val="3F3F3F"/>
        <w:position w:val="-2"/>
        <w:sz w:val="22"/>
        <w:szCs w:val="22"/>
      </w:rPr>
    </w:lvl>
    <w:lvl w:ilvl="4">
      <w:start w:val="1"/>
      <w:numFmt w:val="bullet"/>
      <w:lvlText w:val="•"/>
      <w:lvlJc w:val="left"/>
      <w:pPr>
        <w:tabs>
          <w:tab w:val="num" w:pos="1257"/>
        </w:tabs>
        <w:ind w:left="897" w:firstLine="183"/>
      </w:pPr>
      <w:rPr>
        <w:color w:val="3F3F3F"/>
        <w:position w:val="-2"/>
        <w:sz w:val="22"/>
        <w:szCs w:val="22"/>
      </w:rPr>
    </w:lvl>
    <w:lvl w:ilvl="5">
      <w:start w:val="1"/>
      <w:numFmt w:val="bullet"/>
      <w:lvlText w:val="•"/>
      <w:lvlJc w:val="left"/>
      <w:pPr>
        <w:tabs>
          <w:tab w:val="num" w:pos="1437"/>
        </w:tabs>
        <w:ind w:left="1077" w:firstLine="183"/>
      </w:pPr>
      <w:rPr>
        <w:color w:val="3F3F3F"/>
        <w:position w:val="-2"/>
        <w:sz w:val="22"/>
        <w:szCs w:val="22"/>
      </w:rPr>
    </w:lvl>
    <w:lvl w:ilvl="6">
      <w:start w:val="1"/>
      <w:numFmt w:val="bullet"/>
      <w:lvlText w:val="•"/>
      <w:lvlJc w:val="left"/>
      <w:pPr>
        <w:tabs>
          <w:tab w:val="num" w:pos="1617"/>
        </w:tabs>
        <w:ind w:left="1257" w:firstLine="183"/>
      </w:pPr>
      <w:rPr>
        <w:color w:val="3F3F3F"/>
        <w:position w:val="-2"/>
        <w:sz w:val="22"/>
        <w:szCs w:val="22"/>
      </w:rPr>
    </w:lvl>
    <w:lvl w:ilvl="7">
      <w:start w:val="1"/>
      <w:numFmt w:val="bullet"/>
      <w:lvlText w:val="•"/>
      <w:lvlJc w:val="left"/>
      <w:pPr>
        <w:tabs>
          <w:tab w:val="num" w:pos="1797"/>
        </w:tabs>
        <w:ind w:left="1437" w:firstLine="183"/>
      </w:pPr>
      <w:rPr>
        <w:color w:val="3F3F3F"/>
        <w:position w:val="-2"/>
        <w:sz w:val="22"/>
        <w:szCs w:val="22"/>
      </w:rPr>
    </w:lvl>
    <w:lvl w:ilvl="8">
      <w:start w:val="1"/>
      <w:numFmt w:val="bullet"/>
      <w:lvlText w:val="•"/>
      <w:lvlJc w:val="left"/>
      <w:pPr>
        <w:tabs>
          <w:tab w:val="num" w:pos="1977"/>
        </w:tabs>
        <w:ind w:left="1617" w:firstLine="183"/>
      </w:pPr>
      <w:rPr>
        <w:color w:val="3F3F3F"/>
        <w:position w:val="-2"/>
        <w:sz w:val="22"/>
        <w:szCs w:val="22"/>
      </w:rPr>
    </w:lvl>
  </w:abstractNum>
  <w:abstractNum w:abstractNumId="5" w15:restartNumberingAfterBreak="0">
    <w:nsid w:val="198414BA"/>
    <w:multiLevelType w:val="multilevel"/>
    <w:tmpl w:val="A9FA541E"/>
    <w:styleLink w:val="Bullet"/>
    <w:lvl w:ilvl="0">
      <w:numFmt w:val="bullet"/>
      <w:lvlText w:val="•"/>
      <w:lvlJc w:val="left"/>
      <w:pPr>
        <w:tabs>
          <w:tab w:val="num" w:pos="540"/>
        </w:tabs>
        <w:ind w:left="900" w:hanging="540"/>
      </w:pPr>
      <w:rPr>
        <w:color w:val="3F3F3F"/>
        <w:position w:val="-2"/>
        <w:rtl w:val="0"/>
      </w:rPr>
    </w:lvl>
    <w:lvl w:ilvl="1">
      <w:start w:val="1"/>
      <w:numFmt w:val="bullet"/>
      <w:lvlText w:val="•"/>
      <w:lvlJc w:val="left"/>
      <w:pPr>
        <w:tabs>
          <w:tab w:val="num" w:pos="720"/>
        </w:tabs>
        <w:ind w:left="1080" w:hanging="540"/>
      </w:pPr>
      <w:rPr>
        <w:color w:val="3F3F3F"/>
        <w:position w:val="-2"/>
        <w:rtl w:val="0"/>
      </w:rPr>
    </w:lvl>
    <w:lvl w:ilvl="2">
      <w:start w:val="1"/>
      <w:numFmt w:val="bullet"/>
      <w:lvlText w:val="•"/>
      <w:lvlJc w:val="left"/>
      <w:pPr>
        <w:tabs>
          <w:tab w:val="num" w:pos="900"/>
        </w:tabs>
        <w:ind w:left="1260" w:hanging="540"/>
      </w:pPr>
      <w:rPr>
        <w:color w:val="3F3F3F"/>
        <w:position w:val="-2"/>
        <w:rtl w:val="0"/>
      </w:rPr>
    </w:lvl>
    <w:lvl w:ilvl="3">
      <w:start w:val="1"/>
      <w:numFmt w:val="bullet"/>
      <w:lvlText w:val="•"/>
      <w:lvlJc w:val="left"/>
      <w:pPr>
        <w:tabs>
          <w:tab w:val="num" w:pos="1080"/>
        </w:tabs>
        <w:ind w:left="1440" w:hanging="540"/>
      </w:pPr>
      <w:rPr>
        <w:color w:val="3F3F3F"/>
        <w:position w:val="-2"/>
        <w:rtl w:val="0"/>
      </w:rPr>
    </w:lvl>
    <w:lvl w:ilvl="4">
      <w:start w:val="1"/>
      <w:numFmt w:val="bullet"/>
      <w:lvlText w:val="•"/>
      <w:lvlJc w:val="left"/>
      <w:pPr>
        <w:tabs>
          <w:tab w:val="num" w:pos="1260"/>
        </w:tabs>
        <w:ind w:left="1620" w:hanging="540"/>
      </w:pPr>
      <w:rPr>
        <w:color w:val="3F3F3F"/>
        <w:position w:val="-2"/>
        <w:rtl w:val="0"/>
      </w:rPr>
    </w:lvl>
    <w:lvl w:ilvl="5">
      <w:start w:val="1"/>
      <w:numFmt w:val="bullet"/>
      <w:lvlText w:val="•"/>
      <w:lvlJc w:val="left"/>
      <w:pPr>
        <w:tabs>
          <w:tab w:val="num" w:pos="1440"/>
        </w:tabs>
        <w:ind w:left="1800" w:hanging="540"/>
      </w:pPr>
      <w:rPr>
        <w:color w:val="3F3F3F"/>
        <w:position w:val="-2"/>
        <w:rtl w:val="0"/>
      </w:rPr>
    </w:lvl>
    <w:lvl w:ilvl="6">
      <w:start w:val="1"/>
      <w:numFmt w:val="bullet"/>
      <w:lvlText w:val="•"/>
      <w:lvlJc w:val="left"/>
      <w:pPr>
        <w:tabs>
          <w:tab w:val="num" w:pos="1620"/>
        </w:tabs>
        <w:ind w:left="1980" w:hanging="540"/>
      </w:pPr>
      <w:rPr>
        <w:color w:val="3F3F3F"/>
        <w:position w:val="-2"/>
        <w:rtl w:val="0"/>
      </w:rPr>
    </w:lvl>
    <w:lvl w:ilvl="7">
      <w:start w:val="1"/>
      <w:numFmt w:val="bullet"/>
      <w:lvlText w:val="•"/>
      <w:lvlJc w:val="left"/>
      <w:pPr>
        <w:tabs>
          <w:tab w:val="num" w:pos="1800"/>
        </w:tabs>
        <w:ind w:left="2160" w:hanging="540"/>
      </w:pPr>
      <w:rPr>
        <w:color w:val="3F3F3F"/>
        <w:position w:val="-2"/>
        <w:rtl w:val="0"/>
      </w:rPr>
    </w:lvl>
    <w:lvl w:ilvl="8">
      <w:start w:val="1"/>
      <w:numFmt w:val="bullet"/>
      <w:lvlText w:val="•"/>
      <w:lvlJc w:val="left"/>
      <w:pPr>
        <w:tabs>
          <w:tab w:val="num" w:pos="1980"/>
        </w:tabs>
        <w:ind w:left="2340" w:hanging="540"/>
      </w:pPr>
      <w:rPr>
        <w:color w:val="3F3F3F"/>
        <w:position w:val="-2"/>
        <w:rtl w:val="0"/>
      </w:rPr>
    </w:lvl>
  </w:abstractNum>
  <w:abstractNum w:abstractNumId="6" w15:restartNumberingAfterBreak="0">
    <w:nsid w:val="1A974E3A"/>
    <w:multiLevelType w:val="hybridMultilevel"/>
    <w:tmpl w:val="9B601AAE"/>
    <w:lvl w:ilvl="0" w:tplc="1BE68544">
      <w:start w:val="1"/>
      <w:numFmt w:val="decimal"/>
      <w:lvlText w:val="%1."/>
      <w:lvlJc w:val="left"/>
      <w:pPr>
        <w:ind w:left="720" w:hanging="360"/>
      </w:pPr>
      <w:rPr>
        <w:rFonts w:hint="default"/>
      </w:rPr>
    </w:lvl>
    <w:lvl w:ilvl="1" w:tplc="189EA618" w:tentative="1">
      <w:start w:val="1"/>
      <w:numFmt w:val="lowerLetter"/>
      <w:lvlText w:val="%2."/>
      <w:lvlJc w:val="left"/>
      <w:pPr>
        <w:ind w:left="1440" w:hanging="360"/>
      </w:pPr>
    </w:lvl>
    <w:lvl w:ilvl="2" w:tplc="7A126604" w:tentative="1">
      <w:start w:val="1"/>
      <w:numFmt w:val="lowerRoman"/>
      <w:lvlText w:val="%3."/>
      <w:lvlJc w:val="right"/>
      <w:pPr>
        <w:ind w:left="2160" w:hanging="180"/>
      </w:pPr>
    </w:lvl>
    <w:lvl w:ilvl="3" w:tplc="3FE6D794" w:tentative="1">
      <w:start w:val="1"/>
      <w:numFmt w:val="decimal"/>
      <w:lvlText w:val="%4."/>
      <w:lvlJc w:val="left"/>
      <w:pPr>
        <w:ind w:left="2880" w:hanging="360"/>
      </w:pPr>
    </w:lvl>
    <w:lvl w:ilvl="4" w:tplc="D070EA42" w:tentative="1">
      <w:start w:val="1"/>
      <w:numFmt w:val="lowerLetter"/>
      <w:lvlText w:val="%5."/>
      <w:lvlJc w:val="left"/>
      <w:pPr>
        <w:ind w:left="3600" w:hanging="360"/>
      </w:pPr>
    </w:lvl>
    <w:lvl w:ilvl="5" w:tplc="6DACFB2A" w:tentative="1">
      <w:start w:val="1"/>
      <w:numFmt w:val="lowerRoman"/>
      <w:lvlText w:val="%6."/>
      <w:lvlJc w:val="right"/>
      <w:pPr>
        <w:ind w:left="4320" w:hanging="180"/>
      </w:pPr>
    </w:lvl>
    <w:lvl w:ilvl="6" w:tplc="0938F088" w:tentative="1">
      <w:start w:val="1"/>
      <w:numFmt w:val="decimal"/>
      <w:lvlText w:val="%7."/>
      <w:lvlJc w:val="left"/>
      <w:pPr>
        <w:ind w:left="5040" w:hanging="360"/>
      </w:pPr>
    </w:lvl>
    <w:lvl w:ilvl="7" w:tplc="31A047F0" w:tentative="1">
      <w:start w:val="1"/>
      <w:numFmt w:val="lowerLetter"/>
      <w:lvlText w:val="%8."/>
      <w:lvlJc w:val="left"/>
      <w:pPr>
        <w:ind w:left="5760" w:hanging="360"/>
      </w:pPr>
    </w:lvl>
    <w:lvl w:ilvl="8" w:tplc="3A867DBE" w:tentative="1">
      <w:start w:val="1"/>
      <w:numFmt w:val="lowerRoman"/>
      <w:lvlText w:val="%9."/>
      <w:lvlJc w:val="right"/>
      <w:pPr>
        <w:ind w:left="6480" w:hanging="180"/>
      </w:pPr>
    </w:lvl>
  </w:abstractNum>
  <w:abstractNum w:abstractNumId="7" w15:restartNumberingAfterBreak="0">
    <w:nsid w:val="342B22D7"/>
    <w:multiLevelType w:val="multilevel"/>
    <w:tmpl w:val="B5203E66"/>
    <w:styleLink w:val="List31"/>
    <w:lvl w:ilvl="0">
      <w:numFmt w:val="bullet"/>
      <w:lvlText w:val="•"/>
      <w:lvlJc w:val="left"/>
      <w:rPr>
        <w:position w:val="-2"/>
        <w:lang w:val="en-US"/>
      </w:rPr>
    </w:lvl>
    <w:lvl w:ilvl="1">
      <w:start w:val="1"/>
      <w:numFmt w:val="bullet"/>
      <w:lvlText w:val="•"/>
      <w:lvlJc w:val="left"/>
      <w:rPr>
        <w:position w:val="-2"/>
        <w:lang w:val="en-US"/>
      </w:rPr>
    </w:lvl>
    <w:lvl w:ilvl="2">
      <w:start w:val="1"/>
      <w:numFmt w:val="bullet"/>
      <w:lvlText w:val="•"/>
      <w:lvlJc w:val="left"/>
      <w:rPr>
        <w:position w:val="-2"/>
        <w:lang w:val="en-US"/>
      </w:rPr>
    </w:lvl>
    <w:lvl w:ilvl="3">
      <w:start w:val="1"/>
      <w:numFmt w:val="bullet"/>
      <w:lvlText w:val="•"/>
      <w:lvlJc w:val="left"/>
      <w:rPr>
        <w:position w:val="-2"/>
        <w:lang w:val="en-US"/>
      </w:rPr>
    </w:lvl>
    <w:lvl w:ilvl="4">
      <w:start w:val="1"/>
      <w:numFmt w:val="bullet"/>
      <w:lvlText w:val="•"/>
      <w:lvlJc w:val="left"/>
      <w:rPr>
        <w:position w:val="-2"/>
        <w:lang w:val="en-US"/>
      </w:rPr>
    </w:lvl>
    <w:lvl w:ilvl="5">
      <w:start w:val="1"/>
      <w:numFmt w:val="bullet"/>
      <w:lvlText w:val="•"/>
      <w:lvlJc w:val="left"/>
      <w:rPr>
        <w:position w:val="-2"/>
        <w:lang w:val="en-US"/>
      </w:rPr>
    </w:lvl>
    <w:lvl w:ilvl="6">
      <w:start w:val="1"/>
      <w:numFmt w:val="bullet"/>
      <w:lvlText w:val="•"/>
      <w:lvlJc w:val="left"/>
      <w:rPr>
        <w:position w:val="-2"/>
        <w:lang w:val="en-US"/>
      </w:rPr>
    </w:lvl>
    <w:lvl w:ilvl="7">
      <w:start w:val="1"/>
      <w:numFmt w:val="bullet"/>
      <w:lvlText w:val="•"/>
      <w:lvlJc w:val="left"/>
      <w:rPr>
        <w:position w:val="-2"/>
        <w:lang w:val="en-US"/>
      </w:rPr>
    </w:lvl>
    <w:lvl w:ilvl="8">
      <w:start w:val="1"/>
      <w:numFmt w:val="bullet"/>
      <w:lvlText w:val="•"/>
      <w:lvlJc w:val="left"/>
      <w:rPr>
        <w:position w:val="-2"/>
        <w:lang w:val="en-US"/>
      </w:rPr>
    </w:lvl>
  </w:abstractNum>
  <w:abstractNum w:abstractNumId="8" w15:restartNumberingAfterBreak="0">
    <w:nsid w:val="4BBD50F6"/>
    <w:multiLevelType w:val="hybridMultilevel"/>
    <w:tmpl w:val="5276F2BC"/>
    <w:lvl w:ilvl="0" w:tplc="296A0F28">
      <w:start w:val="1"/>
      <w:numFmt w:val="decimal"/>
      <w:lvlText w:val="%1."/>
      <w:lvlJc w:val="left"/>
      <w:pPr>
        <w:ind w:left="720" w:hanging="360"/>
      </w:pPr>
    </w:lvl>
    <w:lvl w:ilvl="1" w:tplc="ADC87250">
      <w:start w:val="1"/>
      <w:numFmt w:val="lowerLetter"/>
      <w:lvlText w:val="%2."/>
      <w:lvlJc w:val="left"/>
      <w:pPr>
        <w:ind w:left="1440" w:hanging="360"/>
      </w:pPr>
    </w:lvl>
    <w:lvl w:ilvl="2" w:tplc="E8884490" w:tentative="1">
      <w:start w:val="1"/>
      <w:numFmt w:val="lowerRoman"/>
      <w:lvlText w:val="%3."/>
      <w:lvlJc w:val="right"/>
      <w:pPr>
        <w:ind w:left="2160" w:hanging="180"/>
      </w:pPr>
    </w:lvl>
    <w:lvl w:ilvl="3" w:tplc="A7AAA2A4" w:tentative="1">
      <w:start w:val="1"/>
      <w:numFmt w:val="decimal"/>
      <w:lvlText w:val="%4."/>
      <w:lvlJc w:val="left"/>
      <w:pPr>
        <w:ind w:left="2880" w:hanging="360"/>
      </w:pPr>
    </w:lvl>
    <w:lvl w:ilvl="4" w:tplc="03063EA4" w:tentative="1">
      <w:start w:val="1"/>
      <w:numFmt w:val="lowerLetter"/>
      <w:lvlText w:val="%5."/>
      <w:lvlJc w:val="left"/>
      <w:pPr>
        <w:ind w:left="3600" w:hanging="360"/>
      </w:pPr>
    </w:lvl>
    <w:lvl w:ilvl="5" w:tplc="7AAC956E" w:tentative="1">
      <w:start w:val="1"/>
      <w:numFmt w:val="lowerRoman"/>
      <w:lvlText w:val="%6."/>
      <w:lvlJc w:val="right"/>
      <w:pPr>
        <w:ind w:left="4320" w:hanging="180"/>
      </w:pPr>
    </w:lvl>
    <w:lvl w:ilvl="6" w:tplc="19041680" w:tentative="1">
      <w:start w:val="1"/>
      <w:numFmt w:val="decimal"/>
      <w:lvlText w:val="%7."/>
      <w:lvlJc w:val="left"/>
      <w:pPr>
        <w:ind w:left="5040" w:hanging="360"/>
      </w:pPr>
    </w:lvl>
    <w:lvl w:ilvl="7" w:tplc="79C887BC" w:tentative="1">
      <w:start w:val="1"/>
      <w:numFmt w:val="lowerLetter"/>
      <w:lvlText w:val="%8."/>
      <w:lvlJc w:val="left"/>
      <w:pPr>
        <w:ind w:left="5760" w:hanging="360"/>
      </w:pPr>
    </w:lvl>
    <w:lvl w:ilvl="8" w:tplc="DD721D16" w:tentative="1">
      <w:start w:val="1"/>
      <w:numFmt w:val="lowerRoman"/>
      <w:lvlText w:val="%9."/>
      <w:lvlJc w:val="right"/>
      <w:pPr>
        <w:ind w:left="6480" w:hanging="180"/>
      </w:pPr>
    </w:lvl>
  </w:abstractNum>
  <w:abstractNum w:abstractNumId="9" w15:restartNumberingAfterBreak="0">
    <w:nsid w:val="4DF87498"/>
    <w:multiLevelType w:val="hybridMultilevel"/>
    <w:tmpl w:val="85720F26"/>
    <w:lvl w:ilvl="0" w:tplc="AF0AA0A8">
      <w:numFmt w:val="bullet"/>
      <w:lvlText w:val="-"/>
      <w:lvlJc w:val="left"/>
      <w:pPr>
        <w:ind w:left="720" w:hanging="360"/>
      </w:pPr>
      <w:rPr>
        <w:rFonts w:ascii="Calibri" w:eastAsiaTheme="minorHAnsi" w:hAnsi="Calibri" w:cs="Calibri" w:hint="default"/>
      </w:rPr>
    </w:lvl>
    <w:lvl w:ilvl="1" w:tplc="E4B48542" w:tentative="1">
      <w:start w:val="1"/>
      <w:numFmt w:val="bullet"/>
      <w:lvlText w:val="o"/>
      <w:lvlJc w:val="left"/>
      <w:pPr>
        <w:ind w:left="1440" w:hanging="360"/>
      </w:pPr>
      <w:rPr>
        <w:rFonts w:ascii="Courier New" w:hAnsi="Courier New" w:cs="Courier New" w:hint="default"/>
      </w:rPr>
    </w:lvl>
    <w:lvl w:ilvl="2" w:tplc="DD3CFA86" w:tentative="1">
      <w:start w:val="1"/>
      <w:numFmt w:val="bullet"/>
      <w:lvlText w:val=""/>
      <w:lvlJc w:val="left"/>
      <w:pPr>
        <w:ind w:left="2160" w:hanging="360"/>
      </w:pPr>
      <w:rPr>
        <w:rFonts w:ascii="Wingdings" w:hAnsi="Wingdings" w:hint="default"/>
      </w:rPr>
    </w:lvl>
    <w:lvl w:ilvl="3" w:tplc="6CD0E544" w:tentative="1">
      <w:start w:val="1"/>
      <w:numFmt w:val="bullet"/>
      <w:lvlText w:val=""/>
      <w:lvlJc w:val="left"/>
      <w:pPr>
        <w:ind w:left="2880" w:hanging="360"/>
      </w:pPr>
      <w:rPr>
        <w:rFonts w:ascii="Symbol" w:hAnsi="Symbol" w:hint="default"/>
      </w:rPr>
    </w:lvl>
    <w:lvl w:ilvl="4" w:tplc="DD549FD6" w:tentative="1">
      <w:start w:val="1"/>
      <w:numFmt w:val="bullet"/>
      <w:lvlText w:val="o"/>
      <w:lvlJc w:val="left"/>
      <w:pPr>
        <w:ind w:left="3600" w:hanging="360"/>
      </w:pPr>
      <w:rPr>
        <w:rFonts w:ascii="Courier New" w:hAnsi="Courier New" w:cs="Courier New" w:hint="default"/>
      </w:rPr>
    </w:lvl>
    <w:lvl w:ilvl="5" w:tplc="5750FAF2" w:tentative="1">
      <w:start w:val="1"/>
      <w:numFmt w:val="bullet"/>
      <w:lvlText w:val=""/>
      <w:lvlJc w:val="left"/>
      <w:pPr>
        <w:ind w:left="4320" w:hanging="360"/>
      </w:pPr>
      <w:rPr>
        <w:rFonts w:ascii="Wingdings" w:hAnsi="Wingdings" w:hint="default"/>
      </w:rPr>
    </w:lvl>
    <w:lvl w:ilvl="6" w:tplc="9D94DFC6" w:tentative="1">
      <w:start w:val="1"/>
      <w:numFmt w:val="bullet"/>
      <w:lvlText w:val=""/>
      <w:lvlJc w:val="left"/>
      <w:pPr>
        <w:ind w:left="5040" w:hanging="360"/>
      </w:pPr>
      <w:rPr>
        <w:rFonts w:ascii="Symbol" w:hAnsi="Symbol" w:hint="default"/>
      </w:rPr>
    </w:lvl>
    <w:lvl w:ilvl="7" w:tplc="2916AB94" w:tentative="1">
      <w:start w:val="1"/>
      <w:numFmt w:val="bullet"/>
      <w:lvlText w:val="o"/>
      <w:lvlJc w:val="left"/>
      <w:pPr>
        <w:ind w:left="5760" w:hanging="360"/>
      </w:pPr>
      <w:rPr>
        <w:rFonts w:ascii="Courier New" w:hAnsi="Courier New" w:cs="Courier New" w:hint="default"/>
      </w:rPr>
    </w:lvl>
    <w:lvl w:ilvl="8" w:tplc="E6BEC686" w:tentative="1">
      <w:start w:val="1"/>
      <w:numFmt w:val="bullet"/>
      <w:lvlText w:val=""/>
      <w:lvlJc w:val="left"/>
      <w:pPr>
        <w:ind w:left="6480" w:hanging="360"/>
      </w:pPr>
      <w:rPr>
        <w:rFonts w:ascii="Wingdings" w:hAnsi="Wingdings" w:hint="default"/>
      </w:rPr>
    </w:lvl>
  </w:abstractNum>
  <w:abstractNum w:abstractNumId="10" w15:restartNumberingAfterBreak="0">
    <w:nsid w:val="4FD26808"/>
    <w:multiLevelType w:val="hybridMultilevel"/>
    <w:tmpl w:val="BE16E01A"/>
    <w:lvl w:ilvl="0" w:tplc="224074C0">
      <w:start w:val="1"/>
      <w:numFmt w:val="decimal"/>
      <w:lvlText w:val="%1."/>
      <w:lvlJc w:val="left"/>
      <w:pPr>
        <w:ind w:left="720" w:hanging="360"/>
      </w:pPr>
    </w:lvl>
    <w:lvl w:ilvl="1" w:tplc="6E88EFDE" w:tentative="1">
      <w:start w:val="1"/>
      <w:numFmt w:val="lowerLetter"/>
      <w:lvlText w:val="%2."/>
      <w:lvlJc w:val="left"/>
      <w:pPr>
        <w:ind w:left="1440" w:hanging="360"/>
      </w:pPr>
    </w:lvl>
    <w:lvl w:ilvl="2" w:tplc="DF9ACD9A" w:tentative="1">
      <w:start w:val="1"/>
      <w:numFmt w:val="lowerRoman"/>
      <w:lvlText w:val="%3."/>
      <w:lvlJc w:val="right"/>
      <w:pPr>
        <w:ind w:left="2160" w:hanging="180"/>
      </w:pPr>
    </w:lvl>
    <w:lvl w:ilvl="3" w:tplc="0562BFBE" w:tentative="1">
      <w:start w:val="1"/>
      <w:numFmt w:val="decimal"/>
      <w:lvlText w:val="%4."/>
      <w:lvlJc w:val="left"/>
      <w:pPr>
        <w:ind w:left="2880" w:hanging="360"/>
      </w:pPr>
    </w:lvl>
    <w:lvl w:ilvl="4" w:tplc="9716AB5C" w:tentative="1">
      <w:start w:val="1"/>
      <w:numFmt w:val="lowerLetter"/>
      <w:lvlText w:val="%5."/>
      <w:lvlJc w:val="left"/>
      <w:pPr>
        <w:ind w:left="3600" w:hanging="360"/>
      </w:pPr>
    </w:lvl>
    <w:lvl w:ilvl="5" w:tplc="565A4418" w:tentative="1">
      <w:start w:val="1"/>
      <w:numFmt w:val="lowerRoman"/>
      <w:lvlText w:val="%6."/>
      <w:lvlJc w:val="right"/>
      <w:pPr>
        <w:ind w:left="4320" w:hanging="180"/>
      </w:pPr>
    </w:lvl>
    <w:lvl w:ilvl="6" w:tplc="DB26EEDE" w:tentative="1">
      <w:start w:val="1"/>
      <w:numFmt w:val="decimal"/>
      <w:lvlText w:val="%7."/>
      <w:lvlJc w:val="left"/>
      <w:pPr>
        <w:ind w:left="5040" w:hanging="360"/>
      </w:pPr>
    </w:lvl>
    <w:lvl w:ilvl="7" w:tplc="38929C5A" w:tentative="1">
      <w:start w:val="1"/>
      <w:numFmt w:val="lowerLetter"/>
      <w:lvlText w:val="%8."/>
      <w:lvlJc w:val="left"/>
      <w:pPr>
        <w:ind w:left="5760" w:hanging="360"/>
      </w:pPr>
    </w:lvl>
    <w:lvl w:ilvl="8" w:tplc="C04E0CCE" w:tentative="1">
      <w:start w:val="1"/>
      <w:numFmt w:val="lowerRoman"/>
      <w:lvlText w:val="%9."/>
      <w:lvlJc w:val="right"/>
      <w:pPr>
        <w:ind w:left="6480" w:hanging="180"/>
      </w:pPr>
    </w:lvl>
  </w:abstractNum>
  <w:abstractNum w:abstractNumId="11" w15:restartNumberingAfterBreak="0">
    <w:nsid w:val="551F5C16"/>
    <w:multiLevelType w:val="hybridMultilevel"/>
    <w:tmpl w:val="D00E48F0"/>
    <w:lvl w:ilvl="0" w:tplc="FCF8424E">
      <w:start w:val="1"/>
      <w:numFmt w:val="decimal"/>
      <w:lvlText w:val="%1."/>
      <w:lvlJc w:val="left"/>
      <w:pPr>
        <w:ind w:left="360" w:hanging="360"/>
      </w:pPr>
    </w:lvl>
    <w:lvl w:ilvl="1" w:tplc="29680188">
      <w:start w:val="1"/>
      <w:numFmt w:val="lowerLetter"/>
      <w:lvlText w:val="%2."/>
      <w:lvlJc w:val="left"/>
      <w:pPr>
        <w:ind w:left="1080" w:hanging="360"/>
      </w:pPr>
    </w:lvl>
    <w:lvl w:ilvl="2" w:tplc="1B0CF1C4">
      <w:start w:val="1"/>
      <w:numFmt w:val="lowerRoman"/>
      <w:lvlText w:val="%3."/>
      <w:lvlJc w:val="right"/>
      <w:pPr>
        <w:ind w:left="1800" w:hanging="180"/>
      </w:pPr>
    </w:lvl>
    <w:lvl w:ilvl="3" w:tplc="AC7A686C">
      <w:start w:val="1"/>
      <w:numFmt w:val="decimal"/>
      <w:lvlText w:val="%4."/>
      <w:lvlJc w:val="left"/>
      <w:pPr>
        <w:ind w:left="2520" w:hanging="360"/>
      </w:pPr>
    </w:lvl>
    <w:lvl w:ilvl="4" w:tplc="538C90AA" w:tentative="1">
      <w:start w:val="1"/>
      <w:numFmt w:val="lowerLetter"/>
      <w:lvlText w:val="%5."/>
      <w:lvlJc w:val="left"/>
      <w:pPr>
        <w:ind w:left="3240" w:hanging="360"/>
      </w:pPr>
    </w:lvl>
    <w:lvl w:ilvl="5" w:tplc="55B6B604" w:tentative="1">
      <w:start w:val="1"/>
      <w:numFmt w:val="lowerRoman"/>
      <w:lvlText w:val="%6."/>
      <w:lvlJc w:val="right"/>
      <w:pPr>
        <w:ind w:left="3960" w:hanging="180"/>
      </w:pPr>
    </w:lvl>
    <w:lvl w:ilvl="6" w:tplc="3C667F0C" w:tentative="1">
      <w:start w:val="1"/>
      <w:numFmt w:val="decimal"/>
      <w:lvlText w:val="%7."/>
      <w:lvlJc w:val="left"/>
      <w:pPr>
        <w:ind w:left="4680" w:hanging="360"/>
      </w:pPr>
    </w:lvl>
    <w:lvl w:ilvl="7" w:tplc="64CED290" w:tentative="1">
      <w:start w:val="1"/>
      <w:numFmt w:val="lowerLetter"/>
      <w:lvlText w:val="%8."/>
      <w:lvlJc w:val="left"/>
      <w:pPr>
        <w:ind w:left="5400" w:hanging="360"/>
      </w:pPr>
    </w:lvl>
    <w:lvl w:ilvl="8" w:tplc="9A06668A" w:tentative="1">
      <w:start w:val="1"/>
      <w:numFmt w:val="lowerRoman"/>
      <w:lvlText w:val="%9."/>
      <w:lvlJc w:val="right"/>
      <w:pPr>
        <w:ind w:left="6120" w:hanging="180"/>
      </w:pPr>
    </w:lvl>
  </w:abstractNum>
  <w:abstractNum w:abstractNumId="12" w15:restartNumberingAfterBreak="0">
    <w:nsid w:val="58F4632A"/>
    <w:multiLevelType w:val="multilevel"/>
    <w:tmpl w:val="3CD41C54"/>
    <w:styleLink w:val="List1"/>
    <w:lvl w:ilvl="0">
      <w:numFmt w:val="bullet"/>
      <w:lvlText w:val="•"/>
      <w:lvlJc w:val="left"/>
      <w:pPr>
        <w:tabs>
          <w:tab w:val="num" w:pos="540"/>
        </w:tabs>
        <w:ind w:left="180" w:firstLine="180"/>
      </w:pPr>
      <w:rPr>
        <w:color w:val="3F3F3F"/>
        <w:position w:val="-2"/>
        <w:sz w:val="22"/>
        <w:szCs w:val="22"/>
      </w:rPr>
    </w:lvl>
    <w:lvl w:ilvl="1">
      <w:start w:val="1"/>
      <w:numFmt w:val="bullet"/>
      <w:lvlText w:val="•"/>
      <w:lvlJc w:val="left"/>
      <w:pPr>
        <w:tabs>
          <w:tab w:val="num" w:pos="717"/>
        </w:tabs>
        <w:ind w:left="357" w:firstLine="183"/>
      </w:pPr>
      <w:rPr>
        <w:color w:val="3F3F3F"/>
        <w:position w:val="-2"/>
        <w:sz w:val="22"/>
        <w:szCs w:val="22"/>
      </w:rPr>
    </w:lvl>
    <w:lvl w:ilvl="2">
      <w:start w:val="1"/>
      <w:numFmt w:val="bullet"/>
      <w:lvlText w:val="•"/>
      <w:lvlJc w:val="left"/>
      <w:pPr>
        <w:tabs>
          <w:tab w:val="num" w:pos="897"/>
        </w:tabs>
        <w:ind w:left="537" w:firstLine="183"/>
      </w:pPr>
      <w:rPr>
        <w:color w:val="3F3F3F"/>
        <w:position w:val="-2"/>
        <w:sz w:val="22"/>
        <w:szCs w:val="22"/>
      </w:rPr>
    </w:lvl>
    <w:lvl w:ilvl="3">
      <w:start w:val="1"/>
      <w:numFmt w:val="bullet"/>
      <w:lvlText w:val="•"/>
      <w:lvlJc w:val="left"/>
      <w:pPr>
        <w:tabs>
          <w:tab w:val="num" w:pos="1077"/>
        </w:tabs>
        <w:ind w:left="717" w:firstLine="183"/>
      </w:pPr>
      <w:rPr>
        <w:color w:val="3F3F3F"/>
        <w:position w:val="-2"/>
        <w:sz w:val="22"/>
        <w:szCs w:val="22"/>
      </w:rPr>
    </w:lvl>
    <w:lvl w:ilvl="4">
      <w:start w:val="1"/>
      <w:numFmt w:val="bullet"/>
      <w:lvlText w:val="•"/>
      <w:lvlJc w:val="left"/>
      <w:pPr>
        <w:tabs>
          <w:tab w:val="num" w:pos="1257"/>
        </w:tabs>
        <w:ind w:left="897" w:firstLine="183"/>
      </w:pPr>
      <w:rPr>
        <w:color w:val="3F3F3F"/>
        <w:position w:val="-2"/>
        <w:sz w:val="22"/>
        <w:szCs w:val="22"/>
      </w:rPr>
    </w:lvl>
    <w:lvl w:ilvl="5">
      <w:start w:val="1"/>
      <w:numFmt w:val="bullet"/>
      <w:lvlText w:val="•"/>
      <w:lvlJc w:val="left"/>
      <w:pPr>
        <w:tabs>
          <w:tab w:val="num" w:pos="1437"/>
        </w:tabs>
        <w:ind w:left="1077" w:firstLine="183"/>
      </w:pPr>
      <w:rPr>
        <w:color w:val="3F3F3F"/>
        <w:position w:val="-2"/>
        <w:sz w:val="22"/>
        <w:szCs w:val="22"/>
      </w:rPr>
    </w:lvl>
    <w:lvl w:ilvl="6">
      <w:start w:val="1"/>
      <w:numFmt w:val="bullet"/>
      <w:lvlText w:val="•"/>
      <w:lvlJc w:val="left"/>
      <w:pPr>
        <w:tabs>
          <w:tab w:val="num" w:pos="1617"/>
        </w:tabs>
        <w:ind w:left="1257" w:firstLine="183"/>
      </w:pPr>
      <w:rPr>
        <w:color w:val="3F3F3F"/>
        <w:position w:val="-2"/>
        <w:sz w:val="22"/>
        <w:szCs w:val="22"/>
      </w:rPr>
    </w:lvl>
    <w:lvl w:ilvl="7">
      <w:start w:val="1"/>
      <w:numFmt w:val="bullet"/>
      <w:lvlText w:val="•"/>
      <w:lvlJc w:val="left"/>
      <w:pPr>
        <w:tabs>
          <w:tab w:val="num" w:pos="1797"/>
        </w:tabs>
        <w:ind w:left="1437" w:firstLine="183"/>
      </w:pPr>
      <w:rPr>
        <w:color w:val="3F3F3F"/>
        <w:position w:val="-2"/>
        <w:sz w:val="22"/>
        <w:szCs w:val="22"/>
      </w:rPr>
    </w:lvl>
    <w:lvl w:ilvl="8">
      <w:start w:val="1"/>
      <w:numFmt w:val="bullet"/>
      <w:lvlText w:val="•"/>
      <w:lvlJc w:val="left"/>
      <w:pPr>
        <w:tabs>
          <w:tab w:val="num" w:pos="1977"/>
        </w:tabs>
        <w:ind w:left="1617" w:firstLine="183"/>
      </w:pPr>
      <w:rPr>
        <w:color w:val="3F3F3F"/>
        <w:position w:val="-2"/>
        <w:sz w:val="22"/>
        <w:szCs w:val="22"/>
      </w:rPr>
    </w:lvl>
  </w:abstractNum>
  <w:abstractNum w:abstractNumId="13" w15:restartNumberingAfterBreak="0">
    <w:nsid w:val="5E0D551C"/>
    <w:multiLevelType w:val="hybridMultilevel"/>
    <w:tmpl w:val="BE16E01A"/>
    <w:lvl w:ilvl="0" w:tplc="4E58DE72">
      <w:start w:val="1"/>
      <w:numFmt w:val="decimal"/>
      <w:lvlText w:val="%1."/>
      <w:lvlJc w:val="left"/>
      <w:pPr>
        <w:ind w:left="720" w:hanging="360"/>
      </w:pPr>
    </w:lvl>
    <w:lvl w:ilvl="1" w:tplc="72209902" w:tentative="1">
      <w:start w:val="1"/>
      <w:numFmt w:val="lowerLetter"/>
      <w:lvlText w:val="%2."/>
      <w:lvlJc w:val="left"/>
      <w:pPr>
        <w:ind w:left="1440" w:hanging="360"/>
      </w:pPr>
    </w:lvl>
    <w:lvl w:ilvl="2" w:tplc="6ED8C6E6" w:tentative="1">
      <w:start w:val="1"/>
      <w:numFmt w:val="lowerRoman"/>
      <w:lvlText w:val="%3."/>
      <w:lvlJc w:val="right"/>
      <w:pPr>
        <w:ind w:left="2160" w:hanging="180"/>
      </w:pPr>
    </w:lvl>
    <w:lvl w:ilvl="3" w:tplc="21840B9C" w:tentative="1">
      <w:start w:val="1"/>
      <w:numFmt w:val="decimal"/>
      <w:lvlText w:val="%4."/>
      <w:lvlJc w:val="left"/>
      <w:pPr>
        <w:ind w:left="2880" w:hanging="360"/>
      </w:pPr>
    </w:lvl>
    <w:lvl w:ilvl="4" w:tplc="B55AC1EA" w:tentative="1">
      <w:start w:val="1"/>
      <w:numFmt w:val="lowerLetter"/>
      <w:lvlText w:val="%5."/>
      <w:lvlJc w:val="left"/>
      <w:pPr>
        <w:ind w:left="3600" w:hanging="360"/>
      </w:pPr>
    </w:lvl>
    <w:lvl w:ilvl="5" w:tplc="D7C06632" w:tentative="1">
      <w:start w:val="1"/>
      <w:numFmt w:val="lowerRoman"/>
      <w:lvlText w:val="%6."/>
      <w:lvlJc w:val="right"/>
      <w:pPr>
        <w:ind w:left="4320" w:hanging="180"/>
      </w:pPr>
    </w:lvl>
    <w:lvl w:ilvl="6" w:tplc="EA2C43B0" w:tentative="1">
      <w:start w:val="1"/>
      <w:numFmt w:val="decimal"/>
      <w:lvlText w:val="%7."/>
      <w:lvlJc w:val="left"/>
      <w:pPr>
        <w:ind w:left="5040" w:hanging="360"/>
      </w:pPr>
    </w:lvl>
    <w:lvl w:ilvl="7" w:tplc="439666A0" w:tentative="1">
      <w:start w:val="1"/>
      <w:numFmt w:val="lowerLetter"/>
      <w:lvlText w:val="%8."/>
      <w:lvlJc w:val="left"/>
      <w:pPr>
        <w:ind w:left="5760" w:hanging="360"/>
      </w:pPr>
    </w:lvl>
    <w:lvl w:ilvl="8" w:tplc="833032AA" w:tentative="1">
      <w:start w:val="1"/>
      <w:numFmt w:val="lowerRoman"/>
      <w:lvlText w:val="%9."/>
      <w:lvlJc w:val="right"/>
      <w:pPr>
        <w:ind w:left="6480" w:hanging="180"/>
      </w:pPr>
    </w:lvl>
  </w:abstractNum>
  <w:abstractNum w:abstractNumId="14" w15:restartNumberingAfterBreak="0">
    <w:nsid w:val="61C75BF6"/>
    <w:multiLevelType w:val="hybridMultilevel"/>
    <w:tmpl w:val="4EB8720A"/>
    <w:lvl w:ilvl="0" w:tplc="B7F49B88">
      <w:start w:val="1"/>
      <w:numFmt w:val="decimal"/>
      <w:lvlText w:val="%1."/>
      <w:lvlJc w:val="left"/>
      <w:pPr>
        <w:ind w:left="720" w:hanging="360"/>
      </w:pPr>
    </w:lvl>
    <w:lvl w:ilvl="1" w:tplc="567E8DD6">
      <w:start w:val="1"/>
      <w:numFmt w:val="lowerLetter"/>
      <w:lvlText w:val="%2."/>
      <w:lvlJc w:val="left"/>
      <w:pPr>
        <w:ind w:left="1440" w:hanging="360"/>
      </w:pPr>
    </w:lvl>
    <w:lvl w:ilvl="2" w:tplc="D250018C" w:tentative="1">
      <w:start w:val="1"/>
      <w:numFmt w:val="lowerRoman"/>
      <w:lvlText w:val="%3."/>
      <w:lvlJc w:val="right"/>
      <w:pPr>
        <w:ind w:left="2160" w:hanging="180"/>
      </w:pPr>
    </w:lvl>
    <w:lvl w:ilvl="3" w:tplc="CDAE1D82" w:tentative="1">
      <w:start w:val="1"/>
      <w:numFmt w:val="decimal"/>
      <w:lvlText w:val="%4."/>
      <w:lvlJc w:val="left"/>
      <w:pPr>
        <w:ind w:left="2880" w:hanging="360"/>
      </w:pPr>
    </w:lvl>
    <w:lvl w:ilvl="4" w:tplc="84A07FBE" w:tentative="1">
      <w:start w:val="1"/>
      <w:numFmt w:val="lowerLetter"/>
      <w:lvlText w:val="%5."/>
      <w:lvlJc w:val="left"/>
      <w:pPr>
        <w:ind w:left="3600" w:hanging="360"/>
      </w:pPr>
    </w:lvl>
    <w:lvl w:ilvl="5" w:tplc="FF48FC76" w:tentative="1">
      <w:start w:val="1"/>
      <w:numFmt w:val="lowerRoman"/>
      <w:lvlText w:val="%6."/>
      <w:lvlJc w:val="right"/>
      <w:pPr>
        <w:ind w:left="4320" w:hanging="180"/>
      </w:pPr>
    </w:lvl>
    <w:lvl w:ilvl="6" w:tplc="D8C6CC3C" w:tentative="1">
      <w:start w:val="1"/>
      <w:numFmt w:val="decimal"/>
      <w:lvlText w:val="%7."/>
      <w:lvlJc w:val="left"/>
      <w:pPr>
        <w:ind w:left="5040" w:hanging="360"/>
      </w:pPr>
    </w:lvl>
    <w:lvl w:ilvl="7" w:tplc="AF5A8840" w:tentative="1">
      <w:start w:val="1"/>
      <w:numFmt w:val="lowerLetter"/>
      <w:lvlText w:val="%8."/>
      <w:lvlJc w:val="left"/>
      <w:pPr>
        <w:ind w:left="5760" w:hanging="360"/>
      </w:pPr>
    </w:lvl>
    <w:lvl w:ilvl="8" w:tplc="A14C62EA" w:tentative="1">
      <w:start w:val="1"/>
      <w:numFmt w:val="lowerRoman"/>
      <w:lvlText w:val="%9."/>
      <w:lvlJc w:val="right"/>
      <w:pPr>
        <w:ind w:left="6480" w:hanging="180"/>
      </w:pPr>
    </w:lvl>
  </w:abstractNum>
  <w:abstractNum w:abstractNumId="15" w15:restartNumberingAfterBreak="0">
    <w:nsid w:val="643B6DCB"/>
    <w:multiLevelType w:val="hybridMultilevel"/>
    <w:tmpl w:val="B4FA600A"/>
    <w:lvl w:ilvl="0" w:tplc="D06084EE">
      <w:start w:val="1"/>
      <w:numFmt w:val="decimal"/>
      <w:lvlText w:val="%1."/>
      <w:lvlJc w:val="left"/>
      <w:pPr>
        <w:ind w:left="720" w:hanging="360"/>
      </w:pPr>
    </w:lvl>
    <w:lvl w:ilvl="1" w:tplc="2C66BBBC" w:tentative="1">
      <w:start w:val="1"/>
      <w:numFmt w:val="lowerLetter"/>
      <w:lvlText w:val="%2."/>
      <w:lvlJc w:val="left"/>
      <w:pPr>
        <w:ind w:left="1440" w:hanging="360"/>
      </w:pPr>
    </w:lvl>
    <w:lvl w:ilvl="2" w:tplc="97F4FDAA" w:tentative="1">
      <w:start w:val="1"/>
      <w:numFmt w:val="lowerRoman"/>
      <w:lvlText w:val="%3."/>
      <w:lvlJc w:val="right"/>
      <w:pPr>
        <w:ind w:left="2160" w:hanging="180"/>
      </w:pPr>
    </w:lvl>
    <w:lvl w:ilvl="3" w:tplc="2EEEF0C6" w:tentative="1">
      <w:start w:val="1"/>
      <w:numFmt w:val="decimal"/>
      <w:lvlText w:val="%4."/>
      <w:lvlJc w:val="left"/>
      <w:pPr>
        <w:ind w:left="2880" w:hanging="360"/>
      </w:pPr>
    </w:lvl>
    <w:lvl w:ilvl="4" w:tplc="8A160B38" w:tentative="1">
      <w:start w:val="1"/>
      <w:numFmt w:val="lowerLetter"/>
      <w:lvlText w:val="%5."/>
      <w:lvlJc w:val="left"/>
      <w:pPr>
        <w:ind w:left="3600" w:hanging="360"/>
      </w:pPr>
    </w:lvl>
    <w:lvl w:ilvl="5" w:tplc="9D2AF510" w:tentative="1">
      <w:start w:val="1"/>
      <w:numFmt w:val="lowerRoman"/>
      <w:lvlText w:val="%6."/>
      <w:lvlJc w:val="right"/>
      <w:pPr>
        <w:ind w:left="4320" w:hanging="180"/>
      </w:pPr>
    </w:lvl>
    <w:lvl w:ilvl="6" w:tplc="FDDA404A" w:tentative="1">
      <w:start w:val="1"/>
      <w:numFmt w:val="decimal"/>
      <w:lvlText w:val="%7."/>
      <w:lvlJc w:val="left"/>
      <w:pPr>
        <w:ind w:left="5040" w:hanging="360"/>
      </w:pPr>
    </w:lvl>
    <w:lvl w:ilvl="7" w:tplc="E7C88258" w:tentative="1">
      <w:start w:val="1"/>
      <w:numFmt w:val="lowerLetter"/>
      <w:lvlText w:val="%8."/>
      <w:lvlJc w:val="left"/>
      <w:pPr>
        <w:ind w:left="5760" w:hanging="360"/>
      </w:pPr>
    </w:lvl>
    <w:lvl w:ilvl="8" w:tplc="D9088F26" w:tentative="1">
      <w:start w:val="1"/>
      <w:numFmt w:val="lowerRoman"/>
      <w:lvlText w:val="%9."/>
      <w:lvlJc w:val="right"/>
      <w:pPr>
        <w:ind w:left="6480" w:hanging="180"/>
      </w:pPr>
    </w:lvl>
  </w:abstractNum>
  <w:abstractNum w:abstractNumId="16" w15:restartNumberingAfterBreak="0">
    <w:nsid w:val="64C22156"/>
    <w:multiLevelType w:val="hybridMultilevel"/>
    <w:tmpl w:val="2CA2C510"/>
    <w:lvl w:ilvl="0" w:tplc="F7CE5BDA">
      <w:start w:val="1"/>
      <w:numFmt w:val="bullet"/>
      <w:lvlText w:val=""/>
      <w:lvlJc w:val="left"/>
      <w:pPr>
        <w:ind w:left="720" w:hanging="360"/>
      </w:pPr>
      <w:rPr>
        <w:rFonts w:ascii="Symbol" w:hAnsi="Symbol" w:hint="default"/>
      </w:rPr>
    </w:lvl>
    <w:lvl w:ilvl="1" w:tplc="3862522A" w:tentative="1">
      <w:start w:val="1"/>
      <w:numFmt w:val="bullet"/>
      <w:lvlText w:val="o"/>
      <w:lvlJc w:val="left"/>
      <w:pPr>
        <w:ind w:left="1440" w:hanging="360"/>
      </w:pPr>
      <w:rPr>
        <w:rFonts w:ascii="Courier New" w:hAnsi="Courier New" w:cs="Courier New" w:hint="default"/>
      </w:rPr>
    </w:lvl>
    <w:lvl w:ilvl="2" w:tplc="699049AE" w:tentative="1">
      <w:start w:val="1"/>
      <w:numFmt w:val="bullet"/>
      <w:lvlText w:val=""/>
      <w:lvlJc w:val="left"/>
      <w:pPr>
        <w:ind w:left="2160" w:hanging="360"/>
      </w:pPr>
      <w:rPr>
        <w:rFonts w:ascii="Wingdings" w:hAnsi="Wingdings" w:hint="default"/>
      </w:rPr>
    </w:lvl>
    <w:lvl w:ilvl="3" w:tplc="FEF82BF0" w:tentative="1">
      <w:start w:val="1"/>
      <w:numFmt w:val="bullet"/>
      <w:lvlText w:val=""/>
      <w:lvlJc w:val="left"/>
      <w:pPr>
        <w:ind w:left="2880" w:hanging="360"/>
      </w:pPr>
      <w:rPr>
        <w:rFonts w:ascii="Symbol" w:hAnsi="Symbol" w:hint="default"/>
      </w:rPr>
    </w:lvl>
    <w:lvl w:ilvl="4" w:tplc="FABA5188" w:tentative="1">
      <w:start w:val="1"/>
      <w:numFmt w:val="bullet"/>
      <w:lvlText w:val="o"/>
      <w:lvlJc w:val="left"/>
      <w:pPr>
        <w:ind w:left="3600" w:hanging="360"/>
      </w:pPr>
      <w:rPr>
        <w:rFonts w:ascii="Courier New" w:hAnsi="Courier New" w:cs="Courier New" w:hint="default"/>
      </w:rPr>
    </w:lvl>
    <w:lvl w:ilvl="5" w:tplc="4ABA1812" w:tentative="1">
      <w:start w:val="1"/>
      <w:numFmt w:val="bullet"/>
      <w:lvlText w:val=""/>
      <w:lvlJc w:val="left"/>
      <w:pPr>
        <w:ind w:left="4320" w:hanging="360"/>
      </w:pPr>
      <w:rPr>
        <w:rFonts w:ascii="Wingdings" w:hAnsi="Wingdings" w:hint="default"/>
      </w:rPr>
    </w:lvl>
    <w:lvl w:ilvl="6" w:tplc="AB3C9008" w:tentative="1">
      <w:start w:val="1"/>
      <w:numFmt w:val="bullet"/>
      <w:lvlText w:val=""/>
      <w:lvlJc w:val="left"/>
      <w:pPr>
        <w:ind w:left="5040" w:hanging="360"/>
      </w:pPr>
      <w:rPr>
        <w:rFonts w:ascii="Symbol" w:hAnsi="Symbol" w:hint="default"/>
      </w:rPr>
    </w:lvl>
    <w:lvl w:ilvl="7" w:tplc="08A2A10A" w:tentative="1">
      <w:start w:val="1"/>
      <w:numFmt w:val="bullet"/>
      <w:lvlText w:val="o"/>
      <w:lvlJc w:val="left"/>
      <w:pPr>
        <w:ind w:left="5760" w:hanging="360"/>
      </w:pPr>
      <w:rPr>
        <w:rFonts w:ascii="Courier New" w:hAnsi="Courier New" w:cs="Courier New" w:hint="default"/>
      </w:rPr>
    </w:lvl>
    <w:lvl w:ilvl="8" w:tplc="79122C52" w:tentative="1">
      <w:start w:val="1"/>
      <w:numFmt w:val="bullet"/>
      <w:lvlText w:val=""/>
      <w:lvlJc w:val="left"/>
      <w:pPr>
        <w:ind w:left="6480" w:hanging="360"/>
      </w:pPr>
      <w:rPr>
        <w:rFonts w:ascii="Wingdings" w:hAnsi="Wingdings" w:hint="default"/>
      </w:rPr>
    </w:lvl>
  </w:abstractNum>
  <w:abstractNum w:abstractNumId="17" w15:restartNumberingAfterBreak="0">
    <w:nsid w:val="64EB5938"/>
    <w:multiLevelType w:val="multilevel"/>
    <w:tmpl w:val="01A4583C"/>
    <w:styleLink w:val="List51"/>
    <w:lvl w:ilvl="0">
      <w:numFmt w:val="bullet"/>
      <w:lvlText w:val="•"/>
      <w:lvlJc w:val="left"/>
      <w:rPr>
        <w:position w:val="-2"/>
        <w:lang w:val="en-US"/>
      </w:rPr>
    </w:lvl>
    <w:lvl w:ilvl="1">
      <w:start w:val="1"/>
      <w:numFmt w:val="bullet"/>
      <w:lvlText w:val="•"/>
      <w:lvlJc w:val="left"/>
      <w:rPr>
        <w:position w:val="-2"/>
        <w:lang w:val="en-US"/>
      </w:rPr>
    </w:lvl>
    <w:lvl w:ilvl="2">
      <w:start w:val="1"/>
      <w:numFmt w:val="bullet"/>
      <w:lvlText w:val="•"/>
      <w:lvlJc w:val="left"/>
      <w:rPr>
        <w:position w:val="-2"/>
        <w:lang w:val="en-US"/>
      </w:rPr>
    </w:lvl>
    <w:lvl w:ilvl="3">
      <w:start w:val="1"/>
      <w:numFmt w:val="bullet"/>
      <w:lvlText w:val="•"/>
      <w:lvlJc w:val="left"/>
      <w:rPr>
        <w:position w:val="-2"/>
        <w:lang w:val="en-US"/>
      </w:rPr>
    </w:lvl>
    <w:lvl w:ilvl="4">
      <w:start w:val="1"/>
      <w:numFmt w:val="bullet"/>
      <w:lvlText w:val="•"/>
      <w:lvlJc w:val="left"/>
      <w:rPr>
        <w:position w:val="-2"/>
        <w:lang w:val="en-US"/>
      </w:rPr>
    </w:lvl>
    <w:lvl w:ilvl="5">
      <w:start w:val="1"/>
      <w:numFmt w:val="bullet"/>
      <w:lvlText w:val="•"/>
      <w:lvlJc w:val="left"/>
      <w:rPr>
        <w:position w:val="-2"/>
        <w:lang w:val="en-US"/>
      </w:rPr>
    </w:lvl>
    <w:lvl w:ilvl="6">
      <w:start w:val="1"/>
      <w:numFmt w:val="bullet"/>
      <w:lvlText w:val="•"/>
      <w:lvlJc w:val="left"/>
      <w:rPr>
        <w:position w:val="-2"/>
        <w:lang w:val="en-US"/>
      </w:rPr>
    </w:lvl>
    <w:lvl w:ilvl="7">
      <w:start w:val="1"/>
      <w:numFmt w:val="bullet"/>
      <w:lvlText w:val="•"/>
      <w:lvlJc w:val="left"/>
      <w:rPr>
        <w:position w:val="-2"/>
        <w:lang w:val="en-US"/>
      </w:rPr>
    </w:lvl>
    <w:lvl w:ilvl="8">
      <w:start w:val="1"/>
      <w:numFmt w:val="bullet"/>
      <w:lvlText w:val="•"/>
      <w:lvlJc w:val="left"/>
      <w:rPr>
        <w:position w:val="-2"/>
        <w:lang w:val="en-US"/>
      </w:rPr>
    </w:lvl>
  </w:abstractNum>
  <w:abstractNum w:abstractNumId="18" w15:restartNumberingAfterBreak="0">
    <w:nsid w:val="722F4908"/>
    <w:multiLevelType w:val="multilevel"/>
    <w:tmpl w:val="D332BE96"/>
    <w:styleLink w:val="List21"/>
    <w:lvl w:ilvl="0">
      <w:numFmt w:val="bullet"/>
      <w:lvlText w:val="•"/>
      <w:lvlJc w:val="left"/>
      <w:pPr>
        <w:tabs>
          <w:tab w:val="num" w:pos="538"/>
        </w:tabs>
        <w:ind w:left="538" w:hanging="178"/>
      </w:pPr>
      <w:rPr>
        <w:color w:val="3F3F3F"/>
        <w:position w:val="-2"/>
        <w:sz w:val="22"/>
        <w:szCs w:val="22"/>
      </w:rPr>
    </w:lvl>
    <w:lvl w:ilvl="1">
      <w:start w:val="1"/>
      <w:numFmt w:val="bullet"/>
      <w:lvlText w:val="•"/>
      <w:lvlJc w:val="left"/>
      <w:pPr>
        <w:tabs>
          <w:tab w:val="num" w:pos="717"/>
        </w:tabs>
        <w:ind w:left="717" w:hanging="177"/>
      </w:pPr>
      <w:rPr>
        <w:color w:val="3F3F3F"/>
        <w:position w:val="-2"/>
        <w:sz w:val="22"/>
        <w:szCs w:val="22"/>
      </w:rPr>
    </w:lvl>
    <w:lvl w:ilvl="2">
      <w:start w:val="1"/>
      <w:numFmt w:val="bullet"/>
      <w:lvlText w:val="•"/>
      <w:lvlJc w:val="left"/>
      <w:pPr>
        <w:tabs>
          <w:tab w:val="num" w:pos="897"/>
        </w:tabs>
        <w:ind w:left="897" w:hanging="177"/>
      </w:pPr>
      <w:rPr>
        <w:color w:val="3F3F3F"/>
        <w:position w:val="-2"/>
        <w:sz w:val="22"/>
        <w:szCs w:val="22"/>
      </w:rPr>
    </w:lvl>
    <w:lvl w:ilvl="3">
      <w:start w:val="1"/>
      <w:numFmt w:val="bullet"/>
      <w:lvlText w:val="•"/>
      <w:lvlJc w:val="left"/>
      <w:pPr>
        <w:tabs>
          <w:tab w:val="num" w:pos="1077"/>
        </w:tabs>
        <w:ind w:left="1077" w:hanging="177"/>
      </w:pPr>
      <w:rPr>
        <w:color w:val="3F3F3F"/>
        <w:position w:val="-2"/>
        <w:sz w:val="22"/>
        <w:szCs w:val="22"/>
      </w:rPr>
    </w:lvl>
    <w:lvl w:ilvl="4">
      <w:start w:val="1"/>
      <w:numFmt w:val="bullet"/>
      <w:lvlText w:val="•"/>
      <w:lvlJc w:val="left"/>
      <w:pPr>
        <w:tabs>
          <w:tab w:val="num" w:pos="1257"/>
        </w:tabs>
        <w:ind w:left="1257" w:hanging="177"/>
      </w:pPr>
      <w:rPr>
        <w:color w:val="3F3F3F"/>
        <w:position w:val="-2"/>
        <w:sz w:val="22"/>
        <w:szCs w:val="22"/>
      </w:rPr>
    </w:lvl>
    <w:lvl w:ilvl="5">
      <w:start w:val="1"/>
      <w:numFmt w:val="bullet"/>
      <w:lvlText w:val="•"/>
      <w:lvlJc w:val="left"/>
      <w:pPr>
        <w:tabs>
          <w:tab w:val="num" w:pos="1437"/>
        </w:tabs>
        <w:ind w:left="1437" w:hanging="177"/>
      </w:pPr>
      <w:rPr>
        <w:color w:val="3F3F3F"/>
        <w:position w:val="-2"/>
        <w:sz w:val="22"/>
        <w:szCs w:val="22"/>
      </w:rPr>
    </w:lvl>
    <w:lvl w:ilvl="6">
      <w:start w:val="1"/>
      <w:numFmt w:val="bullet"/>
      <w:lvlText w:val="•"/>
      <w:lvlJc w:val="left"/>
      <w:pPr>
        <w:tabs>
          <w:tab w:val="num" w:pos="1617"/>
        </w:tabs>
        <w:ind w:left="1617" w:hanging="177"/>
      </w:pPr>
      <w:rPr>
        <w:color w:val="3F3F3F"/>
        <w:position w:val="-2"/>
        <w:sz w:val="22"/>
        <w:szCs w:val="22"/>
      </w:rPr>
    </w:lvl>
    <w:lvl w:ilvl="7">
      <w:start w:val="1"/>
      <w:numFmt w:val="bullet"/>
      <w:lvlText w:val="•"/>
      <w:lvlJc w:val="left"/>
      <w:pPr>
        <w:tabs>
          <w:tab w:val="num" w:pos="1797"/>
        </w:tabs>
        <w:ind w:left="1797" w:hanging="177"/>
      </w:pPr>
      <w:rPr>
        <w:color w:val="3F3F3F"/>
        <w:position w:val="-2"/>
        <w:sz w:val="22"/>
        <w:szCs w:val="22"/>
      </w:rPr>
    </w:lvl>
    <w:lvl w:ilvl="8">
      <w:start w:val="1"/>
      <w:numFmt w:val="bullet"/>
      <w:lvlText w:val="•"/>
      <w:lvlJc w:val="left"/>
      <w:pPr>
        <w:tabs>
          <w:tab w:val="num" w:pos="1977"/>
        </w:tabs>
        <w:ind w:left="1977" w:hanging="177"/>
      </w:pPr>
      <w:rPr>
        <w:color w:val="3F3F3F"/>
        <w:position w:val="-2"/>
        <w:sz w:val="22"/>
        <w:szCs w:val="22"/>
      </w:rPr>
    </w:lvl>
  </w:abstractNum>
  <w:abstractNum w:abstractNumId="19" w15:restartNumberingAfterBreak="0">
    <w:nsid w:val="7BE42FBE"/>
    <w:multiLevelType w:val="multilevel"/>
    <w:tmpl w:val="AC36312A"/>
    <w:styleLink w:val="List41"/>
    <w:lvl w:ilvl="0">
      <w:numFmt w:val="bullet"/>
      <w:lvlText w:val="•"/>
      <w:lvlJc w:val="left"/>
      <w:pPr>
        <w:tabs>
          <w:tab w:val="num" w:pos="538"/>
        </w:tabs>
        <w:ind w:left="538" w:hanging="178"/>
      </w:pPr>
      <w:rPr>
        <w:color w:val="3F3F3F"/>
        <w:position w:val="-2"/>
        <w:sz w:val="22"/>
        <w:szCs w:val="22"/>
      </w:rPr>
    </w:lvl>
    <w:lvl w:ilvl="1">
      <w:start w:val="1"/>
      <w:numFmt w:val="bullet"/>
      <w:lvlText w:val="•"/>
      <w:lvlJc w:val="left"/>
      <w:pPr>
        <w:tabs>
          <w:tab w:val="num" w:pos="717"/>
        </w:tabs>
        <w:ind w:left="717" w:hanging="177"/>
      </w:pPr>
      <w:rPr>
        <w:color w:val="3F3F3F"/>
        <w:position w:val="-2"/>
        <w:sz w:val="22"/>
        <w:szCs w:val="22"/>
      </w:rPr>
    </w:lvl>
    <w:lvl w:ilvl="2">
      <w:start w:val="1"/>
      <w:numFmt w:val="bullet"/>
      <w:lvlText w:val="•"/>
      <w:lvlJc w:val="left"/>
      <w:pPr>
        <w:tabs>
          <w:tab w:val="num" w:pos="897"/>
        </w:tabs>
        <w:ind w:left="897" w:hanging="177"/>
      </w:pPr>
      <w:rPr>
        <w:color w:val="3F3F3F"/>
        <w:position w:val="-2"/>
        <w:sz w:val="22"/>
        <w:szCs w:val="22"/>
      </w:rPr>
    </w:lvl>
    <w:lvl w:ilvl="3">
      <w:start w:val="1"/>
      <w:numFmt w:val="bullet"/>
      <w:lvlText w:val="•"/>
      <w:lvlJc w:val="left"/>
      <w:pPr>
        <w:tabs>
          <w:tab w:val="num" w:pos="1077"/>
        </w:tabs>
        <w:ind w:left="1077" w:hanging="177"/>
      </w:pPr>
      <w:rPr>
        <w:color w:val="3F3F3F"/>
        <w:position w:val="-2"/>
        <w:sz w:val="22"/>
        <w:szCs w:val="22"/>
      </w:rPr>
    </w:lvl>
    <w:lvl w:ilvl="4">
      <w:start w:val="1"/>
      <w:numFmt w:val="bullet"/>
      <w:lvlText w:val="•"/>
      <w:lvlJc w:val="left"/>
      <w:pPr>
        <w:tabs>
          <w:tab w:val="num" w:pos="1257"/>
        </w:tabs>
        <w:ind w:left="1257" w:hanging="177"/>
      </w:pPr>
      <w:rPr>
        <w:color w:val="3F3F3F"/>
        <w:position w:val="-2"/>
        <w:sz w:val="22"/>
        <w:szCs w:val="22"/>
      </w:rPr>
    </w:lvl>
    <w:lvl w:ilvl="5">
      <w:start w:val="1"/>
      <w:numFmt w:val="bullet"/>
      <w:lvlText w:val="•"/>
      <w:lvlJc w:val="left"/>
      <w:pPr>
        <w:tabs>
          <w:tab w:val="num" w:pos="1437"/>
        </w:tabs>
        <w:ind w:left="1437" w:hanging="177"/>
      </w:pPr>
      <w:rPr>
        <w:color w:val="3F3F3F"/>
        <w:position w:val="-2"/>
        <w:sz w:val="22"/>
        <w:szCs w:val="22"/>
      </w:rPr>
    </w:lvl>
    <w:lvl w:ilvl="6">
      <w:start w:val="1"/>
      <w:numFmt w:val="bullet"/>
      <w:lvlText w:val="•"/>
      <w:lvlJc w:val="left"/>
      <w:pPr>
        <w:tabs>
          <w:tab w:val="num" w:pos="1617"/>
        </w:tabs>
        <w:ind w:left="1617" w:hanging="177"/>
      </w:pPr>
      <w:rPr>
        <w:color w:val="3F3F3F"/>
        <w:position w:val="-2"/>
        <w:sz w:val="22"/>
        <w:szCs w:val="22"/>
      </w:rPr>
    </w:lvl>
    <w:lvl w:ilvl="7">
      <w:start w:val="1"/>
      <w:numFmt w:val="bullet"/>
      <w:lvlText w:val="•"/>
      <w:lvlJc w:val="left"/>
      <w:pPr>
        <w:tabs>
          <w:tab w:val="num" w:pos="1797"/>
        </w:tabs>
        <w:ind w:left="1797" w:hanging="177"/>
      </w:pPr>
      <w:rPr>
        <w:color w:val="3F3F3F"/>
        <w:position w:val="-2"/>
        <w:sz w:val="22"/>
        <w:szCs w:val="22"/>
      </w:rPr>
    </w:lvl>
    <w:lvl w:ilvl="8">
      <w:start w:val="1"/>
      <w:numFmt w:val="bullet"/>
      <w:lvlText w:val="•"/>
      <w:lvlJc w:val="left"/>
      <w:pPr>
        <w:tabs>
          <w:tab w:val="num" w:pos="1977"/>
        </w:tabs>
        <w:ind w:left="1977" w:hanging="177"/>
      </w:pPr>
      <w:rPr>
        <w:color w:val="3F3F3F"/>
        <w:position w:val="-2"/>
        <w:sz w:val="22"/>
        <w:szCs w:val="22"/>
      </w:rPr>
    </w:lvl>
  </w:abstractNum>
  <w:abstractNum w:abstractNumId="20" w15:restartNumberingAfterBreak="0">
    <w:nsid w:val="7D086EFB"/>
    <w:multiLevelType w:val="hybridMultilevel"/>
    <w:tmpl w:val="9B601AAE"/>
    <w:lvl w:ilvl="0" w:tplc="A5FEA1F8">
      <w:start w:val="1"/>
      <w:numFmt w:val="decimal"/>
      <w:lvlText w:val="%1."/>
      <w:lvlJc w:val="left"/>
      <w:pPr>
        <w:ind w:left="720" w:hanging="360"/>
      </w:pPr>
      <w:rPr>
        <w:rFonts w:hint="default"/>
      </w:rPr>
    </w:lvl>
    <w:lvl w:ilvl="1" w:tplc="1C765A94" w:tentative="1">
      <w:start w:val="1"/>
      <w:numFmt w:val="lowerLetter"/>
      <w:lvlText w:val="%2."/>
      <w:lvlJc w:val="left"/>
      <w:pPr>
        <w:ind w:left="1440" w:hanging="360"/>
      </w:pPr>
    </w:lvl>
    <w:lvl w:ilvl="2" w:tplc="4D3EC958" w:tentative="1">
      <w:start w:val="1"/>
      <w:numFmt w:val="lowerRoman"/>
      <w:lvlText w:val="%3."/>
      <w:lvlJc w:val="right"/>
      <w:pPr>
        <w:ind w:left="2160" w:hanging="180"/>
      </w:pPr>
    </w:lvl>
    <w:lvl w:ilvl="3" w:tplc="E504787C" w:tentative="1">
      <w:start w:val="1"/>
      <w:numFmt w:val="decimal"/>
      <w:lvlText w:val="%4."/>
      <w:lvlJc w:val="left"/>
      <w:pPr>
        <w:ind w:left="2880" w:hanging="360"/>
      </w:pPr>
    </w:lvl>
    <w:lvl w:ilvl="4" w:tplc="C16E2E0A" w:tentative="1">
      <w:start w:val="1"/>
      <w:numFmt w:val="lowerLetter"/>
      <w:lvlText w:val="%5."/>
      <w:lvlJc w:val="left"/>
      <w:pPr>
        <w:ind w:left="3600" w:hanging="360"/>
      </w:pPr>
    </w:lvl>
    <w:lvl w:ilvl="5" w:tplc="C5167708" w:tentative="1">
      <w:start w:val="1"/>
      <w:numFmt w:val="lowerRoman"/>
      <w:lvlText w:val="%6."/>
      <w:lvlJc w:val="right"/>
      <w:pPr>
        <w:ind w:left="4320" w:hanging="180"/>
      </w:pPr>
    </w:lvl>
    <w:lvl w:ilvl="6" w:tplc="E986623C" w:tentative="1">
      <w:start w:val="1"/>
      <w:numFmt w:val="decimal"/>
      <w:lvlText w:val="%7."/>
      <w:lvlJc w:val="left"/>
      <w:pPr>
        <w:ind w:left="5040" w:hanging="360"/>
      </w:pPr>
    </w:lvl>
    <w:lvl w:ilvl="7" w:tplc="FE5CD0E6" w:tentative="1">
      <w:start w:val="1"/>
      <w:numFmt w:val="lowerLetter"/>
      <w:lvlText w:val="%8."/>
      <w:lvlJc w:val="left"/>
      <w:pPr>
        <w:ind w:left="5760" w:hanging="360"/>
      </w:pPr>
    </w:lvl>
    <w:lvl w:ilvl="8" w:tplc="943A20E4" w:tentative="1">
      <w:start w:val="1"/>
      <w:numFmt w:val="lowerRoman"/>
      <w:lvlText w:val="%9."/>
      <w:lvlJc w:val="right"/>
      <w:pPr>
        <w:ind w:left="6480" w:hanging="180"/>
      </w:pPr>
    </w:lvl>
  </w:abstractNum>
  <w:num w:numId="1" w16cid:durableId="1220550472">
    <w:abstractNumId w:val="11"/>
  </w:num>
  <w:num w:numId="2" w16cid:durableId="1941183501">
    <w:abstractNumId w:val="3"/>
  </w:num>
  <w:num w:numId="3" w16cid:durableId="1325402086">
    <w:abstractNumId w:val="12"/>
  </w:num>
  <w:num w:numId="4" w16cid:durableId="2066248472">
    <w:abstractNumId w:val="4"/>
  </w:num>
  <w:num w:numId="5" w16cid:durableId="384912769">
    <w:abstractNumId w:val="18"/>
  </w:num>
  <w:num w:numId="6" w16cid:durableId="1110857648">
    <w:abstractNumId w:val="7"/>
  </w:num>
  <w:num w:numId="7" w16cid:durableId="2144887828">
    <w:abstractNumId w:val="19"/>
  </w:num>
  <w:num w:numId="8" w16cid:durableId="1677613932">
    <w:abstractNumId w:val="17"/>
  </w:num>
  <w:num w:numId="9" w16cid:durableId="1673411397">
    <w:abstractNumId w:val="5"/>
  </w:num>
  <w:num w:numId="10" w16cid:durableId="1393120092">
    <w:abstractNumId w:val="16"/>
  </w:num>
  <w:num w:numId="11" w16cid:durableId="766846844">
    <w:abstractNumId w:val="9"/>
  </w:num>
  <w:num w:numId="12" w16cid:durableId="435441522">
    <w:abstractNumId w:val="6"/>
  </w:num>
  <w:num w:numId="13" w16cid:durableId="1461999448">
    <w:abstractNumId w:val="20"/>
  </w:num>
  <w:num w:numId="14" w16cid:durableId="1311400977">
    <w:abstractNumId w:val="0"/>
  </w:num>
  <w:num w:numId="15" w16cid:durableId="936715045">
    <w:abstractNumId w:val="13"/>
  </w:num>
  <w:num w:numId="16" w16cid:durableId="399325063">
    <w:abstractNumId w:val="10"/>
  </w:num>
  <w:num w:numId="17" w16cid:durableId="485518398">
    <w:abstractNumId w:val="2"/>
  </w:num>
  <w:num w:numId="18" w16cid:durableId="1581518356">
    <w:abstractNumId w:val="8"/>
  </w:num>
  <w:num w:numId="19" w16cid:durableId="394470860">
    <w:abstractNumId w:val="1"/>
  </w:num>
  <w:num w:numId="20" w16cid:durableId="791939104">
    <w:abstractNumId w:val="14"/>
  </w:num>
  <w:num w:numId="21" w16cid:durableId="4615141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F0"/>
    <w:rsid w:val="0000150E"/>
    <w:rsid w:val="00003A6C"/>
    <w:rsid w:val="00006461"/>
    <w:rsid w:val="00006A9D"/>
    <w:rsid w:val="00012815"/>
    <w:rsid w:val="00013E5E"/>
    <w:rsid w:val="00017E1D"/>
    <w:rsid w:val="000205DC"/>
    <w:rsid w:val="0003006E"/>
    <w:rsid w:val="00036857"/>
    <w:rsid w:val="00041CAD"/>
    <w:rsid w:val="000427AE"/>
    <w:rsid w:val="0004343C"/>
    <w:rsid w:val="000460D5"/>
    <w:rsid w:val="00047C1A"/>
    <w:rsid w:val="000509A0"/>
    <w:rsid w:val="000521F7"/>
    <w:rsid w:val="00057425"/>
    <w:rsid w:val="00057BFB"/>
    <w:rsid w:val="0006509E"/>
    <w:rsid w:val="00076E12"/>
    <w:rsid w:val="000822ED"/>
    <w:rsid w:val="000853EB"/>
    <w:rsid w:val="00090684"/>
    <w:rsid w:val="00091E43"/>
    <w:rsid w:val="00093131"/>
    <w:rsid w:val="0009766D"/>
    <w:rsid w:val="000A2E24"/>
    <w:rsid w:val="000C347E"/>
    <w:rsid w:val="000C7A4A"/>
    <w:rsid w:val="000E10AA"/>
    <w:rsid w:val="000E1BB8"/>
    <w:rsid w:val="000E4304"/>
    <w:rsid w:val="000E52AB"/>
    <w:rsid w:val="001062FE"/>
    <w:rsid w:val="00113EC7"/>
    <w:rsid w:val="00115DB6"/>
    <w:rsid w:val="00117AA6"/>
    <w:rsid w:val="00121EB9"/>
    <w:rsid w:val="00122BA9"/>
    <w:rsid w:val="0013498D"/>
    <w:rsid w:val="001351EC"/>
    <w:rsid w:val="001451C5"/>
    <w:rsid w:val="00150D34"/>
    <w:rsid w:val="00155A38"/>
    <w:rsid w:val="00157284"/>
    <w:rsid w:val="00163869"/>
    <w:rsid w:val="00164C56"/>
    <w:rsid w:val="00167019"/>
    <w:rsid w:val="00167469"/>
    <w:rsid w:val="001676BE"/>
    <w:rsid w:val="001773BA"/>
    <w:rsid w:val="00181290"/>
    <w:rsid w:val="00184932"/>
    <w:rsid w:val="001938C7"/>
    <w:rsid w:val="001A2359"/>
    <w:rsid w:val="001B6C58"/>
    <w:rsid w:val="001B74B8"/>
    <w:rsid w:val="001C0A2C"/>
    <w:rsid w:val="001C2C57"/>
    <w:rsid w:val="001C69AB"/>
    <w:rsid w:val="001D400D"/>
    <w:rsid w:val="001D448A"/>
    <w:rsid w:val="001D4515"/>
    <w:rsid w:val="001E4524"/>
    <w:rsid w:val="001F4C1C"/>
    <w:rsid w:val="002014B8"/>
    <w:rsid w:val="00202519"/>
    <w:rsid w:val="002033E5"/>
    <w:rsid w:val="002060B8"/>
    <w:rsid w:val="00207F7C"/>
    <w:rsid w:val="00211BF8"/>
    <w:rsid w:val="002163FC"/>
    <w:rsid w:val="002235C0"/>
    <w:rsid w:val="002279F8"/>
    <w:rsid w:val="00227BB8"/>
    <w:rsid w:val="00233494"/>
    <w:rsid w:val="00233720"/>
    <w:rsid w:val="00236886"/>
    <w:rsid w:val="002439C2"/>
    <w:rsid w:val="00251305"/>
    <w:rsid w:val="002535E0"/>
    <w:rsid w:val="00254208"/>
    <w:rsid w:val="00256101"/>
    <w:rsid w:val="0025769E"/>
    <w:rsid w:val="00257727"/>
    <w:rsid w:val="002603EC"/>
    <w:rsid w:val="00260ADC"/>
    <w:rsid w:val="00260B6B"/>
    <w:rsid w:val="00260EAE"/>
    <w:rsid w:val="002722ED"/>
    <w:rsid w:val="0028592B"/>
    <w:rsid w:val="00287DF2"/>
    <w:rsid w:val="002A6559"/>
    <w:rsid w:val="002B3AC6"/>
    <w:rsid w:val="002B4754"/>
    <w:rsid w:val="002B66EC"/>
    <w:rsid w:val="002B7FA1"/>
    <w:rsid w:val="002C2909"/>
    <w:rsid w:val="002D0CD7"/>
    <w:rsid w:val="002D2872"/>
    <w:rsid w:val="002D4D37"/>
    <w:rsid w:val="002D6646"/>
    <w:rsid w:val="002E3B5B"/>
    <w:rsid w:val="002E59BA"/>
    <w:rsid w:val="002E7ED6"/>
    <w:rsid w:val="00302D56"/>
    <w:rsid w:val="0030401A"/>
    <w:rsid w:val="00320EFE"/>
    <w:rsid w:val="003216A7"/>
    <w:rsid w:val="003219DB"/>
    <w:rsid w:val="00331740"/>
    <w:rsid w:val="00333961"/>
    <w:rsid w:val="00340AEE"/>
    <w:rsid w:val="0034216F"/>
    <w:rsid w:val="00354A35"/>
    <w:rsid w:val="00355CE6"/>
    <w:rsid w:val="003652F4"/>
    <w:rsid w:val="00371F4E"/>
    <w:rsid w:val="00374103"/>
    <w:rsid w:val="00377AA7"/>
    <w:rsid w:val="0038176A"/>
    <w:rsid w:val="00382D94"/>
    <w:rsid w:val="00383D1D"/>
    <w:rsid w:val="0039087C"/>
    <w:rsid w:val="00392D51"/>
    <w:rsid w:val="00397185"/>
    <w:rsid w:val="003A021F"/>
    <w:rsid w:val="003A049D"/>
    <w:rsid w:val="003A2C73"/>
    <w:rsid w:val="003B7473"/>
    <w:rsid w:val="003C1257"/>
    <w:rsid w:val="003C2B13"/>
    <w:rsid w:val="003D2C6B"/>
    <w:rsid w:val="003E2265"/>
    <w:rsid w:val="003E59FF"/>
    <w:rsid w:val="003E5D6B"/>
    <w:rsid w:val="003F3EF9"/>
    <w:rsid w:val="003F62A0"/>
    <w:rsid w:val="004104ED"/>
    <w:rsid w:val="004105D4"/>
    <w:rsid w:val="004165CC"/>
    <w:rsid w:val="00424D6E"/>
    <w:rsid w:val="0043198E"/>
    <w:rsid w:val="004431DC"/>
    <w:rsid w:val="00443C8B"/>
    <w:rsid w:val="00443D31"/>
    <w:rsid w:val="004565C7"/>
    <w:rsid w:val="00457501"/>
    <w:rsid w:val="004578E5"/>
    <w:rsid w:val="00474035"/>
    <w:rsid w:val="00482400"/>
    <w:rsid w:val="004938D5"/>
    <w:rsid w:val="00497D5F"/>
    <w:rsid w:val="004A085B"/>
    <w:rsid w:val="004A7461"/>
    <w:rsid w:val="004B1652"/>
    <w:rsid w:val="004B1A2A"/>
    <w:rsid w:val="004B7E0B"/>
    <w:rsid w:val="004C04B2"/>
    <w:rsid w:val="004C16A0"/>
    <w:rsid w:val="004C313A"/>
    <w:rsid w:val="004C3B52"/>
    <w:rsid w:val="004C5F3F"/>
    <w:rsid w:val="004D48DE"/>
    <w:rsid w:val="004D7FD8"/>
    <w:rsid w:val="004E73D2"/>
    <w:rsid w:val="004E73EA"/>
    <w:rsid w:val="004F4257"/>
    <w:rsid w:val="00503BF5"/>
    <w:rsid w:val="005053EB"/>
    <w:rsid w:val="005229BF"/>
    <w:rsid w:val="00531E60"/>
    <w:rsid w:val="005322C3"/>
    <w:rsid w:val="0053348B"/>
    <w:rsid w:val="00533BDC"/>
    <w:rsid w:val="00536F00"/>
    <w:rsid w:val="00546FAD"/>
    <w:rsid w:val="005470A2"/>
    <w:rsid w:val="0055128A"/>
    <w:rsid w:val="00556625"/>
    <w:rsid w:val="00556C7F"/>
    <w:rsid w:val="005619F4"/>
    <w:rsid w:val="00561B54"/>
    <w:rsid w:val="005648BA"/>
    <w:rsid w:val="0056748A"/>
    <w:rsid w:val="00571E63"/>
    <w:rsid w:val="00586B49"/>
    <w:rsid w:val="005A522B"/>
    <w:rsid w:val="005A541F"/>
    <w:rsid w:val="005B1829"/>
    <w:rsid w:val="005B70BE"/>
    <w:rsid w:val="005C12C4"/>
    <w:rsid w:val="005C21B1"/>
    <w:rsid w:val="005C3AFB"/>
    <w:rsid w:val="005D1947"/>
    <w:rsid w:val="005D2534"/>
    <w:rsid w:val="005E038E"/>
    <w:rsid w:val="005E1144"/>
    <w:rsid w:val="005E5447"/>
    <w:rsid w:val="005E6D73"/>
    <w:rsid w:val="005F3D86"/>
    <w:rsid w:val="005F68FF"/>
    <w:rsid w:val="005F78CB"/>
    <w:rsid w:val="006001B7"/>
    <w:rsid w:val="00614547"/>
    <w:rsid w:val="0061685F"/>
    <w:rsid w:val="006231D5"/>
    <w:rsid w:val="00644575"/>
    <w:rsid w:val="006454EA"/>
    <w:rsid w:val="00653AB5"/>
    <w:rsid w:val="006545C7"/>
    <w:rsid w:val="0066066D"/>
    <w:rsid w:val="006638AE"/>
    <w:rsid w:val="00665416"/>
    <w:rsid w:val="00665A7E"/>
    <w:rsid w:val="00667E00"/>
    <w:rsid w:val="00670666"/>
    <w:rsid w:val="0067138C"/>
    <w:rsid w:val="006722B8"/>
    <w:rsid w:val="00684D5A"/>
    <w:rsid w:val="0068648A"/>
    <w:rsid w:val="00687A63"/>
    <w:rsid w:val="00692DF2"/>
    <w:rsid w:val="00694D02"/>
    <w:rsid w:val="00694F62"/>
    <w:rsid w:val="00696D5F"/>
    <w:rsid w:val="006A0FBA"/>
    <w:rsid w:val="006A582D"/>
    <w:rsid w:val="006A693D"/>
    <w:rsid w:val="006B159E"/>
    <w:rsid w:val="006B2FD0"/>
    <w:rsid w:val="006B3316"/>
    <w:rsid w:val="006B3506"/>
    <w:rsid w:val="006C086F"/>
    <w:rsid w:val="006C3ECF"/>
    <w:rsid w:val="006D0F76"/>
    <w:rsid w:val="006D655C"/>
    <w:rsid w:val="006E218B"/>
    <w:rsid w:val="006E2573"/>
    <w:rsid w:val="007026C9"/>
    <w:rsid w:val="00710BB8"/>
    <w:rsid w:val="00720D7B"/>
    <w:rsid w:val="00721AB1"/>
    <w:rsid w:val="00723206"/>
    <w:rsid w:val="0072460C"/>
    <w:rsid w:val="0072496C"/>
    <w:rsid w:val="00733663"/>
    <w:rsid w:val="007409A9"/>
    <w:rsid w:val="0074315A"/>
    <w:rsid w:val="00744659"/>
    <w:rsid w:val="0075278D"/>
    <w:rsid w:val="00757425"/>
    <w:rsid w:val="00766C64"/>
    <w:rsid w:val="00770C57"/>
    <w:rsid w:val="007765B1"/>
    <w:rsid w:val="00780213"/>
    <w:rsid w:val="007805B2"/>
    <w:rsid w:val="007812A5"/>
    <w:rsid w:val="00782B57"/>
    <w:rsid w:val="00794A19"/>
    <w:rsid w:val="00797AC9"/>
    <w:rsid w:val="007A0C87"/>
    <w:rsid w:val="007A3CCA"/>
    <w:rsid w:val="007A5284"/>
    <w:rsid w:val="007B0709"/>
    <w:rsid w:val="007B1644"/>
    <w:rsid w:val="007B63E6"/>
    <w:rsid w:val="007B7AA1"/>
    <w:rsid w:val="007C1550"/>
    <w:rsid w:val="007C171A"/>
    <w:rsid w:val="007D01C3"/>
    <w:rsid w:val="007D1BB6"/>
    <w:rsid w:val="007E1319"/>
    <w:rsid w:val="007E37F0"/>
    <w:rsid w:val="007E7D63"/>
    <w:rsid w:val="007F0ECE"/>
    <w:rsid w:val="007F15F8"/>
    <w:rsid w:val="008111D2"/>
    <w:rsid w:val="00814C3C"/>
    <w:rsid w:val="00817318"/>
    <w:rsid w:val="00825350"/>
    <w:rsid w:val="008310B2"/>
    <w:rsid w:val="00833009"/>
    <w:rsid w:val="008347BC"/>
    <w:rsid w:val="008476CD"/>
    <w:rsid w:val="008542DC"/>
    <w:rsid w:val="00856E4B"/>
    <w:rsid w:val="0086156F"/>
    <w:rsid w:val="00864A82"/>
    <w:rsid w:val="00877724"/>
    <w:rsid w:val="00880DAB"/>
    <w:rsid w:val="00883D97"/>
    <w:rsid w:val="00884B9F"/>
    <w:rsid w:val="008862C0"/>
    <w:rsid w:val="00892C0A"/>
    <w:rsid w:val="008930B9"/>
    <w:rsid w:val="0089718F"/>
    <w:rsid w:val="008A4A71"/>
    <w:rsid w:val="008B40F1"/>
    <w:rsid w:val="008B4C83"/>
    <w:rsid w:val="008C1861"/>
    <w:rsid w:val="008C24F8"/>
    <w:rsid w:val="008C61EE"/>
    <w:rsid w:val="008D0CEF"/>
    <w:rsid w:val="008D2230"/>
    <w:rsid w:val="008D461B"/>
    <w:rsid w:val="008D6CE9"/>
    <w:rsid w:val="008E0F90"/>
    <w:rsid w:val="008F363B"/>
    <w:rsid w:val="00906B49"/>
    <w:rsid w:val="00914FEB"/>
    <w:rsid w:val="00915768"/>
    <w:rsid w:val="009163A0"/>
    <w:rsid w:val="009268B7"/>
    <w:rsid w:val="0093241C"/>
    <w:rsid w:val="00935CF6"/>
    <w:rsid w:val="00937A10"/>
    <w:rsid w:val="009469D9"/>
    <w:rsid w:val="009525AA"/>
    <w:rsid w:val="00952F38"/>
    <w:rsid w:val="00954DAB"/>
    <w:rsid w:val="00957502"/>
    <w:rsid w:val="00970E07"/>
    <w:rsid w:val="0098349D"/>
    <w:rsid w:val="00992CB3"/>
    <w:rsid w:val="00994EE0"/>
    <w:rsid w:val="00995D0A"/>
    <w:rsid w:val="009962A8"/>
    <w:rsid w:val="009A2422"/>
    <w:rsid w:val="009B5B3D"/>
    <w:rsid w:val="009C6CD3"/>
    <w:rsid w:val="009D4260"/>
    <w:rsid w:val="009D7E95"/>
    <w:rsid w:val="009E6638"/>
    <w:rsid w:val="009F35D5"/>
    <w:rsid w:val="009F365C"/>
    <w:rsid w:val="009F4C8E"/>
    <w:rsid w:val="00A0457A"/>
    <w:rsid w:val="00A05C73"/>
    <w:rsid w:val="00A1235B"/>
    <w:rsid w:val="00A146D3"/>
    <w:rsid w:val="00A20DAA"/>
    <w:rsid w:val="00A24E03"/>
    <w:rsid w:val="00A319AC"/>
    <w:rsid w:val="00A505C1"/>
    <w:rsid w:val="00A52AC6"/>
    <w:rsid w:val="00A54604"/>
    <w:rsid w:val="00A54F7A"/>
    <w:rsid w:val="00A619A2"/>
    <w:rsid w:val="00A64337"/>
    <w:rsid w:val="00A70044"/>
    <w:rsid w:val="00A71CA6"/>
    <w:rsid w:val="00A86AB9"/>
    <w:rsid w:val="00A95686"/>
    <w:rsid w:val="00A974D2"/>
    <w:rsid w:val="00AA0CBB"/>
    <w:rsid w:val="00AA273C"/>
    <w:rsid w:val="00AA2C1F"/>
    <w:rsid w:val="00AA376D"/>
    <w:rsid w:val="00AA6DBE"/>
    <w:rsid w:val="00AB00B5"/>
    <w:rsid w:val="00AC13B6"/>
    <w:rsid w:val="00AC3A71"/>
    <w:rsid w:val="00AD42BD"/>
    <w:rsid w:val="00AD5FD3"/>
    <w:rsid w:val="00AE122A"/>
    <w:rsid w:val="00AE4AA1"/>
    <w:rsid w:val="00AE587C"/>
    <w:rsid w:val="00AF145C"/>
    <w:rsid w:val="00AF300E"/>
    <w:rsid w:val="00AF4487"/>
    <w:rsid w:val="00B04917"/>
    <w:rsid w:val="00B06F11"/>
    <w:rsid w:val="00B115C8"/>
    <w:rsid w:val="00B21FB8"/>
    <w:rsid w:val="00B332DC"/>
    <w:rsid w:val="00B3641A"/>
    <w:rsid w:val="00B4417E"/>
    <w:rsid w:val="00B5122F"/>
    <w:rsid w:val="00B60CAD"/>
    <w:rsid w:val="00B63CAA"/>
    <w:rsid w:val="00B80887"/>
    <w:rsid w:val="00B8758C"/>
    <w:rsid w:val="00B9431A"/>
    <w:rsid w:val="00BA0096"/>
    <w:rsid w:val="00BA3DB6"/>
    <w:rsid w:val="00BA738F"/>
    <w:rsid w:val="00BC451B"/>
    <w:rsid w:val="00BC48FD"/>
    <w:rsid w:val="00BC53B8"/>
    <w:rsid w:val="00BC63CF"/>
    <w:rsid w:val="00BC6878"/>
    <w:rsid w:val="00BD0722"/>
    <w:rsid w:val="00BD2F67"/>
    <w:rsid w:val="00BD5494"/>
    <w:rsid w:val="00BD78E3"/>
    <w:rsid w:val="00BE1893"/>
    <w:rsid w:val="00BE4655"/>
    <w:rsid w:val="00BF12A2"/>
    <w:rsid w:val="00BF3A1F"/>
    <w:rsid w:val="00BF6428"/>
    <w:rsid w:val="00C007B6"/>
    <w:rsid w:val="00C05EAB"/>
    <w:rsid w:val="00C13B9B"/>
    <w:rsid w:val="00C24D99"/>
    <w:rsid w:val="00C25250"/>
    <w:rsid w:val="00C25A20"/>
    <w:rsid w:val="00C26D98"/>
    <w:rsid w:val="00C31925"/>
    <w:rsid w:val="00C3298C"/>
    <w:rsid w:val="00C3627A"/>
    <w:rsid w:val="00C36618"/>
    <w:rsid w:val="00C41503"/>
    <w:rsid w:val="00C43083"/>
    <w:rsid w:val="00C43B7E"/>
    <w:rsid w:val="00C468FB"/>
    <w:rsid w:val="00C503AC"/>
    <w:rsid w:val="00C52D07"/>
    <w:rsid w:val="00C534DE"/>
    <w:rsid w:val="00C576FE"/>
    <w:rsid w:val="00C70251"/>
    <w:rsid w:val="00C77E0A"/>
    <w:rsid w:val="00C84948"/>
    <w:rsid w:val="00C94837"/>
    <w:rsid w:val="00CA3D42"/>
    <w:rsid w:val="00CC502C"/>
    <w:rsid w:val="00CD1899"/>
    <w:rsid w:val="00CD6AEA"/>
    <w:rsid w:val="00CD7A40"/>
    <w:rsid w:val="00CF67A7"/>
    <w:rsid w:val="00D077CA"/>
    <w:rsid w:val="00D10BF5"/>
    <w:rsid w:val="00D117AC"/>
    <w:rsid w:val="00D14ED0"/>
    <w:rsid w:val="00D2383A"/>
    <w:rsid w:val="00D33578"/>
    <w:rsid w:val="00D35662"/>
    <w:rsid w:val="00D41702"/>
    <w:rsid w:val="00D41945"/>
    <w:rsid w:val="00D47659"/>
    <w:rsid w:val="00D50E48"/>
    <w:rsid w:val="00D516CD"/>
    <w:rsid w:val="00D53E33"/>
    <w:rsid w:val="00D72696"/>
    <w:rsid w:val="00D73685"/>
    <w:rsid w:val="00D827CD"/>
    <w:rsid w:val="00D8672E"/>
    <w:rsid w:val="00DA5170"/>
    <w:rsid w:val="00DA7183"/>
    <w:rsid w:val="00DB1A2D"/>
    <w:rsid w:val="00DB555A"/>
    <w:rsid w:val="00DB63F3"/>
    <w:rsid w:val="00DC68AC"/>
    <w:rsid w:val="00DE1677"/>
    <w:rsid w:val="00DE3170"/>
    <w:rsid w:val="00DE44B2"/>
    <w:rsid w:val="00DE6679"/>
    <w:rsid w:val="00E01529"/>
    <w:rsid w:val="00E02936"/>
    <w:rsid w:val="00E034E1"/>
    <w:rsid w:val="00E143AE"/>
    <w:rsid w:val="00E160EB"/>
    <w:rsid w:val="00E242BE"/>
    <w:rsid w:val="00E2769C"/>
    <w:rsid w:val="00E27B0D"/>
    <w:rsid w:val="00E33FDA"/>
    <w:rsid w:val="00E34167"/>
    <w:rsid w:val="00E346F0"/>
    <w:rsid w:val="00E445E7"/>
    <w:rsid w:val="00E4775A"/>
    <w:rsid w:val="00E50472"/>
    <w:rsid w:val="00E60788"/>
    <w:rsid w:val="00E677DA"/>
    <w:rsid w:val="00E74C1E"/>
    <w:rsid w:val="00E85366"/>
    <w:rsid w:val="00E938B7"/>
    <w:rsid w:val="00E95818"/>
    <w:rsid w:val="00E9724F"/>
    <w:rsid w:val="00EB3A36"/>
    <w:rsid w:val="00EB4D68"/>
    <w:rsid w:val="00EB77CD"/>
    <w:rsid w:val="00EC15CD"/>
    <w:rsid w:val="00EC30DD"/>
    <w:rsid w:val="00EC43AE"/>
    <w:rsid w:val="00ED2251"/>
    <w:rsid w:val="00ED3ECB"/>
    <w:rsid w:val="00EF4FEC"/>
    <w:rsid w:val="00EF6B9F"/>
    <w:rsid w:val="00EF70E8"/>
    <w:rsid w:val="00F05A1C"/>
    <w:rsid w:val="00F068C0"/>
    <w:rsid w:val="00F20C0C"/>
    <w:rsid w:val="00F20EE5"/>
    <w:rsid w:val="00F21F42"/>
    <w:rsid w:val="00F32949"/>
    <w:rsid w:val="00F33AA2"/>
    <w:rsid w:val="00F36A58"/>
    <w:rsid w:val="00F37B38"/>
    <w:rsid w:val="00F51D2C"/>
    <w:rsid w:val="00F65119"/>
    <w:rsid w:val="00F66780"/>
    <w:rsid w:val="00F67DD7"/>
    <w:rsid w:val="00F76A99"/>
    <w:rsid w:val="00F80EA5"/>
    <w:rsid w:val="00F82BF3"/>
    <w:rsid w:val="00F83A28"/>
    <w:rsid w:val="00F86161"/>
    <w:rsid w:val="00F97F5A"/>
    <w:rsid w:val="00FA087C"/>
    <w:rsid w:val="00FA0E2A"/>
    <w:rsid w:val="00FA13CA"/>
    <w:rsid w:val="00FA3ABA"/>
    <w:rsid w:val="00FA5DF5"/>
    <w:rsid w:val="00FC2A9B"/>
    <w:rsid w:val="00FD43C5"/>
    <w:rsid w:val="00FD706F"/>
    <w:rsid w:val="00FF793E"/>
    <w:rsid w:val="00FF7B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7C2E1D"/>
  <w15:docId w15:val="{DBEE6C37-FFB7-4349-A85E-37B4488A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37F0"/>
    <w:pPr>
      <w:widowControl w:val="0"/>
      <w:autoSpaceDE w:val="0"/>
      <w:autoSpaceDN w:val="0"/>
      <w:adjustRightInd w:val="0"/>
    </w:pPr>
    <w:rPr>
      <w:rFonts w:ascii="Book Antiqua" w:eastAsia="Times New Roman" w:hAnsi="Book Antiqua" w:cs="Book Antiqua"/>
      <w:color w:val="000000"/>
    </w:rPr>
  </w:style>
  <w:style w:type="paragraph" w:customStyle="1" w:styleId="CM9">
    <w:name w:val="CM9"/>
    <w:basedOn w:val="Default"/>
    <w:next w:val="Default"/>
    <w:uiPriority w:val="99"/>
    <w:rsid w:val="007E37F0"/>
    <w:rPr>
      <w:rFonts w:cs="Times New Roman"/>
      <w:color w:val="auto"/>
    </w:rPr>
  </w:style>
  <w:style w:type="paragraph" w:styleId="ListParagraph">
    <w:name w:val="List Paragraph"/>
    <w:basedOn w:val="Normal"/>
    <w:link w:val="ListParagraphChar"/>
    <w:uiPriority w:val="34"/>
    <w:qFormat/>
    <w:rsid w:val="007E37F0"/>
    <w:pPr>
      <w:ind w:left="720"/>
      <w:contextualSpacing/>
    </w:pPr>
  </w:style>
  <w:style w:type="character" w:styleId="Hyperlink">
    <w:name w:val="Hyperlink"/>
    <w:basedOn w:val="DefaultParagraphFont"/>
    <w:uiPriority w:val="99"/>
    <w:unhideWhenUsed/>
    <w:rsid w:val="007E37F0"/>
    <w:rPr>
      <w:color w:val="0000FF" w:themeColor="hyperlink"/>
      <w:u w:val="single"/>
    </w:rPr>
  </w:style>
  <w:style w:type="paragraph" w:styleId="Header">
    <w:name w:val="header"/>
    <w:basedOn w:val="Normal"/>
    <w:link w:val="HeaderChar"/>
    <w:uiPriority w:val="99"/>
    <w:rsid w:val="00F21F42"/>
    <w:pPr>
      <w:tabs>
        <w:tab w:val="center" w:pos="4320"/>
        <w:tab w:val="right" w:pos="8640"/>
      </w:tabs>
    </w:pPr>
  </w:style>
  <w:style w:type="character" w:customStyle="1" w:styleId="HeaderChar">
    <w:name w:val="Header Char"/>
    <w:basedOn w:val="DefaultParagraphFont"/>
    <w:link w:val="Header"/>
    <w:uiPriority w:val="99"/>
    <w:rsid w:val="00F21F42"/>
  </w:style>
  <w:style w:type="character" w:styleId="PageNumber">
    <w:name w:val="page number"/>
    <w:basedOn w:val="DefaultParagraphFont"/>
    <w:rsid w:val="00F21F42"/>
  </w:style>
  <w:style w:type="paragraph" w:styleId="Footer">
    <w:name w:val="footer"/>
    <w:basedOn w:val="Normal"/>
    <w:link w:val="FooterChar"/>
    <w:rsid w:val="00F21F42"/>
    <w:pPr>
      <w:tabs>
        <w:tab w:val="center" w:pos="4320"/>
        <w:tab w:val="right" w:pos="8640"/>
      </w:tabs>
    </w:pPr>
  </w:style>
  <w:style w:type="character" w:customStyle="1" w:styleId="FooterChar">
    <w:name w:val="Footer Char"/>
    <w:basedOn w:val="DefaultParagraphFont"/>
    <w:link w:val="Footer"/>
    <w:rsid w:val="00F21F42"/>
  </w:style>
  <w:style w:type="character" w:customStyle="1" w:styleId="a1">
    <w:name w:val="a1"/>
    <w:basedOn w:val="DefaultParagraphFont"/>
    <w:rsid w:val="002B3AC6"/>
    <w:rPr>
      <w:color w:val="008000"/>
    </w:rPr>
  </w:style>
  <w:style w:type="paragraph" w:styleId="FootnoteText">
    <w:name w:val="footnote text"/>
    <w:basedOn w:val="Normal"/>
    <w:link w:val="FootnoteTextChar"/>
    <w:rsid w:val="007812A5"/>
    <w:rPr>
      <w:rFonts w:ascii="Times New Roman" w:eastAsia="Times New Roman" w:hAnsi="Times New Roman" w:cs="Times New Roman"/>
    </w:rPr>
  </w:style>
  <w:style w:type="character" w:customStyle="1" w:styleId="FootnoteTextChar">
    <w:name w:val="Footnote Text Char"/>
    <w:basedOn w:val="DefaultParagraphFont"/>
    <w:link w:val="FootnoteText"/>
    <w:rsid w:val="007812A5"/>
    <w:rPr>
      <w:rFonts w:ascii="Times New Roman" w:eastAsia="Times New Roman" w:hAnsi="Times New Roman" w:cs="Times New Roman"/>
    </w:rPr>
  </w:style>
  <w:style w:type="character" w:styleId="FootnoteReference">
    <w:name w:val="footnote reference"/>
    <w:basedOn w:val="DefaultParagraphFont"/>
    <w:rsid w:val="007812A5"/>
    <w:rPr>
      <w:vertAlign w:val="superscript"/>
    </w:rPr>
  </w:style>
  <w:style w:type="character" w:styleId="FollowedHyperlink">
    <w:name w:val="FollowedHyperlink"/>
    <w:basedOn w:val="DefaultParagraphFont"/>
    <w:uiPriority w:val="99"/>
    <w:rsid w:val="0030401A"/>
    <w:rPr>
      <w:color w:val="800080" w:themeColor="followedHyperlink"/>
      <w:u w:val="single"/>
    </w:rPr>
  </w:style>
  <w:style w:type="paragraph" w:styleId="BodyText">
    <w:name w:val="Body Text"/>
    <w:basedOn w:val="Normal"/>
    <w:link w:val="BodyTextChar"/>
    <w:rsid w:val="005470A2"/>
    <w:rPr>
      <w:rFonts w:ascii="Times New Roman" w:eastAsia="Times New Roman" w:hAnsi="Times New Roman" w:cs="Times New Roman"/>
      <w:i/>
      <w:iCs/>
    </w:rPr>
  </w:style>
  <w:style w:type="character" w:customStyle="1" w:styleId="BodyTextChar">
    <w:name w:val="Body Text Char"/>
    <w:basedOn w:val="DefaultParagraphFont"/>
    <w:link w:val="BodyText"/>
    <w:rsid w:val="005470A2"/>
    <w:rPr>
      <w:rFonts w:ascii="Times New Roman" w:eastAsia="Times New Roman" w:hAnsi="Times New Roman" w:cs="Times New Roman"/>
      <w:i/>
      <w:iCs/>
    </w:rPr>
  </w:style>
  <w:style w:type="paragraph" w:customStyle="1" w:styleId="InsideAddressName">
    <w:name w:val="Inside Address Name"/>
    <w:basedOn w:val="Normal"/>
    <w:rsid w:val="00474035"/>
    <w:rPr>
      <w:rFonts w:eastAsiaTheme="minorEastAsia"/>
      <w:sz w:val="18"/>
      <w:szCs w:val="22"/>
    </w:rPr>
  </w:style>
  <w:style w:type="character" w:customStyle="1" w:styleId="ListParagraphChar">
    <w:name w:val="List Paragraph Char"/>
    <w:link w:val="ListParagraph"/>
    <w:uiPriority w:val="99"/>
    <w:rsid w:val="00880DAB"/>
  </w:style>
  <w:style w:type="paragraph" w:styleId="NormalWeb">
    <w:name w:val="Normal (Web)"/>
    <w:basedOn w:val="Normal"/>
    <w:uiPriority w:val="99"/>
    <w:rsid w:val="00F37B38"/>
    <w:pPr>
      <w:spacing w:beforeLines="1" w:afterLines="1"/>
    </w:pPr>
    <w:rPr>
      <w:rFonts w:ascii="Times" w:hAnsi="Times" w:cs="Times New Roman"/>
      <w:sz w:val="20"/>
      <w:szCs w:val="20"/>
    </w:rPr>
  </w:style>
  <w:style w:type="character" w:customStyle="1" w:styleId="UnresolvedMention1">
    <w:name w:val="Unresolved Mention1"/>
    <w:basedOn w:val="DefaultParagraphFont"/>
    <w:uiPriority w:val="99"/>
    <w:semiHidden/>
    <w:unhideWhenUsed/>
    <w:rsid w:val="00C24D99"/>
    <w:rPr>
      <w:color w:val="605E5C"/>
      <w:shd w:val="clear" w:color="auto" w:fill="E1DFDD"/>
    </w:rPr>
  </w:style>
  <w:style w:type="paragraph" w:customStyle="1" w:styleId="HeaderFooterA">
    <w:name w:val="Header &amp; Footer A"/>
    <w:rsid w:val="00A70044"/>
    <w:pPr>
      <w:pBdr>
        <w:top w:val="nil"/>
        <w:left w:val="nil"/>
        <w:bottom w:val="nil"/>
        <w:right w:val="nil"/>
        <w:between w:val="nil"/>
        <w:bar w:val="nil"/>
      </w:pBdr>
      <w:tabs>
        <w:tab w:val="right" w:pos="9360"/>
      </w:tabs>
    </w:pPr>
    <w:rPr>
      <w:rFonts w:ascii="Helvetica" w:eastAsia="Arial Unicode MS" w:hAnsi="Arial Unicode MS" w:cs="Arial Unicode MS"/>
      <w:color w:val="000000"/>
      <w:sz w:val="20"/>
      <w:szCs w:val="20"/>
      <w:u w:color="000000"/>
      <w:bdr w:val="nil"/>
    </w:rPr>
  </w:style>
  <w:style w:type="paragraph" w:customStyle="1" w:styleId="TableStyle2">
    <w:name w:val="Table Style 2"/>
    <w:rsid w:val="00A70044"/>
    <w:pPr>
      <w:pBdr>
        <w:top w:val="nil"/>
        <w:left w:val="nil"/>
        <w:bottom w:val="nil"/>
        <w:right w:val="nil"/>
        <w:between w:val="nil"/>
        <w:bar w:val="nil"/>
      </w:pBdr>
    </w:pPr>
    <w:rPr>
      <w:rFonts w:ascii="Helvetica" w:eastAsia="Helvetica" w:hAnsi="Helvetica" w:cs="Helvetica"/>
      <w:color w:val="000000"/>
      <w:sz w:val="20"/>
      <w:szCs w:val="20"/>
      <w:bdr w:val="nil"/>
    </w:rPr>
  </w:style>
  <w:style w:type="numbering" w:customStyle="1" w:styleId="Bullet">
    <w:name w:val="Bullet"/>
    <w:rsid w:val="00A70044"/>
    <w:pPr>
      <w:numPr>
        <w:numId w:val="9"/>
      </w:numPr>
    </w:pPr>
  </w:style>
  <w:style w:type="numbering" w:customStyle="1" w:styleId="List0">
    <w:name w:val="List 0"/>
    <w:basedOn w:val="Bullet"/>
    <w:rsid w:val="00A70044"/>
    <w:pPr>
      <w:numPr>
        <w:numId w:val="4"/>
      </w:numPr>
    </w:pPr>
  </w:style>
  <w:style w:type="numbering" w:customStyle="1" w:styleId="List1">
    <w:name w:val="List 1"/>
    <w:basedOn w:val="Bullet"/>
    <w:rsid w:val="00A70044"/>
    <w:pPr>
      <w:numPr>
        <w:numId w:val="3"/>
      </w:numPr>
    </w:pPr>
  </w:style>
  <w:style w:type="numbering" w:customStyle="1" w:styleId="List21">
    <w:name w:val="List 21"/>
    <w:basedOn w:val="Bullet"/>
    <w:rsid w:val="00A70044"/>
    <w:pPr>
      <w:numPr>
        <w:numId w:val="5"/>
      </w:numPr>
    </w:pPr>
  </w:style>
  <w:style w:type="numbering" w:customStyle="1" w:styleId="List31">
    <w:name w:val="List 31"/>
    <w:basedOn w:val="Bullet"/>
    <w:rsid w:val="00A70044"/>
    <w:pPr>
      <w:numPr>
        <w:numId w:val="6"/>
      </w:numPr>
    </w:pPr>
  </w:style>
  <w:style w:type="numbering" w:customStyle="1" w:styleId="List41">
    <w:name w:val="List 41"/>
    <w:basedOn w:val="Bullet"/>
    <w:rsid w:val="00A70044"/>
    <w:pPr>
      <w:numPr>
        <w:numId w:val="7"/>
      </w:numPr>
    </w:pPr>
  </w:style>
  <w:style w:type="numbering" w:customStyle="1" w:styleId="List51">
    <w:name w:val="List 51"/>
    <w:basedOn w:val="Bullet"/>
    <w:rsid w:val="00A70044"/>
    <w:pPr>
      <w:numPr>
        <w:numId w:val="8"/>
      </w:numPr>
    </w:pPr>
  </w:style>
  <w:style w:type="table" w:styleId="TableGrid">
    <w:name w:val="Table Grid"/>
    <w:basedOn w:val="TableNormal"/>
    <w:uiPriority w:val="59"/>
    <w:rsid w:val="00A7004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2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79583-F46C-8C4E-A650-E646741F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Serendipity Design Studios</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Hayes</dc:creator>
  <cp:lastModifiedBy>David HAYES</cp:lastModifiedBy>
  <cp:revision>10</cp:revision>
  <cp:lastPrinted>2022-05-08T15:38:00Z</cp:lastPrinted>
  <dcterms:created xsi:type="dcterms:W3CDTF">2022-05-13T12:39:00Z</dcterms:created>
  <dcterms:modified xsi:type="dcterms:W3CDTF">2022-05-16T08:40:00Z</dcterms:modified>
</cp:coreProperties>
</file>