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Scalability Blueprint Design</w:t>
      </w:r>
    </w:p>
    <w:p>
      <w:pPr>
        <w:pStyle w:val="Heading2"/>
      </w:pPr>
      <w:r>
        <w:t>Objective</w:t>
      </w:r>
    </w:p>
    <w:p>
      <w:r>
        <w:t>Design a production-grade scalability blueprint that transforms a small AI prototype into a system capable of serving 1 million users, supported by quantitative reasoning and simulations using a Jupyter Notebook.</w:t>
      </w:r>
    </w:p>
    <w:p>
      <w:pPr>
        <w:pStyle w:val="Heading2"/>
      </w:pPr>
      <w:r>
        <w:t>Phase 1: Prototype &amp; Bottleneck Analysis</w:t>
      </w:r>
    </w:p>
    <w:p>
      <w:r>
        <w:t>Assumed Prototype:</w:t>
        <w:br/>
        <w:t>- Single model instance</w:t>
        <w:br/>
        <w:t>- Synchronous inference</w:t>
        <w:br/>
        <w:t>- No caching</w:t>
        <w:br/>
        <w:t>- No load balancing</w:t>
        <w:br/>
        <w:br/>
        <w:t>Identified Bottlenecks:</w:t>
        <w:br/>
        <w:t>1. Compute Bottleneck – Single instance limits throughput.</w:t>
        <w:br/>
        <w:t>2. Latency Bottleneck – Queueing delays increase with traffic.</w:t>
        <w:br/>
        <w:t>3. Cost Bottleneck – Vertical scaling becomes expensive.</w:t>
        <w:br/>
        <w:t>4. Reliability Bottleneck – Single point of failure.</w:t>
        <w:br/>
        <w:t>5. Concurrency Bottleneck – Blocking synchronous requests.</w:t>
      </w:r>
    </w:p>
    <w:p>
      <w:pPr>
        <w:pStyle w:val="Heading2"/>
      </w:pPr>
      <w:r>
        <w:t>Phase 2: Scalable Architecture Design</w:t>
      </w:r>
    </w:p>
    <w:p>
      <w:r>
        <w:t>Proposed Architecture Components:</w:t>
        <w:br/>
        <w:t>- Load Balancer (NGINX / HAProxy)</w:t>
        <w:br/>
        <w:t>- Stateless Inference Services (Docker/Kubernetes)</w:t>
        <w:br/>
        <w:t>- Async Queue (RabbitMQ / Redis)</w:t>
        <w:br/>
        <w:t>- Cache Layer (Redis)</w:t>
        <w:br/>
        <w:t>- Monitoring (Prometheus + Grafana)</w:t>
        <w:br/>
        <w:t>- Fault Tolerance via replication and health checks.</w:t>
      </w:r>
    </w:p>
    <w:p>
      <w:pPr>
        <w:pStyle w:val="Heading2"/>
      </w:pPr>
      <w:r>
        <w:t>Phase 3: Caching &amp; Model Optimization</w:t>
      </w:r>
    </w:p>
    <w:p>
      <w:r>
        <w:t>Caching Strategies:</w:t>
        <w:br/>
        <w:t>- Response Cache reduces repeated inference calls.</w:t>
        <w:br/>
        <w:t>- Feature Cache avoids recomputation.</w:t>
        <w:br/>
        <w:br/>
        <w:t>Model Optimization:</w:t>
        <w:br/>
        <w:t>- Quantization reduces latency and memory.</w:t>
        <w:br/>
        <w:t>- Distillation reduces model size.</w:t>
        <w:br/>
        <w:t>- Pruning removes redundant parameters.</w:t>
        <w:br/>
        <w:br/>
        <w:t>Trade-offs:</w:t>
        <w:br/>
        <w:t>- Lower latency vs minor accuracy drop.</w:t>
        <w:br/>
        <w:t>- Batch efficiency vs real-time responsiveness.</w:t>
      </w:r>
    </w:p>
    <w:p>
      <w:pPr>
        <w:pStyle w:val="Heading2"/>
      </w:pPr>
      <w:r>
        <w:t>Phase 4: Quantitative Simulation</w:t>
      </w:r>
    </w:p>
    <w:p>
      <w:r>
        <w:t>Traffic and scaling simulated using Jupyter Notebook.</w:t>
        <w:br/>
        <w:t>Metrics estimated: RPS, instance requirements, caching impact, compression gains.</w:t>
      </w:r>
    </w:p>
    <w:p>
      <w:pPr>
        <w:pStyle w:val="Heading2"/>
      </w:pPr>
      <w:r>
        <w:t>Phase 5: Risk, Cost &amp; Rollout Strategy</w:t>
      </w:r>
    </w:p>
    <w:p>
      <w:r>
        <w:t>Risks:</w:t>
        <w:br/>
        <w:t>- Traffic spikes → mitigated by autoscaling &amp; queues</w:t>
        <w:br/>
        <w:t>- Cost explosion → mitigated by caching &amp; compression</w:t>
        <w:br/>
        <w:t>- Single points of failure → mitigated via redundancy</w:t>
        <w:br/>
        <w:br/>
        <w:t>Rollout Plan:</w:t>
        <w:br/>
        <w:t>Pilot (1k users) → Growth (100k users) → Scale (1M users)</w:t>
        <w:br/>
        <w:t>Each phase validated by latency, error rate, utilization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