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Pr>
      <w:r>
        <w:rPr>
          <w:rFonts w:ascii="Calibri" w:hAnsi="Calibri" w:eastAsia="Calibri"/>
          <w:b/>
          <w:color w:val="0E7490"/>
          <w:sz w:val="20"/>
        </w:rPr>
        <w:t>FULL-STACK WEB GELİŞTİRME EĞİTİM SERİSİ</w:t>
      </w:r>
    </w:p>
    <w:p>
      <w:pPr>
        <w:spacing w:before="0" w:after="140"/>
      </w:pPr>
      <w:r>
        <w:rPr>
          <w:rFonts w:ascii="Calibri" w:hAnsi="Calibri" w:eastAsia="Calibri"/>
          <w:b/>
          <w:color w:val="0B2545"/>
          <w:sz w:val="60"/>
        </w:rPr>
        <w:t>Web ve HTML'e Giriş</w:t>
      </w:r>
    </w:p>
    <w:p>
      <w:pPr>
        <w:spacing w:after="320"/>
      </w:pPr>
      <w:r>
        <w:rPr>
          <w:rFonts w:ascii="Calibri" w:hAnsi="Calibri" w:eastAsia="Calibri"/>
          <w:color w:val="1F4D78"/>
          <w:sz w:val="29"/>
        </w:rPr>
        <w:t>Tarayıcıdan veritabanına uzanan full-stack sistemin büyük resmi</w:t>
      </w:r>
    </w:p>
    <w:p>
      <w:pPr>
        <w:spacing w:after="240"/>
        <w:jc w:val="center"/>
      </w:pPr>
      <w:r>
        <w:drawing>
          <wp:inline xmlns:a="http://schemas.openxmlformats.org/drawingml/2006/main" xmlns:pic="http://schemas.openxmlformats.org/drawingml/2006/picture">
            <wp:extent cx="5943600" cy="3345052"/>
            <wp:docPr id="1" name="Picture 1" descr="Frontend cihazları, backend sunucuları ve veritabanı arasındaki veri akışı"/>
            <wp:cNvGraphicFramePr>
              <a:graphicFrameLocks noChangeAspect="1"/>
            </wp:cNvGraphicFramePr>
            <a:graphic>
              <a:graphicData uri="http://schemas.openxmlformats.org/drawingml/2006/picture">
                <pic:pic>
                  <pic:nvPicPr>
                    <pic:cNvPr id="0" name="full-stack-hero.png"/>
                    <pic:cNvPicPr/>
                  </pic:nvPicPr>
                  <pic:blipFill>
                    <a:blip r:embed="rId11"/>
                    <a:stretch>
                      <a:fillRect/>
                    </a:stretch>
                  </pic:blipFill>
                  <pic:spPr>
                    <a:xfrm>
                      <a:off x="0" y="0"/>
                      <a:ext cx="5943600" cy="3345052"/>
                    </a:xfrm>
                    <a:prstGeom prst="rect"/>
                  </pic:spPr>
                </pic:pic>
              </a:graphicData>
            </a:graphic>
          </wp:inline>
        </w:drawing>
      </w:r>
    </w:p>
    <w:p>
      <w:pPr>
        <w:spacing w:after="100"/>
        <w:jc w:val="center"/>
      </w:pPr>
      <w:r>
        <w:rPr>
          <w:rFonts w:ascii="Calibri" w:hAnsi="Calibri" w:eastAsia="Calibri"/>
          <w:b/>
          <w:color w:val="667085"/>
          <w:sz w:val="20"/>
        </w:rPr>
        <w:t>HTML-1  ·  Başlangıç düzeyi  ·  Öğretmen anlatım belgesi</w:t>
      </w:r>
    </w:p>
    <w:p>
      <w:pPr>
        <w:jc w:val="center"/>
      </w:pPr>
      <w:r>
        <w:rPr>
          <w:rFonts w:ascii="Calibri" w:hAnsi="Calibri" w:eastAsia="Calibri"/>
          <w:i/>
          <w:color w:val="6D4CC3"/>
          <w:sz w:val="21"/>
        </w:rPr>
        <w:t>Yapıyı anlamadan görünümü; görünümü anlamadan davranışı kuramayız.</w:t>
      </w:r>
    </w:p>
    <w:p>
      <w:r>
        <w:br w:type="page"/>
      </w:r>
    </w:p>
    <w:p>
      <w:pPr>
        <w:spacing w:before="0" w:after="120"/>
      </w:pPr>
      <w:r>
        <w:rPr>
          <w:rFonts w:ascii="Calibri" w:hAnsi="Calibri" w:eastAsia="Calibri"/>
          <w:b/>
          <w:color w:val="0E7490"/>
          <w:sz w:val="18"/>
        </w:rPr>
        <w:t>BELGENIN AMACI</w:t>
      </w:r>
    </w:p>
    <w:p>
      <w:pPr>
        <w:pStyle w:val="Heading1"/>
        <w:keepNext/>
      </w:pPr>
      <w:r>
        <w:t>Bu derste neyi anlayacağız?</w:t>
      </w:r>
    </w:p>
    <w:p>
      <w:pPr>
        <w:jc w:val="left"/>
      </w:pPr>
      <w:r>
        <w:rPr>
          <w:rFonts w:ascii="Calibri" w:hAnsi="Calibri" w:eastAsia="Calibri"/>
          <w:i w:val="0"/>
          <w:color w:val="1F2937"/>
        </w:rPr>
        <w:t>Bu belge, web geliştirmeye başlamadan önce bütün parçaların nerede durduğunu anlamak için hazırlanmıştır. Amaç yalnızca ilk HTML dosyasını oluşturmak değildir; tarayıcının bir sayfayı nasıl istediğini, sunucunun nasıl yanıt verdiğini ve HTML'nin full-stack sistem içindeki görevini zihinde doğru yere oturtmaktır.</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vAlign w:val="center"/>
            <w:tcMar>
              <w:top w:w="80" w:type="dxa"/>
              <w:start w:w="120" w:type="dxa"/>
              <w:bottom w:w="80" w:type="dxa"/>
              <w:end w:w="120" w:type="dxa"/>
            </w:tcMar>
            <w:tcBorders>
              <w:top w:val="single" w:sz="8" w:color="0E7490"/>
              <w:left w:val="single" w:sz="8" w:color="0E7490"/>
              <w:bottom w:val="single" w:sz="8" w:color="0E7490"/>
              <w:right w:val="single" w:sz="8" w:color="0E7490"/>
              <w:insideH w:val="single" w:sz="8" w:color="0E7490"/>
              <w:insideV w:val="single" w:sz="8" w:color="0E7490"/>
            </w:tcBorders>
            <w:shd w:fill="E8F7FA"/>
          </w:tcPr>
          <w:p>
            <w:pPr>
              <w:spacing w:after="60"/>
            </w:pPr>
            <w:r/>
            <w:r>
              <w:rPr>
                <w:rFonts w:ascii="Calibri" w:hAnsi="Calibri" w:eastAsia="Calibri"/>
                <w:b/>
                <w:color w:val="0E7490"/>
                <w:sz w:val="21"/>
              </w:rPr>
              <w:t>Temel fikir</w:t>
            </w:r>
          </w:p>
          <w:p>
            <w:pPr>
              <w:spacing w:after="0" w:line="288" w:lineRule="auto"/>
            </w:pPr>
            <w:r>
              <w:rPr>
                <w:rFonts w:ascii="Calibri" w:hAnsi="Calibri" w:eastAsia="Calibri"/>
                <w:color w:val="1F2937"/>
                <w:sz w:val="21"/>
              </w:rPr>
              <w:t>Bir web uygulaması tek bir teknoloji değildir. Kullanıcının gördüğü frontend, istekleri işleyen backend ve bilgiyi saklayan veritabanı birlikte çalışır. HTML ise frontend katmanındaki yapının ve anlamın temelidir.</w:t>
            </w:r>
          </w:p>
        </w:tc>
      </w:tr>
    </w:tbl>
    <w:p>
      <w:pPr>
        <w:spacing w:after="40"/>
      </w:pPr>
    </w:p>
    <w:p>
      <w:pPr>
        <w:pStyle w:val="Heading2"/>
        <w:keepNext/>
      </w:pPr>
      <w:r>
        <w:t>Öğrenme hedefleri</w:t>
      </w:r>
    </w:p>
    <w:p>
      <w:pPr>
        <w:numPr>
          <w:ilvl w:val="0"/>
          <w:numId w:val="10"/>
        </w:numPr>
        <w:spacing w:after="80" w:line="300" w:lineRule="auto"/>
      </w:pPr>
      <w:r>
        <w:rPr>
          <w:rFonts w:ascii="Calibri" w:hAnsi="Calibri" w:eastAsia="Calibri"/>
          <w:color w:val="1F2937"/>
        </w:rPr>
        <w:t>İnternet ile web arasındaki farkı açıklayabilmek.</w:t>
      </w:r>
    </w:p>
    <w:p>
      <w:pPr>
        <w:numPr>
          <w:ilvl w:val="0"/>
          <w:numId w:val="10"/>
        </w:numPr>
        <w:spacing w:after="80" w:line="300" w:lineRule="auto"/>
      </w:pPr>
      <w:r>
        <w:rPr>
          <w:rFonts w:ascii="Calibri" w:hAnsi="Calibri" w:eastAsia="Calibri"/>
          <w:color w:val="1F2937"/>
        </w:rPr>
        <w:t>İstemci, tarayıcı ve sunucu kavramlarını birbirinden ayırabilmek.</w:t>
      </w:r>
    </w:p>
    <w:p>
      <w:pPr>
        <w:numPr>
          <w:ilvl w:val="0"/>
          <w:numId w:val="10"/>
        </w:numPr>
        <w:spacing w:after="80" w:line="300" w:lineRule="auto"/>
      </w:pPr>
      <w:r>
        <w:rPr>
          <w:rFonts w:ascii="Calibri" w:hAnsi="Calibri" w:eastAsia="Calibri"/>
          <w:color w:val="1F2937"/>
        </w:rPr>
        <w:t>Bir URL yazıldıktan sonra gerçekleşen temel istek-yanıt akışını sıralayabilmek.</w:t>
      </w:r>
    </w:p>
    <w:p>
      <w:pPr>
        <w:numPr>
          <w:ilvl w:val="0"/>
          <w:numId w:val="10"/>
        </w:numPr>
        <w:spacing w:after="80" w:line="300" w:lineRule="auto"/>
      </w:pPr>
      <w:r>
        <w:rPr>
          <w:rFonts w:ascii="Calibri" w:hAnsi="Calibri" w:eastAsia="Calibri"/>
          <w:color w:val="1F2937"/>
        </w:rPr>
        <w:t>HTML, CSS ve JavaScript'in görevlerini karıştırmadan tanımlayabilmek.</w:t>
      </w:r>
    </w:p>
    <w:p>
      <w:pPr>
        <w:numPr>
          <w:ilvl w:val="0"/>
          <w:numId w:val="10"/>
        </w:numPr>
        <w:spacing w:after="80" w:line="300" w:lineRule="auto"/>
      </w:pPr>
      <w:r>
        <w:rPr>
          <w:rFonts w:ascii="Calibri" w:hAnsi="Calibri" w:eastAsia="Calibri"/>
          <w:color w:val="1F2937"/>
        </w:rPr>
        <w:t>Frontend, backend ve veritabanı katmanlarının sorumluluklarını açıklayabilmek.</w:t>
      </w:r>
    </w:p>
    <w:p>
      <w:pPr>
        <w:numPr>
          <w:ilvl w:val="0"/>
          <w:numId w:val="10"/>
        </w:numPr>
        <w:spacing w:after="80" w:line="300" w:lineRule="auto"/>
      </w:pPr>
      <w:r>
        <w:rPr>
          <w:rFonts w:ascii="Calibri" w:hAnsi="Calibri" w:eastAsia="Calibri"/>
          <w:color w:val="1F2937"/>
        </w:rPr>
        <w:t>Geçerli bir HTML dosyası oluşturup tarayıcıda açabilmek.</w:t>
      </w:r>
    </w:p>
    <w:p>
      <w:pPr>
        <w:pStyle w:val="Heading2"/>
        <w:keepNext/>
      </w:pPr>
      <w:r>
        <w:t>Bu belgede</w:t>
      </w:r>
    </w:p>
    <w:p>
      <w:pPr>
        <w:numPr>
          <w:ilvl w:val="0"/>
          <w:numId w:val="10"/>
        </w:numPr>
        <w:spacing w:after="80" w:line="300" w:lineRule="auto"/>
      </w:pPr>
      <w:r>
        <w:rPr>
          <w:rFonts w:ascii="Calibri" w:hAnsi="Calibri" w:eastAsia="Calibri"/>
          <w:color w:val="1F2937"/>
        </w:rPr>
        <w:t>İnternet, web ve tarayıcı ilişkisi</w:t>
      </w:r>
    </w:p>
    <w:p>
      <w:pPr>
        <w:numPr>
          <w:ilvl w:val="0"/>
          <w:numId w:val="10"/>
        </w:numPr>
        <w:spacing w:after="80" w:line="300" w:lineRule="auto"/>
      </w:pPr>
      <w:r>
        <w:rPr>
          <w:rFonts w:ascii="Calibri" w:hAnsi="Calibri" w:eastAsia="Calibri"/>
          <w:color w:val="1F2937"/>
        </w:rPr>
        <w:t>URL, DNS, HTTP isteği ve HTTP yanıtı</w:t>
      </w:r>
    </w:p>
    <w:p>
      <w:pPr>
        <w:numPr>
          <w:ilvl w:val="0"/>
          <w:numId w:val="10"/>
        </w:numPr>
        <w:spacing w:after="80" w:line="300" w:lineRule="auto"/>
      </w:pPr>
      <w:r>
        <w:rPr>
          <w:rFonts w:ascii="Calibri" w:hAnsi="Calibri" w:eastAsia="Calibri"/>
          <w:color w:val="1F2937"/>
        </w:rPr>
        <w:t>HTML, CSS ve JavaScript'in görev ayrımı</w:t>
      </w:r>
    </w:p>
    <w:p>
      <w:pPr>
        <w:numPr>
          <w:ilvl w:val="0"/>
          <w:numId w:val="10"/>
        </w:numPr>
        <w:spacing w:after="80" w:line="300" w:lineRule="auto"/>
      </w:pPr>
      <w:r>
        <w:rPr>
          <w:rFonts w:ascii="Calibri" w:hAnsi="Calibri" w:eastAsia="Calibri"/>
          <w:color w:val="1F2937"/>
        </w:rPr>
        <w:t>Frontend, backend ve veritabanı katmanları</w:t>
      </w:r>
    </w:p>
    <w:p>
      <w:pPr>
        <w:numPr>
          <w:ilvl w:val="0"/>
          <w:numId w:val="10"/>
        </w:numPr>
        <w:spacing w:after="80" w:line="300" w:lineRule="auto"/>
      </w:pPr>
      <w:r>
        <w:rPr>
          <w:rFonts w:ascii="Calibri" w:hAnsi="Calibri" w:eastAsia="Calibri"/>
          <w:color w:val="1F2937"/>
        </w:rPr>
        <w:t>Emlak projesi üzerinden uçtan uca full-stack örneği</w:t>
      </w:r>
    </w:p>
    <w:p>
      <w:pPr>
        <w:numPr>
          <w:ilvl w:val="0"/>
          <w:numId w:val="10"/>
        </w:numPr>
        <w:spacing w:after="80" w:line="300" w:lineRule="auto"/>
      </w:pPr>
      <w:r>
        <w:rPr>
          <w:rFonts w:ascii="Calibri" w:hAnsi="Calibri" w:eastAsia="Calibri"/>
          <w:color w:val="1F2937"/>
        </w:rPr>
        <w:t>İlk HTML uygulaması, sık hatalar ve öğretmen notları</w:t>
      </w:r>
    </w:p>
    <w:p>
      <w:pPr>
        <w:pStyle w:val="Heading1"/>
        <w:keepNext/>
      </w:pPr>
      <w:r>
        <w:t>1. İnternet ve web</w:t>
      </w:r>
    </w:p>
    <w:p>
      <w:pPr>
        <w:pStyle w:val="Heading2"/>
        <w:keepNext/>
      </w:pPr>
      <w:r>
        <w:t>1.1 İnternet nedir?</w:t>
      </w:r>
    </w:p>
    <w:p>
      <w:pPr>
        <w:jc w:val="left"/>
      </w:pPr>
      <w:r>
        <w:rPr>
          <w:rFonts w:ascii="Calibri" w:hAnsi="Calibri" w:eastAsia="Calibri"/>
          <w:i w:val="0"/>
          <w:color w:val="1F2937"/>
        </w:rPr>
        <w:t>İnternet, dünya üzerindeki bilgisayarların, telefonların, sunucuların ve diğer cihazların veri alışverişi yapmasını sağlayan küresel ağ altyapısıdır. Fiziksel kablolar, kablosuz bağlantılar, yönlendiriciler, veri merkezleri ve iletişim protokolleri bu altyapının parçalarıdır.</w:t>
      </w:r>
    </w:p>
    <w:p>
      <w:pPr>
        <w:jc w:val="left"/>
      </w:pPr>
      <w:r>
        <w:rPr>
          <w:rFonts w:ascii="Calibri" w:hAnsi="Calibri" w:eastAsia="Calibri"/>
          <w:i w:val="0"/>
          <w:color w:val="1F2937"/>
        </w:rPr>
        <w:t>İnternet tek başına bir web sayfası değildir. E-posta, çevrim içi oyunlar, görüntülü görüşmeler ve dosya aktarımı gibi birçok hizmet de internet altyapısını kullanır.</w:t>
      </w:r>
    </w:p>
    <w:p>
      <w:pPr>
        <w:pStyle w:val="Heading2"/>
        <w:keepNext/>
      </w:pPr>
      <w:r>
        <w:t>1.2 Web nedir?</w:t>
      </w:r>
    </w:p>
    <w:p>
      <w:pPr>
        <w:jc w:val="left"/>
      </w:pPr>
      <w:r>
        <w:rPr>
          <w:rFonts w:ascii="Calibri" w:hAnsi="Calibri" w:eastAsia="Calibri"/>
          <w:i w:val="0"/>
          <w:color w:val="1F2937"/>
        </w:rPr>
        <w:t>Web, internet altyapısı üzerinde çalışan hizmetlerden biridir. Tarayıcıların URL'ler aracılığıyla web sunucularından belge ve kaynak istemesine; gelen HTML, CSS, JavaScript, görsel ve diğer dosyaları kullanıcıya sunmasına dayanır.</w:t>
      </w:r>
    </w:p>
    <w:tbl>
      <w:tblPr>
        <w:tblLook w:firstColumn="1" w:firstRow="1" w:lastColumn="0" w:lastRow="0" w:noHBand="0" w:noVBand="1" w:val="04A0"/>
        <w:jc w:val="left"/>
        <w:tblW w:w="9360" w:type="dxa"/>
        <w:tblInd w:w="120" w:type="dxa"/>
        <w:tblLayout w:type="fixed"/>
      </w:tblPr>
      <w:tblGrid>
        <w:gridCol w:w="1700"/>
        <w:gridCol w:w="4060"/>
        <w:gridCol w:w="3600"/>
      </w:tblGrid>
      <w:tr>
        <w:trPr>
          <w:tblHeader w:val="true"/>
        </w:trPr>
        <w:tc>
          <w:tcPr>
            <w:tcW w:type="dxa" w:w="170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Kavram</w:t>
            </w:r>
          </w:p>
        </w:tc>
        <w:tc>
          <w:tcPr>
            <w:tcW w:type="dxa" w:w="406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Temel görev</w:t>
            </w:r>
          </w:p>
        </w:tc>
        <w:tc>
          <w:tcPr>
            <w:tcW w:type="dxa" w:w="360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Örnek</w:t>
            </w:r>
          </w:p>
        </w:tc>
      </w:tr>
      <w:tr>
        <w:tc>
          <w:tcPr>
            <w:tcW w:type="dxa" w:w="17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İnternet</w:t>
            </w:r>
          </w:p>
        </w:tc>
        <w:tc>
          <w:tcPr>
            <w:tcW w:type="dxa" w:w="406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Cihazların iletişim kurmasını sağlayan ağ altyapısı</w:t>
            </w:r>
          </w:p>
        </w:tc>
        <w:tc>
          <w:tcPr>
            <w:tcW w:type="dxa" w:w="36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Kablolar, yönlendiriciler, IP ağı</w:t>
            </w:r>
          </w:p>
        </w:tc>
      </w:tr>
      <w:tr>
        <w:tc>
          <w:tcPr>
            <w:tcW w:type="dxa" w:w="17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Web</w:t>
            </w:r>
          </w:p>
        </w:tc>
        <w:tc>
          <w:tcPr>
            <w:tcW w:type="dxa" w:w="406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Tarayıcıyla sayfa ve uygulamalara erişmemizi sağlayan hizmet</w:t>
            </w:r>
          </w:p>
        </w:tc>
        <w:tc>
          <w:tcPr>
            <w:tcW w:type="dxa" w:w="36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Web siteleri ve web uygulamaları</w:t>
            </w:r>
          </w:p>
        </w:tc>
      </w:tr>
      <w:tr>
        <w:tc>
          <w:tcPr>
            <w:tcW w:type="dxa" w:w="17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Web sayfası</w:t>
            </w:r>
          </w:p>
        </w:tc>
        <w:tc>
          <w:tcPr>
            <w:tcW w:type="dxa" w:w="406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Tarayıcıda görüntülenen tek bir belge veya görünüm</w:t>
            </w:r>
          </w:p>
        </w:tc>
        <w:tc>
          <w:tcPr>
            <w:tcW w:type="dxa" w:w="36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Ana sayfa, ilan detayı, iletişim sayfası</w:t>
            </w:r>
          </w:p>
        </w:tc>
      </w:tr>
      <w:tr>
        <w:tc>
          <w:tcPr>
            <w:tcW w:type="dxa" w:w="17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Web sitesi</w:t>
            </w:r>
          </w:p>
        </w:tc>
        <w:tc>
          <w:tcPr>
            <w:tcW w:type="dxa" w:w="406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Birbiriyle ilişkili web sayfaları bütünü</w:t>
            </w:r>
          </w:p>
        </w:tc>
        <w:tc>
          <w:tcPr>
            <w:tcW w:type="dxa" w:w="36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Dört sayfalı emlak sitesi</w:t>
            </w:r>
          </w:p>
        </w:tc>
      </w:tr>
    </w:tbl>
    <w:p>
      <w:pPr>
        <w:spacing w:after="40"/>
      </w:pP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vAlign w:val="center"/>
            <w:tcMar>
              <w:top w:w="80" w:type="dxa"/>
              <w:start w:w="120" w:type="dxa"/>
              <w:bottom w:w="80" w:type="dxa"/>
              <w:end w:w="120" w:type="dxa"/>
            </w:tcMar>
            <w:tcBorders>
              <w:top w:val="single" w:sz="8" w:color="C65D21"/>
              <w:left w:val="single" w:sz="8" w:color="C65D21"/>
              <w:bottom w:val="single" w:sz="8" w:color="C65D21"/>
              <w:right w:val="single" w:sz="8" w:color="C65D21"/>
              <w:insideH w:val="single" w:sz="8" w:color="C65D21"/>
              <w:insideV w:val="single" w:sz="8" w:color="C65D21"/>
            </w:tcBorders>
            <w:shd w:fill="FFF1E8"/>
          </w:tcPr>
          <w:p>
            <w:pPr>
              <w:spacing w:after="60"/>
            </w:pPr>
            <w:r/>
            <w:r>
              <w:rPr>
                <w:rFonts w:ascii="Calibri" w:hAnsi="Calibri" w:eastAsia="Calibri"/>
                <w:b/>
                <w:color w:val="C65D21"/>
                <w:sz w:val="21"/>
              </w:rPr>
              <w:t>Sık karışan nokta</w:t>
            </w:r>
          </w:p>
          <w:p>
            <w:pPr>
              <w:spacing w:after="0" w:line="288" w:lineRule="auto"/>
            </w:pPr>
            <w:r>
              <w:rPr>
                <w:rFonts w:ascii="Calibri" w:hAnsi="Calibri" w:eastAsia="Calibri"/>
                <w:color w:val="1F2937"/>
                <w:sz w:val="21"/>
              </w:rPr>
              <w:t>İnternet ile web eş anlamlı değildir. İnternet altyapıdır; web bu altyapıyı kullanan hizmetlerden biridir.</w:t>
            </w:r>
          </w:p>
        </w:tc>
      </w:tr>
    </w:tbl>
    <w:p>
      <w:pPr>
        <w:spacing w:after="40"/>
      </w:pPr>
    </w:p>
    <w:p>
      <w:pPr>
        <w:pStyle w:val="Heading1"/>
        <w:keepNext/>
      </w:pPr>
      <w:r>
        <w:t>2. İstemci-sunucu çalışma modeli</w:t>
      </w:r>
    </w:p>
    <w:p>
      <w:pPr>
        <w:pStyle w:val="Heading2"/>
        <w:keepNext/>
      </w:pPr>
      <w:r>
        <w:t>2.1 İstemci nedir?</w:t>
      </w:r>
    </w:p>
    <w:p>
      <w:pPr>
        <w:jc w:val="left"/>
      </w:pPr>
      <w:r>
        <w:rPr>
          <w:rFonts w:ascii="Calibri" w:hAnsi="Calibri" w:eastAsia="Calibri"/>
          <w:i w:val="0"/>
          <w:color w:val="1F2937"/>
        </w:rPr>
        <w:t>İstemci, bir kaynağı veya hizmeti isteyen taraftır. Web kullanımında istemci çoğunlukla Chrome, Edge, Firefox veya Safari gibi bir tarayıcıdır. Mobil uygulamalar ve başka yazılımlar da HTTP isteği göndererek istemci görevi üstlenebilir.</w:t>
      </w:r>
    </w:p>
    <w:p>
      <w:pPr>
        <w:pStyle w:val="Heading2"/>
        <w:keepNext/>
      </w:pPr>
      <w:r>
        <w:t>2.2 Sunucu nedir?</w:t>
      </w:r>
    </w:p>
    <w:p>
      <w:pPr>
        <w:jc w:val="left"/>
      </w:pPr>
      <w:r>
        <w:rPr>
          <w:rFonts w:ascii="Calibri" w:hAnsi="Calibri" w:eastAsia="Calibri"/>
          <w:i w:val="0"/>
          <w:color w:val="1F2937"/>
        </w:rPr>
        <w:t>Sunucu, istemcilerden gelen istekleri karşılayan bilgisayar veya yazılımdır. İstenen HTML dosyasını gönderebilir, uygulama kodunu çalıştırabilir, veritabanından bilgi alabilir ve sonucu HTTP yanıtı olarak istemciye döndürebilir.</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vAlign w:val="center"/>
            <w:tcMar>
              <w:top w:w="80" w:type="dxa"/>
              <w:start w:w="120" w:type="dxa"/>
              <w:bottom w:w="80" w:type="dxa"/>
              <w:end w:w="120" w:type="dxa"/>
            </w:tcMar>
            <w:tcBorders>
              <w:top w:val="single" w:sz="8" w:color="6D4CC3"/>
              <w:left w:val="single" w:sz="8" w:color="6D4CC3"/>
              <w:bottom w:val="single" w:sz="8" w:color="6D4CC3"/>
              <w:right w:val="single" w:sz="8" w:color="6D4CC3"/>
              <w:insideH w:val="single" w:sz="8" w:color="6D4CC3"/>
              <w:insideV w:val="single" w:sz="8" w:color="6D4CC3"/>
            </w:tcBorders>
            <w:shd w:fill="F1ECFA"/>
          </w:tcPr>
          <w:p>
            <w:pPr>
              <w:spacing w:after="60"/>
            </w:pPr>
            <w:r/>
            <w:r>
              <w:rPr>
                <w:rFonts w:ascii="Calibri" w:hAnsi="Calibri" w:eastAsia="Calibri"/>
                <w:b/>
                <w:color w:val="6D4CC3"/>
                <w:sz w:val="21"/>
              </w:rPr>
              <w:t>Benzetmenin sınırı</w:t>
            </w:r>
          </w:p>
          <w:p>
            <w:pPr>
              <w:spacing w:after="0" w:line="288" w:lineRule="auto"/>
            </w:pPr>
            <w:r>
              <w:rPr>
                <w:rFonts w:ascii="Calibri" w:hAnsi="Calibri" w:eastAsia="Calibri"/>
                <w:color w:val="1F2937"/>
                <w:sz w:val="21"/>
              </w:rPr>
              <w:t>Restoran benzetmesi yararlı olabilir: müşteri istemci, garson iletişim kanalı, mutfak backend, depo ise veritabanı gibi düşünülebilir. Ancak gerçek sistemde tarayıcı, sunucu ve veritabanı belirli protokoller ve veri yapılarıyla çalışır; benzetme teknik açıklamanın yerine geçmez.</w:t>
            </w:r>
          </w:p>
        </w:tc>
      </w:tr>
    </w:tbl>
    <w:p>
      <w:pPr>
        <w:spacing w:after="40"/>
      </w:pPr>
    </w:p>
    <w:p>
      <w:pPr>
        <w:pStyle w:val="Heading2"/>
        <w:keepNext/>
      </w:pPr>
      <w:r>
        <w:t>2.3 Temel istek-yanıt akışı</w:t>
      </w:r>
    </w:p>
    <w:p>
      <w:pPr>
        <w:numPr>
          <w:ilvl w:val="0"/>
          <w:numId w:val="11"/>
        </w:numPr>
        <w:spacing w:after="80" w:line="300" w:lineRule="auto"/>
      </w:pPr>
      <w:r>
        <w:rPr>
          <w:rFonts w:ascii="Calibri" w:hAnsi="Calibri" w:eastAsia="Calibri"/>
          <w:color w:val="1F2937"/>
        </w:rPr>
        <w:t>Kullanıcı tarayıcıya bir web adresi yazar veya bağlantıya tıklar.</w:t>
      </w:r>
    </w:p>
    <w:p>
      <w:pPr>
        <w:numPr>
          <w:ilvl w:val="0"/>
          <w:numId w:val="11"/>
        </w:numPr>
        <w:spacing w:after="80" w:line="300" w:lineRule="auto"/>
      </w:pPr>
      <w:r>
        <w:rPr>
          <w:rFonts w:ascii="Calibri" w:hAnsi="Calibri" w:eastAsia="Calibri"/>
          <w:color w:val="1F2937"/>
        </w:rPr>
        <w:t>Tarayıcı adresi çözümler ve gerekli sunucunun ağ adresini bulur.</w:t>
      </w:r>
    </w:p>
    <w:p>
      <w:pPr>
        <w:numPr>
          <w:ilvl w:val="0"/>
          <w:numId w:val="11"/>
        </w:numPr>
        <w:spacing w:after="80" w:line="300" w:lineRule="auto"/>
      </w:pPr>
      <w:r>
        <w:rPr>
          <w:rFonts w:ascii="Calibri" w:hAnsi="Calibri" w:eastAsia="Calibri"/>
          <w:color w:val="1F2937"/>
        </w:rPr>
        <w:t>Tarayıcı, istenen kaynak için HTTP isteği gönderir.</w:t>
      </w:r>
    </w:p>
    <w:p>
      <w:pPr>
        <w:numPr>
          <w:ilvl w:val="0"/>
          <w:numId w:val="11"/>
        </w:numPr>
        <w:spacing w:after="80" w:line="300" w:lineRule="auto"/>
      </w:pPr>
      <w:r>
        <w:rPr>
          <w:rFonts w:ascii="Calibri" w:hAnsi="Calibri" w:eastAsia="Calibri"/>
          <w:color w:val="1F2937"/>
        </w:rPr>
        <w:t>Sunucu isteği değerlendirir ve gerekirse uygulama kodunu çalıştırır.</w:t>
      </w:r>
    </w:p>
    <w:p>
      <w:pPr>
        <w:numPr>
          <w:ilvl w:val="0"/>
          <w:numId w:val="11"/>
        </w:numPr>
        <w:spacing w:after="80" w:line="300" w:lineRule="auto"/>
      </w:pPr>
      <w:r>
        <w:rPr>
          <w:rFonts w:ascii="Calibri" w:hAnsi="Calibri" w:eastAsia="Calibri"/>
          <w:color w:val="1F2937"/>
        </w:rPr>
        <w:t>Sunucu durum kodu, başlıklar ve yanıt gövdesiyle HTTP yanıtı gönderir.</w:t>
      </w:r>
    </w:p>
    <w:p>
      <w:pPr>
        <w:numPr>
          <w:ilvl w:val="0"/>
          <w:numId w:val="11"/>
        </w:numPr>
        <w:spacing w:after="80" w:line="300" w:lineRule="auto"/>
      </w:pPr>
      <w:r>
        <w:rPr>
          <w:rFonts w:ascii="Calibri" w:hAnsi="Calibri" w:eastAsia="Calibri"/>
          <w:color w:val="1F2937"/>
        </w:rPr>
        <w:t>Tarayıcı gelen kaynakları yorumlar ve sayfayı ekrana çizer.</w:t>
      </w:r>
    </w:p>
    <w:p>
      <w:pPr>
        <w:pStyle w:val="Heading1"/>
        <w:keepNext/>
      </w:pPr>
      <w:r>
        <w:t>3. Bir web adresinden ekrana: adım adım</w:t>
      </w:r>
    </w:p>
    <w:p>
      <w:pPr>
        <w:pStyle w:val="Heading2"/>
        <w:keepNext/>
      </w:pPr>
      <w:r>
        <w:t>3.1 URL'nin görevi</w:t>
      </w:r>
    </w:p>
    <w:p>
      <w:pPr>
        <w:jc w:val="left"/>
      </w:pPr>
      <w:r>
        <w:rPr>
          <w:rFonts w:ascii="Calibri" w:hAnsi="Calibri" w:eastAsia="Calibri"/>
          <w:i w:val="0"/>
          <w:color w:val="1F2937"/>
        </w:rPr>
        <w:t>URL (Uniform Resource Locator), internetteki bir kaynağın adresidir. Tarayıcı bu adresi kullanarak hangi iletişim yönteminin, hangi alan adının ve hangi kaynak yolunun kullanılacağını anlar.</w:t>
      </w:r>
    </w:p>
    <w:p>
      <w:pPr>
        <w:spacing w:before="80" w:after="60"/>
        <w:keepNext/>
      </w:pPr>
      <w:r>
        <w:rPr>
          <w:rFonts w:ascii="Calibri" w:hAnsi="Calibri" w:eastAsia="Calibri"/>
          <w:b/>
          <w:color w:val="667085"/>
          <w:sz w:val="18"/>
        </w:rPr>
        <w:t>Örnek URL</w:t>
      </w:r>
    </w:p>
    <w:p>
      <w:pPr>
        <w:spacing w:before="0" w:after="160" w:line="252" w:lineRule="auto"/>
        <w:ind w:left="216" w:right="216"/>
        <w:shd w:fill="0B1027"/>
        <w:pBdr>
          <w:left w:val="single" w:sz="22" w:space="8" w:color="0E7490"/>
        </w:pBdr>
      </w:pPr>
      <w:r>
        <w:rPr>
          <w:rFonts w:ascii="Consolas" w:hAnsi="Consolas" w:eastAsia="Consolas"/>
          <w:color w:val="FFFFFF"/>
          <w:sz w:val="18"/>
        </w:rPr>
        <w:t>https://www.ornek.com/ilanlar/42?sehir=istanbul</w:t>
      </w:r>
    </w:p>
    <w:tbl>
      <w:tblPr>
        <w:tblLook w:firstColumn="1" w:firstRow="1" w:lastColumn="0" w:lastRow="0" w:noHBand="0" w:noVBand="1" w:val="04A0"/>
        <w:jc w:val="left"/>
        <w:tblW w:w="9360" w:type="dxa"/>
        <w:tblInd w:w="120" w:type="dxa"/>
        <w:tblLayout w:type="fixed"/>
      </w:tblPr>
      <w:tblGrid>
        <w:gridCol w:w="1800"/>
        <w:gridCol w:w="2300"/>
        <w:gridCol w:w="5260"/>
      </w:tblGrid>
      <w:tr>
        <w:trPr>
          <w:tblHeader w:val="true"/>
        </w:trPr>
        <w:tc>
          <w:tcPr>
            <w:tcW w:type="dxa" w:w="180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Parça</w:t>
            </w:r>
          </w:p>
        </w:tc>
        <w:tc>
          <w:tcPr>
            <w:tcW w:type="dxa" w:w="230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Örnek</w:t>
            </w:r>
          </w:p>
        </w:tc>
        <w:tc>
          <w:tcPr>
            <w:tcW w:type="dxa" w:w="526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Görevi</w:t>
            </w:r>
          </w:p>
        </w:tc>
      </w:tr>
      <w:tr>
        <w:tc>
          <w:tcPr>
            <w:tcW w:type="dxa" w:w="18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Protokol</w:t>
            </w:r>
          </w:p>
        </w:tc>
        <w:tc>
          <w:tcPr>
            <w:tcW w:type="dxa" w:w="23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https</w:t>
            </w:r>
          </w:p>
        </w:tc>
        <w:tc>
          <w:tcPr>
            <w:tcW w:type="dxa" w:w="526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İletişimin hangi kurallarla ve güvenlik biçimiyle yapılacağını belirtir.</w:t>
            </w:r>
          </w:p>
        </w:tc>
      </w:tr>
      <w:tr>
        <w:tc>
          <w:tcPr>
            <w:tcW w:type="dxa" w:w="18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Alan adı</w:t>
            </w:r>
          </w:p>
        </w:tc>
        <w:tc>
          <w:tcPr>
            <w:tcW w:type="dxa" w:w="23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www.ornek.com</w:t>
            </w:r>
          </w:p>
        </w:tc>
        <w:tc>
          <w:tcPr>
            <w:tcW w:type="dxa" w:w="526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İnsanların okuyabildiği site adıdır; DNS aracılığıyla sunucu adresine çevrilir.</w:t>
            </w:r>
          </w:p>
        </w:tc>
      </w:tr>
      <w:tr>
        <w:tc>
          <w:tcPr>
            <w:tcW w:type="dxa" w:w="18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Yol</w:t>
            </w:r>
          </w:p>
        </w:tc>
        <w:tc>
          <w:tcPr>
            <w:tcW w:type="dxa" w:w="23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/ilanlar/42</w:t>
            </w:r>
          </w:p>
        </w:tc>
        <w:tc>
          <w:tcPr>
            <w:tcW w:type="dxa" w:w="526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Sunucuda istenen kaynak veya rotayı belirtir.</w:t>
            </w:r>
          </w:p>
        </w:tc>
      </w:tr>
      <w:tr>
        <w:tc>
          <w:tcPr>
            <w:tcW w:type="dxa" w:w="18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Sorgu</w:t>
            </w:r>
          </w:p>
        </w:tc>
        <w:tc>
          <w:tcPr>
            <w:tcW w:type="dxa" w:w="23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?sehir=istanbul</w:t>
            </w:r>
          </w:p>
        </w:tc>
        <w:tc>
          <w:tcPr>
            <w:tcW w:type="dxa" w:w="526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İsteğe ek filtre veya parametre bilgisi taşır.</w:t>
            </w:r>
          </w:p>
        </w:tc>
      </w:tr>
    </w:tbl>
    <w:p>
      <w:pPr>
        <w:spacing w:after="40"/>
      </w:pPr>
    </w:p>
    <w:p>
      <w:pPr>
        <w:pStyle w:val="Heading2"/>
        <w:keepNext/>
      </w:pPr>
      <w:r>
        <w:t>3.2 DNS ne yapar?</w:t>
      </w:r>
    </w:p>
    <w:p>
      <w:pPr>
        <w:jc w:val="left"/>
      </w:pPr>
      <w:r>
        <w:rPr>
          <w:rFonts w:ascii="Calibri" w:hAnsi="Calibri" w:eastAsia="Calibri"/>
          <w:i w:val="0"/>
          <w:color w:val="1F2937"/>
        </w:rPr>
        <w:t>Bilgisayarlar ağ üzerinde IP adresleriyle iletişim kurar; insanlar ise alan adlarını daha kolay hatırlar. DNS, alan adını ilgili IP adresine çeviren dağıtık isimlendirme sistemidir. Tarayıcı böylece isteği hangi sunucuya göndereceğini bulur.</w:t>
      </w:r>
    </w:p>
    <w:p>
      <w:pPr>
        <w:pStyle w:val="Heading2"/>
        <w:keepNext/>
      </w:pPr>
      <w:r>
        <w:t>3.3 HTTP nedir?</w:t>
      </w:r>
    </w:p>
    <w:p>
      <w:pPr>
        <w:jc w:val="left"/>
      </w:pPr>
      <w:r>
        <w:rPr>
          <w:rFonts w:ascii="Calibri" w:hAnsi="Calibri" w:eastAsia="Calibri"/>
          <w:i w:val="0"/>
          <w:color w:val="1F2937"/>
        </w:rPr>
        <w:t>HTTP, istemci ile sunucu arasındaki istek ve yanıtların yapısını belirleyen uygulama katmanı protokolüdür. Bir sayfa ilk kez açılırken tarayıcı çoğunlukla GET yöntemiyle kaynağı ister. Sunucu yanıtında durum kodu, başlıklar ve yanıt gövdesi bulunabilir.</w:t>
      </w:r>
    </w:p>
    <w:tbl>
      <w:tblPr>
        <w:tblLook w:firstColumn="1" w:firstRow="1" w:lastColumn="0" w:lastRow="0" w:noHBand="0" w:noVBand="1" w:val="04A0"/>
        <w:jc w:val="left"/>
        <w:tblW w:w="9360" w:type="dxa"/>
        <w:tblInd w:w="120" w:type="dxa"/>
        <w:tblLayout w:type="fixed"/>
      </w:tblPr>
      <w:tblGrid>
        <w:gridCol w:w="1700"/>
        <w:gridCol w:w="2600"/>
        <w:gridCol w:w="5060"/>
      </w:tblGrid>
      <w:tr>
        <w:trPr>
          <w:tblHeader w:val="true"/>
        </w:trPr>
        <w:tc>
          <w:tcPr>
            <w:tcW w:type="dxa" w:w="170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Durum kodu</w:t>
            </w:r>
          </w:p>
        </w:tc>
        <w:tc>
          <w:tcPr>
            <w:tcW w:type="dxa" w:w="260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Anlamı</w:t>
            </w:r>
          </w:p>
        </w:tc>
        <w:tc>
          <w:tcPr>
            <w:tcW w:type="dxa" w:w="506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Düşünme biçimi</w:t>
            </w:r>
          </w:p>
        </w:tc>
      </w:tr>
      <w:tr>
        <w:tc>
          <w:tcPr>
            <w:tcW w:type="dxa" w:w="17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200</w:t>
            </w:r>
          </w:p>
        </w:tc>
        <w:tc>
          <w:tcPr>
            <w:tcW w:type="dxa" w:w="26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İstek başarılı</w:t>
            </w:r>
          </w:p>
        </w:tc>
        <w:tc>
          <w:tcPr>
            <w:tcW w:type="dxa" w:w="506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Kaynak bulundu ve yanıt üretildi.</w:t>
            </w:r>
          </w:p>
        </w:tc>
      </w:tr>
      <w:tr>
        <w:tc>
          <w:tcPr>
            <w:tcW w:type="dxa" w:w="17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301 / 302</w:t>
            </w:r>
          </w:p>
        </w:tc>
        <w:tc>
          <w:tcPr>
            <w:tcW w:type="dxa" w:w="26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Yönlendirme</w:t>
            </w:r>
          </w:p>
        </w:tc>
        <w:tc>
          <w:tcPr>
            <w:tcW w:type="dxa" w:w="506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Kaynak başka bir adrese taşınmış veya geçici yönlendirme yapılmış.</w:t>
            </w:r>
          </w:p>
        </w:tc>
      </w:tr>
      <w:tr>
        <w:tc>
          <w:tcPr>
            <w:tcW w:type="dxa" w:w="17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404</w:t>
            </w:r>
          </w:p>
        </w:tc>
        <w:tc>
          <w:tcPr>
            <w:tcW w:type="dxa" w:w="26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Kaynak bulunamadı</w:t>
            </w:r>
          </w:p>
        </w:tc>
        <w:tc>
          <w:tcPr>
            <w:tcW w:type="dxa" w:w="506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İstenen yol veya dosya sunucuda yok.</w:t>
            </w:r>
          </w:p>
        </w:tc>
      </w:tr>
      <w:tr>
        <w:tc>
          <w:tcPr>
            <w:tcW w:type="dxa" w:w="17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500</w:t>
            </w:r>
          </w:p>
        </w:tc>
        <w:tc>
          <w:tcPr>
            <w:tcW w:type="dxa" w:w="26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Sunucu hatası</w:t>
            </w:r>
          </w:p>
        </w:tc>
        <w:tc>
          <w:tcPr>
            <w:tcW w:type="dxa" w:w="506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İstek sunucu tarafında işlenirken beklenmeyen hata oluştu.</w:t>
            </w:r>
          </w:p>
        </w:tc>
      </w:tr>
    </w:tbl>
    <w:p>
      <w:pPr>
        <w:spacing w:after="40"/>
      </w:pPr>
    </w:p>
    <w:p>
      <w:pPr>
        <w:pStyle w:val="Heading2"/>
        <w:keepNext/>
      </w:pPr>
      <w:r>
        <w:t>3.4 Tarayıcı gelen kodu nasıl yorumlar?</w:t>
      </w:r>
    </w:p>
    <w:p>
      <w:pPr>
        <w:jc w:val="left"/>
      </w:pPr>
      <w:r>
        <w:rPr>
          <w:rFonts w:ascii="Calibri" w:hAnsi="Calibri" w:eastAsia="Calibri"/>
          <w:i w:val="0"/>
          <w:color w:val="1F2937"/>
        </w:rPr>
        <w:t>Tarayıcı HTML'yi okuyarak belgenin yapısını oluşturur. Ardından bağlantılı CSS ve JavaScript dosyalarını ister. HTML'den DOM adı verilen belge ağacı; CSS kurallarından stil bilgisi oluşur. Tarayıcı yerleşimi hesaplar ve pikselleri ekrana çizer. JavaScript daha sonra kullanıcı olaylarına tepki verebilir ve DOM'u değiştirebilir.</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vAlign w:val="center"/>
            <w:tcMar>
              <w:top w:w="80" w:type="dxa"/>
              <w:start w:w="120" w:type="dxa"/>
              <w:bottom w:w="80" w:type="dxa"/>
              <w:end w:w="120" w:type="dxa"/>
            </w:tcMar>
            <w:tcBorders>
              <w:top w:val="single" w:sz="8" w:color="0E7490"/>
              <w:left w:val="single" w:sz="8" w:color="0E7490"/>
              <w:bottom w:val="single" w:sz="8" w:color="0E7490"/>
              <w:right w:val="single" w:sz="8" w:color="0E7490"/>
              <w:insideH w:val="single" w:sz="8" w:color="0E7490"/>
              <w:insideV w:val="single" w:sz="8" w:color="0E7490"/>
            </w:tcBorders>
            <w:shd w:fill="E8F7FA"/>
          </w:tcPr>
          <w:p>
            <w:pPr>
              <w:spacing w:after="60"/>
            </w:pPr>
            <w:r/>
            <w:r>
              <w:rPr>
                <w:rFonts w:ascii="Calibri" w:hAnsi="Calibri" w:eastAsia="Calibri"/>
                <w:b/>
                <w:color w:val="0E7490"/>
                <w:sz w:val="21"/>
              </w:rPr>
              <w:t>Önemli sonuç</w:t>
            </w:r>
          </w:p>
          <w:p>
            <w:pPr>
              <w:spacing w:after="0" w:line="288" w:lineRule="auto"/>
            </w:pPr>
            <w:r>
              <w:rPr>
                <w:rFonts w:ascii="Calibri" w:hAnsi="Calibri" w:eastAsia="Calibri"/>
                <w:color w:val="1F2937"/>
                <w:sz w:val="21"/>
              </w:rPr>
              <w:t>Tarayıcı kaynak kodu bir resim gibi açmaz. Kodu ayrıştırır, anlamlı bir yapı oluşturur, stilleri hesaplar ve sonucu yeniden çizer. Bu nedenle kodda yaptığımız değişiklikler kaydedilip sayfa yenilendiğinde yeni çıktı oluşur.</w:t>
            </w:r>
          </w:p>
        </w:tc>
      </w:tr>
    </w:tbl>
    <w:p>
      <w:pPr>
        <w:spacing w:after="40"/>
      </w:pPr>
    </w:p>
    <w:p>
      <w:r>
        <w:br w:type="page"/>
      </w:r>
    </w:p>
    <w:p>
      <w:pPr>
        <w:spacing w:before="0" w:after="120"/>
      </w:pPr>
      <w:r>
        <w:rPr>
          <w:rFonts w:ascii="Calibri" w:hAnsi="Calibri" w:eastAsia="Calibri"/>
          <w:b/>
          <w:color w:val="0E7490"/>
          <w:sz w:val="18"/>
        </w:rPr>
        <w:t>FRONTEND'IN ÜÇ TEMEL TEKNOLOJISI</w:t>
      </w:r>
    </w:p>
    <w:p>
      <w:pPr>
        <w:pStyle w:val="Heading1"/>
        <w:keepNext/>
      </w:pPr>
      <w:r>
        <w:t>4. HTML, CSS ve JavaScript'in görev ayrımı</w:t>
      </w:r>
    </w:p>
    <w:p>
      <w:pPr>
        <w:jc w:val="left"/>
      </w:pPr>
      <w:r>
        <w:rPr>
          <w:rFonts w:ascii="Calibri" w:hAnsi="Calibri" w:eastAsia="Calibri"/>
          <w:i w:val="0"/>
          <w:color w:val="1F2937"/>
        </w:rPr>
        <w:t>HTML, CSS ve JavaScript aynı sayfada birlikte çalışır; fakat birbirlerinin yerine geçmez. Sağlam bir web geliştirici, bir ihtiyacı çözerken önce bunun yapı, görünüm veya davranış problemi olduğunu ayırt eder.</w:t>
      </w:r>
    </w:p>
    <w:tbl>
      <w:tblPr>
        <w:tblLook w:firstColumn="1" w:firstRow="1" w:lastColumn="0" w:lastRow="0" w:noHBand="0" w:noVBand="1" w:val="04A0"/>
        <w:jc w:val="left"/>
        <w:tblW w:w="9360" w:type="dxa"/>
        <w:tblInd w:w="120" w:type="dxa"/>
        <w:tblLayout w:type="fixed"/>
      </w:tblPr>
      <w:tblGrid>
        <w:gridCol w:w="1600"/>
        <w:gridCol w:w="2500"/>
        <w:gridCol w:w="5260"/>
      </w:tblGrid>
      <w:tr>
        <w:trPr>
          <w:tblHeader w:val="true"/>
        </w:trPr>
        <w:tc>
          <w:tcPr>
            <w:tcW w:type="dxa" w:w="160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Teknoloji</w:t>
            </w:r>
          </w:p>
        </w:tc>
        <w:tc>
          <w:tcPr>
            <w:tcW w:type="dxa" w:w="250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Temel soru</w:t>
            </w:r>
          </w:p>
        </w:tc>
        <w:tc>
          <w:tcPr>
            <w:tcW w:type="dxa" w:w="526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Görev ve örnekler</w:t>
            </w:r>
          </w:p>
        </w:tc>
      </w:tr>
      <w:tr>
        <w:tc>
          <w:tcPr>
            <w:tcW w:type="dxa" w:w="16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HTML</w:t>
            </w:r>
          </w:p>
        </w:tc>
        <w:tc>
          <w:tcPr>
            <w:tcW w:type="dxa" w:w="25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Sayfada ne var ve anlamı ne?</w:t>
            </w:r>
          </w:p>
        </w:tc>
        <w:tc>
          <w:tcPr>
            <w:tcW w:type="dxa" w:w="526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Başlık, paragraf, bağlantı, görsel, form, tablo ve semantik sayfa bölgelerini tanımlar.</w:t>
            </w:r>
          </w:p>
        </w:tc>
      </w:tr>
      <w:tr>
        <w:tc>
          <w:tcPr>
            <w:tcW w:type="dxa" w:w="16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CSS</w:t>
            </w:r>
          </w:p>
        </w:tc>
        <w:tc>
          <w:tcPr>
            <w:tcW w:type="dxa" w:w="25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İçerik nasıl görünüyor ve yerleşiyor?</w:t>
            </w:r>
          </w:p>
        </w:tc>
        <w:tc>
          <w:tcPr>
            <w:tcW w:type="dxa" w:w="526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Renk, yazı, boşluk, boyut, hizalama, responsive düzen, geçiş ve animasyonu yönetir.</w:t>
            </w:r>
          </w:p>
        </w:tc>
      </w:tr>
      <w:tr>
        <w:tc>
          <w:tcPr>
            <w:tcW w:type="dxa" w:w="16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JavaScript</w:t>
            </w:r>
          </w:p>
        </w:tc>
        <w:tc>
          <w:tcPr>
            <w:tcW w:type="dxa" w:w="25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Sayfa ne yapıyor ve neye tepki veriyor?</w:t>
            </w:r>
          </w:p>
        </w:tc>
        <w:tc>
          <w:tcPr>
            <w:tcW w:type="dxa" w:w="526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Tıklama, form kontrolü, veri alma, filtreleme ve DOM değişikliklerini yönetir.</w:t>
            </w:r>
          </w:p>
        </w:tc>
      </w:tr>
    </w:tbl>
    <w:p>
      <w:pPr>
        <w:spacing w:after="40"/>
      </w:pPr>
    </w:p>
    <w:p>
      <w:pPr>
        <w:pStyle w:val="Heading2"/>
        <w:keepNext/>
      </w:pPr>
      <w:r>
        <w:t>4.1 HTML: yapı ve anlam</w:t>
      </w:r>
    </w:p>
    <w:p>
      <w:pPr>
        <w:jc w:val="left"/>
      </w:pPr>
      <w:r>
        <w:rPr>
          <w:rFonts w:ascii="Calibri" w:hAnsi="Calibri" w:eastAsia="Calibri"/>
          <w:i w:val="0"/>
          <w:color w:val="1F2937"/>
        </w:rPr>
        <w:t>HTML'nin açılımı HyperText Markup Language'dir. Türkçede Hiper Metin İşaretleme Dili olarak ifade edilir. HTML, programın nasıl karar vereceğini değil; belgedeki içeriğin ne olduğunu ve parçalar arasındaki yapısal ilişkiyi işaretler.</w:t>
      </w:r>
    </w:p>
    <w:p>
      <w:pPr>
        <w:spacing w:before="80" w:after="60"/>
        <w:keepNext/>
      </w:pPr>
      <w:r>
        <w:rPr>
          <w:rFonts w:ascii="Calibri" w:hAnsi="Calibri" w:eastAsia="Calibri"/>
          <w:b/>
          <w:color w:val="667085"/>
          <w:sz w:val="18"/>
        </w:rPr>
        <w:t>Bir HTML elementinin temel yapısı</w:t>
      </w:r>
    </w:p>
    <w:p>
      <w:pPr>
        <w:spacing w:before="0" w:after="160" w:line="252" w:lineRule="auto"/>
        <w:ind w:left="216" w:right="216"/>
        <w:shd w:fill="0B1027"/>
        <w:pBdr>
          <w:left w:val="single" w:sz="22" w:space="8" w:color="0E7490"/>
        </w:pBdr>
      </w:pPr>
      <w:r>
        <w:rPr>
          <w:rFonts w:ascii="Consolas" w:hAnsi="Consolas" w:eastAsia="Consolas"/>
          <w:color w:val="FFFFFF"/>
          <w:sz w:val="18"/>
        </w:rPr>
        <w:t>&lt;h1&gt;Satılık Evler&lt;/h1&gt;</w:t>
      </w:r>
    </w:p>
    <w:tbl>
      <w:tblPr>
        <w:tblLook w:firstColumn="1" w:firstRow="1" w:lastColumn="0" w:lastRow="0" w:noHBand="0" w:noVBand="1" w:val="04A0"/>
        <w:jc w:val="left"/>
        <w:tblW w:w="9360" w:type="dxa"/>
        <w:tblInd w:w="120" w:type="dxa"/>
        <w:tblLayout w:type="fixed"/>
      </w:tblPr>
      <w:tblGrid>
        <w:gridCol w:w="2000"/>
        <w:gridCol w:w="2200"/>
        <w:gridCol w:w="5160"/>
      </w:tblGrid>
      <w:tr>
        <w:trPr>
          <w:tblHeader w:val="true"/>
        </w:trPr>
        <w:tc>
          <w:tcPr>
            <w:tcW w:type="dxa" w:w="200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Parça</w:t>
            </w:r>
          </w:p>
        </w:tc>
        <w:tc>
          <w:tcPr>
            <w:tcW w:type="dxa" w:w="220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Kod</w:t>
            </w:r>
          </w:p>
        </w:tc>
        <w:tc>
          <w:tcPr>
            <w:tcW w:type="dxa" w:w="516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Açıklama</w:t>
            </w:r>
          </w:p>
        </w:tc>
      </w:tr>
      <w:tr>
        <w:tc>
          <w:tcPr>
            <w:tcW w:type="dxa" w:w="20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Açılış etiketi</w:t>
            </w:r>
          </w:p>
        </w:tc>
        <w:tc>
          <w:tcPr>
            <w:tcW w:type="dxa" w:w="22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&lt;h1&gt;</w:t>
            </w:r>
          </w:p>
        </w:tc>
        <w:tc>
          <w:tcPr>
            <w:tcW w:type="dxa" w:w="516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Elementin başladığını ve türünü belirtir.</w:t>
            </w:r>
          </w:p>
        </w:tc>
      </w:tr>
      <w:tr>
        <w:tc>
          <w:tcPr>
            <w:tcW w:type="dxa" w:w="20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İçerik</w:t>
            </w:r>
          </w:p>
        </w:tc>
        <w:tc>
          <w:tcPr>
            <w:tcW w:type="dxa" w:w="22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Satılık Evler</w:t>
            </w:r>
          </w:p>
        </w:tc>
        <w:tc>
          <w:tcPr>
            <w:tcW w:type="dxa" w:w="516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Kullanıcıya sunulan veya yapının taşıdığı değerdir.</w:t>
            </w:r>
          </w:p>
        </w:tc>
      </w:tr>
      <w:tr>
        <w:tc>
          <w:tcPr>
            <w:tcW w:type="dxa" w:w="20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Kapanış etiketi</w:t>
            </w:r>
          </w:p>
        </w:tc>
        <w:tc>
          <w:tcPr>
            <w:tcW w:type="dxa" w:w="22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&lt;/h1&gt;</w:t>
            </w:r>
          </w:p>
        </w:tc>
        <w:tc>
          <w:tcPr>
            <w:tcW w:type="dxa" w:w="516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Elementin bittiğini belirtir; eğik çizgi kapanışı gösterir.</w:t>
            </w:r>
          </w:p>
        </w:tc>
      </w:tr>
      <w:tr>
        <w:tc>
          <w:tcPr>
            <w:tcW w:type="dxa" w:w="20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Element</w:t>
            </w:r>
          </w:p>
        </w:tc>
        <w:tc>
          <w:tcPr>
            <w:tcW w:type="dxa" w:w="22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Tamamı</w:t>
            </w:r>
          </w:p>
        </w:tc>
        <w:tc>
          <w:tcPr>
            <w:tcW w:type="dxa" w:w="516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Açılış etiketi, içerik ve kapanış etiketinin oluşturduğu bütündür.</w:t>
            </w:r>
          </w:p>
        </w:tc>
      </w:tr>
    </w:tbl>
    <w:p>
      <w:pPr>
        <w:spacing w:after="40"/>
      </w:pPr>
    </w:p>
    <w:p>
      <w:pPr>
        <w:jc w:val="left"/>
      </w:pPr>
      <w:r>
        <w:rPr>
          <w:rFonts w:ascii="Calibri" w:hAnsi="Calibri" w:eastAsia="Calibri"/>
          <w:i w:val="0"/>
          <w:color w:val="1F2937"/>
        </w:rPr>
        <w:t>HTML etiketleri yalnızca görsel büyüklük seçmek için kullanılmaz. Örneğin h1, metni büyük göstermekten önce onun sayfanın ana başlığı olduğunu bildirir. Bu anlam; erişilebilirlik, SEO, tarayıcı davranışı ve daha sonra JavaScript ile içerik seçimi için önemlidir.</w:t>
      </w:r>
    </w:p>
    <w:p>
      <w:pPr>
        <w:pStyle w:val="Heading2"/>
        <w:keepNext/>
      </w:pPr>
      <w:r>
        <w:t>4.2 CSS: görünüm ve yerleşim</w:t>
      </w:r>
    </w:p>
    <w:p>
      <w:pPr>
        <w:jc w:val="left"/>
      </w:pPr>
      <w:r>
        <w:rPr>
          <w:rFonts w:ascii="Calibri" w:hAnsi="Calibri" w:eastAsia="Calibri"/>
          <w:i w:val="0"/>
          <w:color w:val="1F2937"/>
        </w:rPr>
        <w:t>CSS, HTML ile oluşturulan yapının görsel sunumunu yönetir. Renk, yazı tipi, boşluk, boyut, kenarlık ve sayfa yerleşimi CSS'in sorumluluğundadır. Responsive tasarım sayesinde aynı HTML yapısı mobil, tablet ve masaüstü ekranlara uyarlanabilir.</w:t>
      </w:r>
    </w:p>
    <w:p>
      <w:pPr>
        <w:spacing w:before="80" w:after="60"/>
        <w:keepNext/>
      </w:pPr>
      <w:r>
        <w:rPr>
          <w:rFonts w:ascii="Calibri" w:hAnsi="Calibri" w:eastAsia="Calibri"/>
          <w:b/>
          <w:color w:val="667085"/>
          <w:sz w:val="18"/>
        </w:rPr>
        <w:t>CSS kuralı örneği</w:t>
      </w:r>
    </w:p>
    <w:p>
      <w:pPr>
        <w:spacing w:before="0" w:after="160" w:line="252" w:lineRule="auto"/>
        <w:ind w:left="216" w:right="216"/>
        <w:shd w:fill="0B1027"/>
        <w:pBdr>
          <w:left w:val="single" w:sz="22" w:space="8" w:color="0E7490"/>
        </w:pBdr>
      </w:pPr>
      <w:r>
        <w:rPr>
          <w:rFonts w:ascii="Consolas" w:hAnsi="Consolas" w:eastAsia="Consolas"/>
          <w:color w:val="FFFFFF"/>
          <w:sz w:val="18"/>
        </w:rPr>
        <w:t>h1 {</w:t>
        <w:br/>
        <w:t xml:space="preserve">    color: #0e7490;</w:t>
        <w:br/>
        <w:t xml:space="preserve">    font-size: 2.5rem;</w:t>
        <w:br/>
        <w:t>}</w:t>
      </w:r>
    </w:p>
    <w:p>
      <w:pPr>
        <w:jc w:val="left"/>
      </w:pPr>
      <w:r>
        <w:rPr>
          <w:rFonts w:ascii="Calibri" w:hAnsi="Calibri" w:eastAsia="Calibri"/>
          <w:i w:val="0"/>
          <w:color w:val="1F2937"/>
        </w:rPr>
        <w:t>Bu örnekte h1 seçici, color ve font-size ise property, karşılarındaki ifadeler value'dur. CSS ayrıntıları CSS döneminde sistemli biçimde işlenecektir.</w:t>
      </w:r>
    </w:p>
    <w:p>
      <w:pPr>
        <w:pStyle w:val="Heading2"/>
        <w:keepNext/>
      </w:pPr>
      <w:r>
        <w:t>4.3 JavaScript: davranış ve etkileşim</w:t>
      </w:r>
    </w:p>
    <w:p>
      <w:pPr>
        <w:jc w:val="left"/>
      </w:pPr>
      <w:r>
        <w:rPr>
          <w:rFonts w:ascii="Calibri" w:hAnsi="Calibri" w:eastAsia="Calibri"/>
          <w:i w:val="0"/>
          <w:color w:val="1F2937"/>
        </w:rPr>
        <w:t>JavaScript, tarayıcıda çalışan programlama dilidir. Kullanıcının tıklamasını dinleyebilir, form verisini kontrol edebilir, backend'e istek gönderebilir ve sayfadaki içeriği yeniden yükleme olmadan değiştirebilir.</w:t>
      </w:r>
    </w:p>
    <w:p>
      <w:pPr>
        <w:spacing w:before="80" w:after="60"/>
        <w:keepNext/>
      </w:pPr>
      <w:r>
        <w:rPr>
          <w:rFonts w:ascii="Calibri" w:hAnsi="Calibri" w:eastAsia="Calibri"/>
          <w:b/>
          <w:color w:val="667085"/>
          <w:sz w:val="18"/>
        </w:rPr>
        <w:t>JavaScript olay örneği</w:t>
      </w:r>
    </w:p>
    <w:p>
      <w:pPr>
        <w:spacing w:before="0" w:after="160" w:line="252" w:lineRule="auto"/>
        <w:ind w:left="216" w:right="216"/>
        <w:shd w:fill="0B1027"/>
        <w:pBdr>
          <w:left w:val="single" w:sz="22" w:space="8" w:color="0E7490"/>
        </w:pBdr>
      </w:pPr>
      <w:r>
        <w:rPr>
          <w:rFonts w:ascii="Consolas" w:hAnsi="Consolas" w:eastAsia="Consolas"/>
          <w:color w:val="FFFFFF"/>
          <w:sz w:val="18"/>
        </w:rPr>
        <w:t>button.addEventListener('click', () =&gt; {</w:t>
        <w:br/>
        <w:t xml:space="preserve">    console.log('Düğmeye basıldı');</w:t>
        <w:br/>
        <w:t>});</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vAlign w:val="center"/>
            <w:tcMar>
              <w:top w:w="80" w:type="dxa"/>
              <w:start w:w="120" w:type="dxa"/>
              <w:bottom w:w="80" w:type="dxa"/>
              <w:end w:w="120" w:type="dxa"/>
            </w:tcMar>
            <w:tcBorders>
              <w:top w:val="single" w:sz="8" w:color="6D4CC3"/>
              <w:left w:val="single" w:sz="8" w:color="6D4CC3"/>
              <w:bottom w:val="single" w:sz="8" w:color="6D4CC3"/>
              <w:right w:val="single" w:sz="8" w:color="6D4CC3"/>
              <w:insideH w:val="single" w:sz="8" w:color="6D4CC3"/>
              <w:insideV w:val="single" w:sz="8" w:color="6D4CC3"/>
            </w:tcBorders>
            <w:shd w:fill="F1ECFA"/>
          </w:tcPr>
          <w:p>
            <w:pPr>
              <w:spacing w:after="60"/>
            </w:pPr>
            <w:r/>
            <w:r>
              <w:rPr>
                <w:rFonts w:ascii="Calibri" w:hAnsi="Calibri" w:eastAsia="Calibri"/>
                <w:b/>
                <w:color w:val="6D4CC3"/>
                <w:sz w:val="21"/>
              </w:rPr>
              <w:t>Görev ayrımı</w:t>
            </w:r>
          </w:p>
          <w:p>
            <w:pPr>
              <w:spacing w:after="0" w:line="288" w:lineRule="auto"/>
            </w:pPr>
            <w:r>
              <w:rPr>
                <w:rFonts w:ascii="Calibri" w:hAnsi="Calibri" w:eastAsia="Calibri"/>
                <w:color w:val="1F2937"/>
                <w:sz w:val="21"/>
              </w:rPr>
              <w:t>Bir düğmenin sayfada bulunması HTML, görünümü CSS, tıklanınca gerçekleşen davranış JavaScript sorumluluğudur.</w:t>
            </w:r>
          </w:p>
        </w:tc>
      </w:tr>
    </w:tbl>
    <w:p>
      <w:pPr>
        <w:spacing w:after="40"/>
      </w:pPr>
    </w:p>
    <w:p>
      <w:pPr>
        <w:pStyle w:val="Heading1"/>
        <w:keepNext/>
      </w:pPr>
      <w:r>
        <w:t>5. İlk HTML belgesi</w:t>
      </w:r>
    </w:p>
    <w:p>
      <w:pPr>
        <w:jc w:val="left"/>
      </w:pPr>
      <w:r>
        <w:rPr>
          <w:rFonts w:ascii="Calibri" w:hAnsi="Calibri" w:eastAsia="Calibri"/>
          <w:i w:val="0"/>
          <w:color w:val="1F2937"/>
        </w:rPr>
        <w:t>İlk uygulamada kullandığımız belge iskeleti aşağıdadır. Bu iskeletin bütün ayrıntıları bir sonraki modülde ele alınacaktır; burada amaç dosyanın tarayıcı tarafından HTML belgesi olarak tanınmasını ve görünen içerikle sekme başlığının yerini anlamaktır.</w:t>
      </w:r>
    </w:p>
    <w:p>
      <w:pPr>
        <w:spacing w:before="80" w:after="60"/>
        <w:keepNext/>
      </w:pPr>
      <w:r>
        <w:rPr>
          <w:rFonts w:ascii="Calibri" w:hAnsi="Calibri" w:eastAsia="Calibri"/>
          <w:b/>
          <w:color w:val="667085"/>
          <w:sz w:val="18"/>
        </w:rPr>
        <w:t>index.html</w:t>
      </w:r>
    </w:p>
    <w:p>
      <w:pPr>
        <w:spacing w:before="0" w:after="160" w:line="252" w:lineRule="auto"/>
        <w:ind w:left="216" w:right="216"/>
        <w:shd w:fill="0B1027"/>
        <w:pBdr>
          <w:left w:val="single" w:sz="22" w:space="8" w:color="0E7490"/>
        </w:pBdr>
      </w:pPr>
      <w:r>
        <w:rPr>
          <w:rFonts w:ascii="Consolas" w:hAnsi="Consolas" w:eastAsia="Consolas"/>
          <w:color w:val="FFFFFF"/>
          <w:sz w:val="18"/>
        </w:rPr>
        <w:t>&lt;!DOCTYPE html&gt;</w:t>
        <w:br/>
        <w:t>&lt;html lang="tr"&gt;</w:t>
        <w:br/>
        <w:t>&lt;head&gt;</w:t>
        <w:br/>
        <w:t xml:space="preserve">    &lt;meta charset="UTF-8"&gt;</w:t>
        <w:br/>
        <w:t xml:space="preserve">    &lt;meta name="viewport" content="width=device-width, initial-scale=1.0"&gt;</w:t>
        <w:br/>
        <w:t xml:space="preserve">    &lt;title&gt;İlk Web Sayfam&lt;/title&gt;</w:t>
        <w:br/>
        <w:t>&lt;/head&gt;</w:t>
        <w:br/>
        <w:t>&lt;body&gt;</w:t>
        <w:br/>
        <w:t xml:space="preserve">    &lt;h1&gt;Web Eğitimine Başladım&lt;/h1&gt;</w:t>
        <w:br/>
        <w:t xml:space="preserve">    &lt;p&gt;Bu sayfa benim ilk HTML çalışmamdır.&lt;/p&gt;</w:t>
        <w:br/>
        <w:t>&lt;/body&gt;</w:t>
        <w:br/>
        <w:t>&lt;/html&gt;</w:t>
      </w:r>
    </w:p>
    <w:tbl>
      <w:tblPr>
        <w:tblLook w:firstColumn="1" w:firstRow="1" w:lastColumn="0" w:lastRow="0" w:noHBand="0" w:noVBand="1" w:val="04A0"/>
        <w:jc w:val="left"/>
        <w:tblW w:w="9360" w:type="dxa"/>
        <w:tblInd w:w="120" w:type="dxa"/>
        <w:tblLayout w:type="fixed"/>
      </w:tblPr>
      <w:tblGrid>
        <w:gridCol w:w="2200"/>
        <w:gridCol w:w="4060"/>
        <w:gridCol w:w="3100"/>
      </w:tblGrid>
      <w:tr>
        <w:trPr>
          <w:tblHeader w:val="true"/>
        </w:trPr>
        <w:tc>
          <w:tcPr>
            <w:tcW w:type="dxa" w:w="220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Yapı</w:t>
            </w:r>
          </w:p>
        </w:tc>
        <w:tc>
          <w:tcPr>
            <w:tcW w:type="dxa" w:w="406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Temel görev</w:t>
            </w:r>
          </w:p>
        </w:tc>
        <w:tc>
          <w:tcPr>
            <w:tcW w:type="dxa" w:w="310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Gözlenen sonuç</w:t>
            </w:r>
          </w:p>
        </w:tc>
      </w:tr>
      <w:tr>
        <w:tc>
          <w:tcPr>
            <w:tcW w:type="dxa" w:w="22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&lt;!DOCTYPE html&gt;</w:t>
            </w:r>
          </w:p>
        </w:tc>
        <w:tc>
          <w:tcPr>
            <w:tcW w:type="dxa" w:w="406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Belgenin modern HTML standardıyla yorumlanacağını bildirir.</w:t>
            </w:r>
          </w:p>
        </w:tc>
        <w:tc>
          <w:tcPr>
            <w:tcW w:type="dxa" w:w="31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Sayfada görünmez.</w:t>
            </w:r>
          </w:p>
        </w:tc>
      </w:tr>
      <w:tr>
        <w:tc>
          <w:tcPr>
            <w:tcW w:type="dxa" w:w="22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&lt;html lang="tr"&gt;</w:t>
            </w:r>
          </w:p>
        </w:tc>
        <w:tc>
          <w:tcPr>
            <w:tcW w:type="dxa" w:w="406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Belgenin kök elementidir; içeriğin dilini Türkçe olarak belirtir.</w:t>
            </w:r>
          </w:p>
        </w:tc>
        <w:tc>
          <w:tcPr>
            <w:tcW w:type="dxa" w:w="31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Erişilebilirlik ve dil araçlarına yardımcı olur.</w:t>
            </w:r>
          </w:p>
        </w:tc>
      </w:tr>
      <w:tr>
        <w:tc>
          <w:tcPr>
            <w:tcW w:type="dxa" w:w="22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&lt;head&gt;</w:t>
            </w:r>
          </w:p>
        </w:tc>
        <w:tc>
          <w:tcPr>
            <w:tcW w:type="dxa" w:w="406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Belge hakkında görünmeyen ayar ve kaynak bilgilerini taşır.</w:t>
            </w:r>
          </w:p>
        </w:tc>
        <w:tc>
          <w:tcPr>
            <w:tcW w:type="dxa" w:w="31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İçeriği sayfanın ana alanında görünmez.</w:t>
            </w:r>
          </w:p>
        </w:tc>
      </w:tr>
      <w:tr>
        <w:tc>
          <w:tcPr>
            <w:tcW w:type="dxa" w:w="22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&lt;title&gt;</w:t>
            </w:r>
          </w:p>
        </w:tc>
        <w:tc>
          <w:tcPr>
            <w:tcW w:type="dxa" w:w="406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Belgenin başlığını belirler.</w:t>
            </w:r>
          </w:p>
        </w:tc>
        <w:tc>
          <w:tcPr>
            <w:tcW w:type="dxa" w:w="31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Tarayıcı sekmesinde görünür.</w:t>
            </w:r>
          </w:p>
        </w:tc>
      </w:tr>
      <w:tr>
        <w:tc>
          <w:tcPr>
            <w:tcW w:type="dxa" w:w="22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&lt;body&gt;</w:t>
            </w:r>
          </w:p>
        </w:tc>
        <w:tc>
          <w:tcPr>
            <w:tcW w:type="dxa" w:w="406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Kullanıcıya gösterilecek sayfa içeriğini taşır.</w:t>
            </w:r>
          </w:p>
        </w:tc>
        <w:tc>
          <w:tcPr>
            <w:tcW w:type="dxa" w:w="31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h1 ve p burada ekrana çizilir.</w:t>
            </w:r>
          </w:p>
        </w:tc>
      </w:tr>
      <w:tr>
        <w:tc>
          <w:tcPr>
            <w:tcW w:type="dxa" w:w="22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&lt;h1&gt;</w:t>
            </w:r>
          </w:p>
        </w:tc>
        <w:tc>
          <w:tcPr>
            <w:tcW w:type="dxa" w:w="406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Sayfanın ana başlığını tanımlar.</w:t>
            </w:r>
          </w:p>
        </w:tc>
        <w:tc>
          <w:tcPr>
            <w:tcW w:type="dxa" w:w="31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Sayfa içinde başlık olarak görünür.</w:t>
            </w:r>
          </w:p>
        </w:tc>
      </w:tr>
      <w:tr>
        <w:tc>
          <w:tcPr>
            <w:tcW w:type="dxa" w:w="22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&lt;p&gt;</w:t>
            </w:r>
          </w:p>
        </w:tc>
        <w:tc>
          <w:tcPr>
            <w:tcW w:type="dxa" w:w="406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Bir metin paragrafı tanımlar.</w:t>
            </w:r>
          </w:p>
        </w:tc>
        <w:tc>
          <w:tcPr>
            <w:tcW w:type="dxa" w:w="31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Sayfa içinde paragraf olarak görünür.</w:t>
            </w:r>
          </w:p>
        </w:tc>
      </w:tr>
    </w:tbl>
    <w:p>
      <w:pPr>
        <w:spacing w:after="40"/>
      </w:pPr>
    </w:p>
    <w:p>
      <w:r>
        <w:br w:type="page"/>
      </w:r>
    </w:p>
    <w:p>
      <w:pPr>
        <w:spacing w:before="0" w:after="120"/>
      </w:pPr>
      <w:r>
        <w:rPr>
          <w:rFonts w:ascii="Calibri" w:hAnsi="Calibri" w:eastAsia="Calibri"/>
          <w:b/>
          <w:color w:val="0E7490"/>
          <w:sz w:val="18"/>
        </w:rPr>
        <w:t>FULL-STACK SISTEMIN BÜYÜK RESMI</w:t>
      </w:r>
    </w:p>
    <w:p>
      <w:pPr>
        <w:pStyle w:val="Heading1"/>
        <w:keepNext/>
      </w:pPr>
      <w:r>
        <w:t>6. Frontend katmanı</w:t>
      </w:r>
    </w:p>
    <w:p>
      <w:pPr>
        <w:jc w:val="left"/>
      </w:pPr>
      <w:r>
        <w:rPr>
          <w:rFonts w:ascii="Calibri" w:hAnsi="Calibri" w:eastAsia="Calibri"/>
          <w:i w:val="0"/>
          <w:color w:val="1F2937"/>
        </w:rPr>
        <w:t>Frontend, kullanıcının tarayıcıda gördüğü ve etkileşim kurduğu uygulama katmanıdır. Bir arayüz yalnızca güzel görünmekle yetinmez; anlaşılır, erişilebilir, farklı ekranlara uyumlu ve backend ile doğru iletişim kuran bir yapı olmalıdır.</w:t>
      </w:r>
    </w:p>
    <w:p>
      <w:pPr>
        <w:pStyle w:val="Heading2"/>
        <w:keepNext/>
      </w:pPr>
      <w:r>
        <w:t>Frontend'in temel sorumlulukları</w:t>
      </w:r>
    </w:p>
    <w:p>
      <w:pPr>
        <w:numPr>
          <w:ilvl w:val="0"/>
          <w:numId w:val="10"/>
        </w:numPr>
        <w:spacing w:after="80" w:line="300" w:lineRule="auto"/>
      </w:pPr>
      <w:r>
        <w:rPr>
          <w:rFonts w:ascii="Calibri" w:hAnsi="Calibri" w:eastAsia="Calibri"/>
          <w:color w:val="1F2937"/>
        </w:rPr>
        <w:t>Semantik sayfa yapısını oluşturmak.</w:t>
      </w:r>
    </w:p>
    <w:p>
      <w:pPr>
        <w:numPr>
          <w:ilvl w:val="0"/>
          <w:numId w:val="10"/>
        </w:numPr>
        <w:spacing w:after="80" w:line="300" w:lineRule="auto"/>
      </w:pPr>
      <w:r>
        <w:rPr>
          <w:rFonts w:ascii="Calibri" w:hAnsi="Calibri" w:eastAsia="Calibri"/>
          <w:color w:val="1F2937"/>
        </w:rPr>
        <w:t>Görsel tasarımı ve sayfa yerleşimini uygulamak.</w:t>
      </w:r>
    </w:p>
    <w:p>
      <w:pPr>
        <w:numPr>
          <w:ilvl w:val="0"/>
          <w:numId w:val="10"/>
        </w:numPr>
        <w:spacing w:after="80" w:line="300" w:lineRule="auto"/>
      </w:pPr>
      <w:r>
        <w:rPr>
          <w:rFonts w:ascii="Calibri" w:hAnsi="Calibri" w:eastAsia="Calibri"/>
          <w:color w:val="1F2937"/>
        </w:rPr>
        <w:t>Kullanıcı etkileşimlerini yönetmek.</w:t>
      </w:r>
    </w:p>
    <w:p>
      <w:pPr>
        <w:numPr>
          <w:ilvl w:val="0"/>
          <w:numId w:val="10"/>
        </w:numPr>
        <w:spacing w:after="80" w:line="300" w:lineRule="auto"/>
      </w:pPr>
      <w:r>
        <w:rPr>
          <w:rFonts w:ascii="Calibri" w:hAnsi="Calibri" w:eastAsia="Calibri"/>
          <w:color w:val="1F2937"/>
        </w:rPr>
        <w:t>Mobil, tablet ve masaüstü ekranlara uyum sağlamak.</w:t>
      </w:r>
    </w:p>
    <w:p>
      <w:pPr>
        <w:numPr>
          <w:ilvl w:val="0"/>
          <w:numId w:val="10"/>
        </w:numPr>
        <w:spacing w:after="80" w:line="300" w:lineRule="auto"/>
      </w:pPr>
      <w:r>
        <w:rPr>
          <w:rFonts w:ascii="Calibri" w:hAnsi="Calibri" w:eastAsia="Calibri"/>
          <w:color w:val="1F2937"/>
        </w:rPr>
        <w:t>Klavye kullanımı, odak görünümü ve anlamlı etiketlerle erişilebilirlik sağlamak.</w:t>
      </w:r>
    </w:p>
    <w:p>
      <w:pPr>
        <w:numPr>
          <w:ilvl w:val="0"/>
          <w:numId w:val="10"/>
        </w:numPr>
        <w:spacing w:after="80" w:line="300" w:lineRule="auto"/>
      </w:pPr>
      <w:r>
        <w:rPr>
          <w:rFonts w:ascii="Calibri" w:hAnsi="Calibri" w:eastAsia="Calibri"/>
          <w:color w:val="1F2937"/>
        </w:rPr>
        <w:t>Backend'e istek göndermek ve gelen veriyi kullanıcıya sunmak.</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vAlign w:val="center"/>
            <w:tcMar>
              <w:top w:w="80" w:type="dxa"/>
              <w:start w:w="120" w:type="dxa"/>
              <w:bottom w:w="80" w:type="dxa"/>
              <w:end w:w="120" w:type="dxa"/>
            </w:tcMar>
            <w:tcBorders>
              <w:top w:val="single" w:sz="8" w:color="0E7490"/>
              <w:left w:val="single" w:sz="8" w:color="0E7490"/>
              <w:bottom w:val="single" w:sz="8" w:color="0E7490"/>
              <w:right w:val="single" w:sz="8" w:color="0E7490"/>
              <w:insideH w:val="single" w:sz="8" w:color="0E7490"/>
              <w:insideV w:val="single" w:sz="8" w:color="0E7490"/>
            </w:tcBorders>
            <w:shd w:fill="E8F7FA"/>
          </w:tcPr>
          <w:p>
            <w:pPr>
              <w:spacing w:after="60"/>
            </w:pPr>
            <w:r/>
            <w:r>
              <w:rPr>
                <w:rFonts w:ascii="Calibri" w:hAnsi="Calibri" w:eastAsia="Calibri"/>
                <w:b/>
                <w:color w:val="0E7490"/>
                <w:sz w:val="21"/>
              </w:rPr>
              <w:t>Bu eğitimde frontend yolu</w:t>
            </w:r>
          </w:p>
          <w:p>
            <w:pPr>
              <w:spacing w:after="0" w:line="288" w:lineRule="auto"/>
            </w:pPr>
            <w:r>
              <w:rPr>
                <w:rFonts w:ascii="Calibri" w:hAnsi="Calibri" w:eastAsia="Calibri"/>
                <w:color w:val="1F2937"/>
                <w:sz w:val="21"/>
              </w:rPr>
              <w:t>HTML ile anlamlı yapıyı, CSS ile tasarım ve responsive düzeni, JavaScript ile davranışı öğreneceğiz. Bootstrap daha sonra bu bilgiyle karşılaştırılarak ele alınacaktır.</w:t>
            </w:r>
          </w:p>
        </w:tc>
      </w:tr>
    </w:tbl>
    <w:p>
      <w:pPr>
        <w:spacing w:after="40"/>
      </w:pPr>
    </w:p>
    <w:p>
      <w:pPr>
        <w:pStyle w:val="Heading1"/>
        <w:keepNext/>
      </w:pPr>
      <w:r>
        <w:t>7. Backend katmanı</w:t>
      </w:r>
    </w:p>
    <w:p>
      <w:pPr>
        <w:jc w:val="left"/>
      </w:pPr>
      <w:r>
        <w:rPr>
          <w:rFonts w:ascii="Calibri" w:hAnsi="Calibri" w:eastAsia="Calibri"/>
          <w:i w:val="0"/>
          <w:color w:val="1F2937"/>
        </w:rPr>
        <w:t>Backend, tarayıcıdan gelen istekleri sunucu tarafında işleyen katmandır. Kullanıcı backend kodunu doğrudan görmez; ancak giriş yapma, ilan arama, form gönderme ve veri kaydetme gibi işlemlerin güvenli ve tutarlı çalışması backend'e bağlıdır.</w:t>
      </w:r>
    </w:p>
    <w:p>
      <w:pPr>
        <w:pStyle w:val="Heading2"/>
        <w:keepNext/>
      </w:pPr>
      <w:r>
        <w:t>Backend'in temel sorumlulukları</w:t>
      </w:r>
    </w:p>
    <w:p>
      <w:pPr>
        <w:numPr>
          <w:ilvl w:val="0"/>
          <w:numId w:val="10"/>
        </w:numPr>
        <w:spacing w:after="80" w:line="300" w:lineRule="auto"/>
      </w:pPr>
      <w:r>
        <w:rPr>
          <w:rFonts w:ascii="Calibri" w:hAnsi="Calibri" w:eastAsia="Calibri"/>
          <w:color w:val="1F2937"/>
        </w:rPr>
        <w:t>URL ve HTTP yöntemlerine göre uygulama rotalarını karşılamak.</w:t>
      </w:r>
    </w:p>
    <w:p>
      <w:pPr>
        <w:numPr>
          <w:ilvl w:val="0"/>
          <w:numId w:val="10"/>
        </w:numPr>
        <w:spacing w:after="80" w:line="300" w:lineRule="auto"/>
      </w:pPr>
      <w:r>
        <w:rPr>
          <w:rFonts w:ascii="Calibri" w:hAnsi="Calibri" w:eastAsia="Calibri"/>
          <w:color w:val="1F2937"/>
        </w:rPr>
        <w:t>Gönderilen veriyi doğrulamak ve güvenlik kontrollerini yapmak.</w:t>
      </w:r>
    </w:p>
    <w:p>
      <w:pPr>
        <w:numPr>
          <w:ilvl w:val="0"/>
          <w:numId w:val="10"/>
        </w:numPr>
        <w:spacing w:after="80" w:line="300" w:lineRule="auto"/>
      </w:pPr>
      <w:r>
        <w:rPr>
          <w:rFonts w:ascii="Calibri" w:hAnsi="Calibri" w:eastAsia="Calibri"/>
          <w:color w:val="1F2937"/>
        </w:rPr>
        <w:t>Uygulamanın iş kurallarını uygulamak.</w:t>
      </w:r>
    </w:p>
    <w:p>
      <w:pPr>
        <w:numPr>
          <w:ilvl w:val="0"/>
          <w:numId w:val="10"/>
        </w:numPr>
        <w:spacing w:after="80" w:line="300" w:lineRule="auto"/>
      </w:pPr>
      <w:r>
        <w:rPr>
          <w:rFonts w:ascii="Calibri" w:hAnsi="Calibri" w:eastAsia="Calibri"/>
          <w:color w:val="1F2937"/>
        </w:rPr>
        <w:t>Kimlik doğrulama ve yetkilendirme işlemlerini yönetmek.</w:t>
      </w:r>
    </w:p>
    <w:p>
      <w:pPr>
        <w:numPr>
          <w:ilvl w:val="0"/>
          <w:numId w:val="10"/>
        </w:numPr>
        <w:spacing w:after="80" w:line="300" w:lineRule="auto"/>
      </w:pPr>
      <w:r>
        <w:rPr>
          <w:rFonts w:ascii="Calibri" w:hAnsi="Calibri" w:eastAsia="Calibri"/>
          <w:color w:val="1F2937"/>
        </w:rPr>
        <w:t>Veritabanıyla iletişim kurmak.</w:t>
      </w:r>
    </w:p>
    <w:p>
      <w:pPr>
        <w:numPr>
          <w:ilvl w:val="0"/>
          <w:numId w:val="10"/>
        </w:numPr>
        <w:spacing w:after="80" w:line="300" w:lineRule="auto"/>
      </w:pPr>
      <w:r>
        <w:rPr>
          <w:rFonts w:ascii="Calibri" w:hAnsi="Calibri" w:eastAsia="Calibri"/>
          <w:color w:val="1F2937"/>
        </w:rPr>
        <w:t>HTML, JSON veya başka bir yanıt biçimi üretmek.</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vAlign w:val="center"/>
            <w:tcMar>
              <w:top w:w="80" w:type="dxa"/>
              <w:start w:w="120" w:type="dxa"/>
              <w:bottom w:w="80" w:type="dxa"/>
              <w:end w:w="120" w:type="dxa"/>
            </w:tcMar>
            <w:tcBorders>
              <w:top w:val="single" w:sz="8" w:color="6D4CC3"/>
              <w:left w:val="single" w:sz="8" w:color="6D4CC3"/>
              <w:bottom w:val="single" w:sz="8" w:color="6D4CC3"/>
              <w:right w:val="single" w:sz="8" w:color="6D4CC3"/>
              <w:insideH w:val="single" w:sz="8" w:color="6D4CC3"/>
              <w:insideV w:val="single" w:sz="8" w:color="6D4CC3"/>
            </w:tcBorders>
            <w:shd w:fill="F1ECFA"/>
          </w:tcPr>
          <w:p>
            <w:pPr>
              <w:spacing w:after="60"/>
            </w:pPr>
            <w:r/>
            <w:r>
              <w:rPr>
                <w:rFonts w:ascii="Calibri" w:hAnsi="Calibri" w:eastAsia="Calibri"/>
                <w:b/>
                <w:color w:val="6D4CC3"/>
                <w:sz w:val="21"/>
              </w:rPr>
              <w:t>Bu eğitimde backend yolu</w:t>
            </w:r>
          </w:p>
          <w:p>
            <w:pPr>
              <w:spacing w:after="0" w:line="288" w:lineRule="auto"/>
            </w:pPr>
            <w:r>
              <w:rPr>
                <w:rFonts w:ascii="Calibri" w:hAnsi="Calibri" w:eastAsia="Calibri"/>
                <w:color w:val="1F2937"/>
                <w:sz w:val="21"/>
              </w:rPr>
              <w:t>Backend aşamasında Node.js ile JavaScript'i sunucu tarafında çalıştıracak, Express.js ile rotaları ve istek-yanıt işlemlerini yöneteceğiz.</w:t>
            </w:r>
          </w:p>
        </w:tc>
      </w:tr>
    </w:tbl>
    <w:p>
      <w:pPr>
        <w:spacing w:after="40"/>
      </w:pPr>
    </w:p>
    <w:p>
      <w:pPr>
        <w:pStyle w:val="Heading1"/>
        <w:keepNext/>
      </w:pPr>
      <w:r>
        <w:t>8. Veritabanı katmanı</w:t>
      </w:r>
    </w:p>
    <w:p>
      <w:pPr>
        <w:jc w:val="left"/>
      </w:pPr>
      <w:r>
        <w:rPr>
          <w:rFonts w:ascii="Calibri" w:hAnsi="Calibri" w:eastAsia="Calibri"/>
          <w:i w:val="0"/>
          <w:color w:val="1F2937"/>
        </w:rPr>
        <w:t>Veritabanı, uygulamanın kalıcı bilgisini düzenli ve sorgulanabilir biçimde saklar. Sayfa kapandığında kaybolmaması gereken ilanlar, kullanıcılar ve iletişim talepleri gibi kayıtlar veritabanında tutulur.</w:t>
      </w:r>
    </w:p>
    <w:p>
      <w:pPr>
        <w:pStyle w:val="Heading2"/>
        <w:keepNext/>
      </w:pPr>
      <w:r>
        <w:t>Veritabanının temel sorumlulukları</w:t>
      </w:r>
    </w:p>
    <w:p>
      <w:pPr>
        <w:numPr>
          <w:ilvl w:val="0"/>
          <w:numId w:val="10"/>
        </w:numPr>
        <w:spacing w:after="80" w:line="300" w:lineRule="auto"/>
      </w:pPr>
      <w:r>
        <w:rPr>
          <w:rFonts w:ascii="Calibri" w:hAnsi="Calibri" w:eastAsia="Calibri"/>
          <w:color w:val="1F2937"/>
        </w:rPr>
        <w:t>Veriyi tanımlı tablolar ve alanlar içinde saklamak.</w:t>
      </w:r>
    </w:p>
    <w:p>
      <w:pPr>
        <w:numPr>
          <w:ilvl w:val="0"/>
          <w:numId w:val="10"/>
        </w:numPr>
        <w:spacing w:after="80" w:line="300" w:lineRule="auto"/>
      </w:pPr>
      <w:r>
        <w:rPr>
          <w:rFonts w:ascii="Calibri" w:hAnsi="Calibri" w:eastAsia="Calibri"/>
          <w:color w:val="1F2937"/>
        </w:rPr>
        <w:t>Kayıtlar arasındaki ilişkileri korumak.</w:t>
      </w:r>
    </w:p>
    <w:p>
      <w:pPr>
        <w:numPr>
          <w:ilvl w:val="0"/>
          <w:numId w:val="10"/>
        </w:numPr>
        <w:spacing w:after="80" w:line="300" w:lineRule="auto"/>
      </w:pPr>
      <w:r>
        <w:rPr>
          <w:rFonts w:ascii="Calibri" w:hAnsi="Calibri" w:eastAsia="Calibri"/>
          <w:color w:val="1F2937"/>
        </w:rPr>
        <w:t>Arama, filtreleme, ekleme, güncelleme ve silme işlemlerini desteklemek.</w:t>
      </w:r>
    </w:p>
    <w:p>
      <w:pPr>
        <w:numPr>
          <w:ilvl w:val="0"/>
          <w:numId w:val="10"/>
        </w:numPr>
        <w:spacing w:after="80" w:line="300" w:lineRule="auto"/>
      </w:pPr>
      <w:r>
        <w:rPr>
          <w:rFonts w:ascii="Calibri" w:hAnsi="Calibri" w:eastAsia="Calibri"/>
          <w:color w:val="1F2937"/>
        </w:rPr>
        <w:t>Veri bütünlüğünü kısıtlar ve kurallarla korumak.</w:t>
      </w:r>
    </w:p>
    <w:p>
      <w:pPr>
        <w:numPr>
          <w:ilvl w:val="0"/>
          <w:numId w:val="10"/>
        </w:numPr>
        <w:spacing w:after="80" w:line="300" w:lineRule="auto"/>
      </w:pPr>
      <w:r>
        <w:rPr>
          <w:rFonts w:ascii="Calibri" w:hAnsi="Calibri" w:eastAsia="Calibri"/>
          <w:color w:val="1F2937"/>
        </w:rPr>
        <w:t>Backend'in ihtiyaç duyduğu kayıtları verimli biçimde sorgulamak.</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vAlign w:val="center"/>
            <w:tcMar>
              <w:top w:w="80" w:type="dxa"/>
              <w:start w:w="120" w:type="dxa"/>
              <w:bottom w:w="80" w:type="dxa"/>
              <w:end w:w="120" w:type="dxa"/>
            </w:tcMar>
            <w:tcBorders>
              <w:top w:val="single" w:sz="8" w:color="C65D21"/>
              <w:left w:val="single" w:sz="8" w:color="C65D21"/>
              <w:bottom w:val="single" w:sz="8" w:color="C65D21"/>
              <w:right w:val="single" w:sz="8" w:color="C65D21"/>
              <w:insideH w:val="single" w:sz="8" w:color="C65D21"/>
              <w:insideV w:val="single" w:sz="8" w:color="C65D21"/>
            </w:tcBorders>
            <w:shd w:fill="FFF1E8"/>
          </w:tcPr>
          <w:p>
            <w:pPr>
              <w:spacing w:after="60"/>
            </w:pPr>
            <w:r/>
            <w:r>
              <w:rPr>
                <w:rFonts w:ascii="Calibri" w:hAnsi="Calibri" w:eastAsia="Calibri"/>
                <w:b/>
                <w:color w:val="C65D21"/>
                <w:sz w:val="21"/>
              </w:rPr>
              <w:t>Bu eğitimde veritabanı yolu</w:t>
            </w:r>
          </w:p>
          <w:p>
            <w:pPr>
              <w:spacing w:after="0" w:line="288" w:lineRule="auto"/>
            </w:pPr>
            <w:r>
              <w:rPr>
                <w:rFonts w:ascii="Calibri" w:hAnsi="Calibri" w:eastAsia="Calibri"/>
                <w:color w:val="1F2937"/>
                <w:sz w:val="21"/>
              </w:rPr>
              <w:t>PostgreSQL ve SQL kullanarak ilan, kullanıcı ve iletişim kayıtlarını modelleyecek; backend üzerinden güvenli CRUD işlemleri yapacağız.</w:t>
            </w:r>
          </w:p>
        </w:tc>
      </w:tr>
    </w:tbl>
    <w:p>
      <w:pPr>
        <w:spacing w:after="40"/>
      </w:pPr>
    </w:p>
    <w:p>
      <w:pPr>
        <w:pStyle w:val="Heading1"/>
        <w:keepNext/>
      </w:pPr>
      <w:r>
        <w:t>9. Katmanların karşılaştırılması</w:t>
      </w:r>
    </w:p>
    <w:tbl>
      <w:tblPr>
        <w:tblLook w:firstColumn="1" w:firstRow="1" w:lastColumn="0" w:lastRow="0" w:noHBand="0" w:noVBand="1" w:val="04A0"/>
        <w:jc w:val="left"/>
        <w:tblW w:w="9360" w:type="dxa"/>
        <w:tblInd w:w="120" w:type="dxa"/>
        <w:tblLayout w:type="fixed"/>
      </w:tblPr>
      <w:tblGrid>
        <w:gridCol w:w="1600"/>
        <w:gridCol w:w="1900"/>
        <w:gridCol w:w="3100"/>
        <w:gridCol w:w="2760"/>
      </w:tblGrid>
      <w:tr>
        <w:trPr>
          <w:tblHeader w:val="true"/>
        </w:trPr>
        <w:tc>
          <w:tcPr>
            <w:tcW w:type="dxa" w:w="160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Katman</w:t>
            </w:r>
          </w:p>
        </w:tc>
        <w:tc>
          <w:tcPr>
            <w:tcW w:type="dxa" w:w="190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Nerede çalışır?</w:t>
            </w:r>
          </w:p>
        </w:tc>
        <w:tc>
          <w:tcPr>
            <w:tcW w:type="dxa" w:w="310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Ana sorumluluk</w:t>
            </w:r>
          </w:p>
        </w:tc>
        <w:tc>
          <w:tcPr>
            <w:tcW w:type="dxa" w:w="276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Bu eğitimde</w:t>
            </w:r>
          </w:p>
        </w:tc>
      </w:tr>
      <w:tr>
        <w:tc>
          <w:tcPr>
            <w:tcW w:type="dxa" w:w="16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Frontend</w:t>
            </w:r>
          </w:p>
        </w:tc>
        <w:tc>
          <w:tcPr>
            <w:tcW w:type="dxa" w:w="19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Tarayıcıda</w:t>
            </w:r>
          </w:p>
        </w:tc>
        <w:tc>
          <w:tcPr>
            <w:tcW w:type="dxa" w:w="31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Kullanıcı arayüzü ve etkileşim</w:t>
            </w:r>
          </w:p>
        </w:tc>
        <w:tc>
          <w:tcPr>
            <w:tcW w:type="dxa" w:w="276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HTML, CSS, Bootstrap, JavaScript</w:t>
            </w:r>
          </w:p>
        </w:tc>
      </w:tr>
      <w:tr>
        <w:tc>
          <w:tcPr>
            <w:tcW w:type="dxa" w:w="16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Backend</w:t>
            </w:r>
          </w:p>
        </w:tc>
        <w:tc>
          <w:tcPr>
            <w:tcW w:type="dxa" w:w="19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Sunucuda</w:t>
            </w:r>
          </w:p>
        </w:tc>
        <w:tc>
          <w:tcPr>
            <w:tcW w:type="dxa" w:w="31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İstekleri işlemek ve kuralları uygulamak</w:t>
            </w:r>
          </w:p>
        </w:tc>
        <w:tc>
          <w:tcPr>
            <w:tcW w:type="dxa" w:w="276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Node.js, Express.js</w:t>
            </w:r>
          </w:p>
        </w:tc>
      </w:tr>
      <w:tr>
        <w:tc>
          <w:tcPr>
            <w:tcW w:type="dxa" w:w="16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Veritabanı</w:t>
            </w:r>
          </w:p>
        </w:tc>
        <w:tc>
          <w:tcPr>
            <w:tcW w:type="dxa" w:w="19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Veri sunucusunda</w:t>
            </w:r>
          </w:p>
        </w:tc>
        <w:tc>
          <w:tcPr>
            <w:tcW w:type="dxa" w:w="31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Kalıcı veriyi saklamak ve sorgulamak</w:t>
            </w:r>
          </w:p>
        </w:tc>
        <w:tc>
          <w:tcPr>
            <w:tcW w:type="dxa" w:w="276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PostgreSQL, SQL</w:t>
            </w:r>
          </w:p>
        </w:tc>
      </w:tr>
    </w:tbl>
    <w:p>
      <w:pPr>
        <w:spacing w:after="40"/>
      </w:pPr>
    </w:p>
    <w:p>
      <w:pPr>
        <w:jc w:val="left"/>
      </w:pPr>
      <w:r>
        <w:rPr>
          <w:rFonts w:ascii="Calibri" w:hAnsi="Calibri" w:eastAsia="Calibri"/>
          <w:i w:val="0"/>
          <w:color w:val="1F2937"/>
        </w:rPr>
        <w:t>Full-stack geliştirici, bu katmanların her birinde çalışabilen ve aralarındaki veri akışını anlayan geliştiricidir. Bu, her katmanda aynı derinliğe sahip olmak anlamına gelmeyebilir; ancak uçtan uca sistemin nasıl çalıştığını görebilmeyi gerektirir.</w:t>
      </w:r>
    </w:p>
    <w:p>
      <w:pPr>
        <w:pStyle w:val="Heading1"/>
        <w:keepNext/>
      </w:pPr>
      <w:r>
        <w:t>10. Emlak uygulamasında uçtan uca örnek</w:t>
      </w:r>
    </w:p>
    <w:p>
      <w:pPr>
        <w:jc w:val="left"/>
      </w:pPr>
      <w:r>
        <w:rPr>
          <w:rFonts w:ascii="Calibri" w:hAnsi="Calibri" w:eastAsia="Calibri"/>
          <w:i w:val="0"/>
          <w:color w:val="1F2937"/>
        </w:rPr>
        <w:t>Kullanıcının 'Kadıköy'deki ilanları göster' filtresini çalıştırdığını düşünelim. Bu tek kullanıcı hareketi, full-stack katmanlarının art arda çalışmasını gerektirir.</w:t>
      </w:r>
    </w:p>
    <w:p>
      <w:pPr>
        <w:numPr>
          <w:ilvl w:val="0"/>
          <w:numId w:val="11"/>
        </w:numPr>
        <w:spacing w:after="80" w:line="300" w:lineRule="auto"/>
      </w:pPr>
      <w:r>
        <w:rPr>
          <w:rFonts w:ascii="Calibri" w:hAnsi="Calibri" w:eastAsia="Calibri"/>
          <w:color w:val="1F2937"/>
        </w:rPr>
        <w:t>Kullanıcı frontend'deki filtre alanından Kadıköy seçeneğini belirler ve düğmeye basar.</w:t>
      </w:r>
    </w:p>
    <w:p>
      <w:pPr>
        <w:numPr>
          <w:ilvl w:val="0"/>
          <w:numId w:val="11"/>
        </w:numPr>
        <w:spacing w:after="80" w:line="300" w:lineRule="auto"/>
      </w:pPr>
      <w:r>
        <w:rPr>
          <w:rFonts w:ascii="Calibri" w:hAnsi="Calibri" w:eastAsia="Calibri"/>
          <w:color w:val="1F2937"/>
        </w:rPr>
        <w:t>JavaScript seçilen değeri okur ve backend'e uygun HTTP isteğini gönderir.</w:t>
      </w:r>
    </w:p>
    <w:p>
      <w:pPr>
        <w:numPr>
          <w:ilvl w:val="0"/>
          <w:numId w:val="11"/>
        </w:numPr>
        <w:spacing w:after="80" w:line="300" w:lineRule="auto"/>
      </w:pPr>
      <w:r>
        <w:rPr>
          <w:rFonts w:ascii="Calibri" w:hAnsi="Calibri" w:eastAsia="Calibri"/>
          <w:color w:val="1F2937"/>
        </w:rPr>
        <w:t>Express rotası isteği karşılar, parametreyi doğrular ve iş kuralını uygular.</w:t>
      </w:r>
    </w:p>
    <w:p>
      <w:pPr>
        <w:numPr>
          <w:ilvl w:val="0"/>
          <w:numId w:val="11"/>
        </w:numPr>
        <w:spacing w:after="80" w:line="300" w:lineRule="auto"/>
      </w:pPr>
      <w:r>
        <w:rPr>
          <w:rFonts w:ascii="Calibri" w:hAnsi="Calibri" w:eastAsia="Calibri"/>
          <w:color w:val="1F2937"/>
        </w:rPr>
        <w:t>Backend, PostgreSQL'e uygun SQL sorgusunu gönderir.</w:t>
      </w:r>
    </w:p>
    <w:p>
      <w:pPr>
        <w:numPr>
          <w:ilvl w:val="0"/>
          <w:numId w:val="11"/>
        </w:numPr>
        <w:spacing w:after="80" w:line="300" w:lineRule="auto"/>
      </w:pPr>
      <w:r>
        <w:rPr>
          <w:rFonts w:ascii="Calibri" w:hAnsi="Calibri" w:eastAsia="Calibri"/>
          <w:color w:val="1F2937"/>
        </w:rPr>
        <w:t>Veritabanı eşleşen ilan kayıtlarını backend'e döndürür.</w:t>
      </w:r>
    </w:p>
    <w:p>
      <w:pPr>
        <w:numPr>
          <w:ilvl w:val="0"/>
          <w:numId w:val="11"/>
        </w:numPr>
        <w:spacing w:after="80" w:line="300" w:lineRule="auto"/>
      </w:pPr>
      <w:r>
        <w:rPr>
          <w:rFonts w:ascii="Calibri" w:hAnsi="Calibri" w:eastAsia="Calibri"/>
          <w:color w:val="1F2937"/>
        </w:rPr>
        <w:t>Backend güvenli yanıt verisini frontend'e gönderir.</w:t>
      </w:r>
    </w:p>
    <w:p>
      <w:pPr>
        <w:numPr>
          <w:ilvl w:val="0"/>
          <w:numId w:val="11"/>
        </w:numPr>
        <w:spacing w:after="80" w:line="300" w:lineRule="auto"/>
      </w:pPr>
      <w:r>
        <w:rPr>
          <w:rFonts w:ascii="Calibri" w:hAnsi="Calibri" w:eastAsia="Calibri"/>
          <w:color w:val="1F2937"/>
        </w:rPr>
        <w:t>Frontend gelen kayıtları HTML ilan kartlarına dönüştürüp ekranda gösterir.</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vAlign w:val="center"/>
            <w:tcMar>
              <w:top w:w="80" w:type="dxa"/>
              <w:start w:w="120" w:type="dxa"/>
              <w:bottom w:w="80" w:type="dxa"/>
              <w:end w:w="120" w:type="dxa"/>
            </w:tcMar>
            <w:tcBorders>
              <w:top w:val="single" w:sz="8" w:color="1C7C54"/>
              <w:left w:val="single" w:sz="8" w:color="1C7C54"/>
              <w:bottom w:val="single" w:sz="8" w:color="1C7C54"/>
              <w:right w:val="single" w:sz="8" w:color="1C7C54"/>
              <w:insideH w:val="single" w:sz="8" w:color="1C7C54"/>
              <w:insideV w:val="single" w:sz="8" w:color="1C7C54"/>
            </w:tcBorders>
            <w:shd w:fill="EAF7F0"/>
          </w:tcPr>
          <w:p>
            <w:pPr>
              <w:spacing w:after="60"/>
            </w:pPr>
            <w:r/>
            <w:r>
              <w:rPr>
                <w:rFonts w:ascii="Calibri" w:hAnsi="Calibri" w:eastAsia="Calibri"/>
                <w:b/>
                <w:color w:val="1C7C54"/>
                <w:sz w:val="21"/>
              </w:rPr>
              <w:t>Neden katmanlara ayırıyoruz?</w:t>
            </w:r>
          </w:p>
          <w:p>
            <w:pPr>
              <w:spacing w:after="0" w:line="288" w:lineRule="auto"/>
            </w:pPr>
            <w:r>
              <w:rPr>
                <w:rFonts w:ascii="Calibri" w:hAnsi="Calibri" w:eastAsia="Calibri"/>
                <w:color w:val="1F2937"/>
                <w:sz w:val="21"/>
              </w:rPr>
              <w:t>Sorumlulukların ayrılması kodun bakımını, güvenliğini ve yeniden kullanımını kolaylaştırır. Görsel düzen değiştiğinde veritabanının; veritabanı sorgusu değiştiğinde başlığın HTML anlamının bozulmaması hedeflenir.</w:t>
            </w:r>
          </w:p>
        </w:tc>
      </w:tr>
    </w:tbl>
    <w:p>
      <w:pPr>
        <w:spacing w:after="40"/>
      </w:pPr>
    </w:p>
    <w:p>
      <w:pPr>
        <w:pStyle w:val="Heading1"/>
        <w:keepNext/>
      </w:pPr>
      <w:r>
        <w:t>11. Dört sayfalı emlak projesindeki karşılıkları</w:t>
      </w:r>
    </w:p>
    <w:tbl>
      <w:tblPr>
        <w:tblLook w:firstColumn="1" w:firstRow="1" w:lastColumn="0" w:lastRow="0" w:noHBand="0" w:noVBand="1" w:val="04A0"/>
        <w:jc w:val="left"/>
        <w:tblW w:w="9360" w:type="dxa"/>
        <w:tblInd w:w="120" w:type="dxa"/>
        <w:tblLayout w:type="fixed"/>
      </w:tblPr>
      <w:tblGrid>
        <w:gridCol w:w="1700"/>
        <w:gridCol w:w="3460"/>
        <w:gridCol w:w="4200"/>
      </w:tblGrid>
      <w:tr>
        <w:trPr>
          <w:tblHeader w:val="true"/>
        </w:trPr>
        <w:tc>
          <w:tcPr>
            <w:tcW w:type="dxa" w:w="170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Sayfa</w:t>
            </w:r>
          </w:p>
        </w:tc>
        <w:tc>
          <w:tcPr>
            <w:tcW w:type="dxa" w:w="346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Frontend görünümü</w:t>
            </w:r>
          </w:p>
        </w:tc>
        <w:tc>
          <w:tcPr>
            <w:tcW w:type="dxa" w:w="420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Gelecekte backend/veritabanı bağlantısı</w:t>
            </w:r>
          </w:p>
        </w:tc>
      </w:tr>
      <w:tr>
        <w:tc>
          <w:tcPr>
            <w:tcW w:type="dxa" w:w="17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Ana Sayfa</w:t>
            </w:r>
          </w:p>
        </w:tc>
        <w:tc>
          <w:tcPr>
            <w:tcW w:type="dxa" w:w="346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Hero, arama çağrısı ve öne çıkan ilanlar</w:t>
            </w:r>
          </w:p>
        </w:tc>
        <w:tc>
          <w:tcPr>
            <w:tcW w:type="dxa" w:w="42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Öne çıkan ilanların veritabanından alınması</w:t>
            </w:r>
          </w:p>
        </w:tc>
      </w:tr>
      <w:tr>
        <w:tc>
          <w:tcPr>
            <w:tcW w:type="dxa" w:w="17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İlanlar</w:t>
            </w:r>
          </w:p>
        </w:tc>
        <w:tc>
          <w:tcPr>
            <w:tcW w:type="dxa" w:w="346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Filtreler, sıralama ve ilan kartları</w:t>
            </w:r>
          </w:p>
        </w:tc>
        <w:tc>
          <w:tcPr>
            <w:tcW w:type="dxa" w:w="42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Filtre parametrelerinin işlenmesi ve eşleşen kayıtların sorgulanması</w:t>
            </w:r>
          </w:p>
        </w:tc>
      </w:tr>
      <w:tr>
        <w:tc>
          <w:tcPr>
            <w:tcW w:type="dxa" w:w="17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İlan Detayı</w:t>
            </w:r>
          </w:p>
        </w:tc>
        <w:tc>
          <w:tcPr>
            <w:tcW w:type="dxa" w:w="346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Görseller, fiyat, özellikler ve danışman kartı</w:t>
            </w:r>
          </w:p>
        </w:tc>
        <w:tc>
          <w:tcPr>
            <w:tcW w:type="dxa" w:w="42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İlan kimliğine göre tek kaydın ve ilişkili bilgilerin alınması</w:t>
            </w:r>
          </w:p>
        </w:tc>
      </w:tr>
      <w:tr>
        <w:tc>
          <w:tcPr>
            <w:tcW w:type="dxa" w:w="17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İletişim</w:t>
            </w:r>
          </w:p>
        </w:tc>
        <w:tc>
          <w:tcPr>
            <w:tcW w:type="dxa" w:w="346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Erişilebilir form ve iletişim bilgileri</w:t>
            </w:r>
          </w:p>
        </w:tc>
        <w:tc>
          <w:tcPr>
            <w:tcW w:type="dxa" w:w="42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Formun doğrulanması ve iletişim talebinin kaydedilmesi</w:t>
            </w:r>
          </w:p>
        </w:tc>
      </w:tr>
    </w:tbl>
    <w:p>
      <w:pPr>
        <w:spacing w:after="40"/>
      </w:pPr>
    </w:p>
    <w:p>
      <w:r>
        <w:br w:type="page"/>
      </w:r>
    </w:p>
    <w:p>
      <w:pPr>
        <w:spacing w:before="0" w:after="120"/>
      </w:pPr>
      <w:r>
        <w:rPr>
          <w:rFonts w:ascii="Calibri" w:hAnsi="Calibri" w:eastAsia="Calibri"/>
          <w:b/>
          <w:color w:val="0E7490"/>
          <w:sz w:val="18"/>
        </w:rPr>
        <w:t>UYGULAMA VE ÖĞRETIM DESTEĞI</w:t>
      </w:r>
    </w:p>
    <w:p>
      <w:pPr>
        <w:pStyle w:val="Heading1"/>
        <w:keepNext/>
      </w:pPr>
      <w:r>
        <w:t>12. İlk HTML uygulaması</w:t>
      </w:r>
    </w:p>
    <w:p>
      <w:pPr>
        <w:jc w:val="left"/>
      </w:pPr>
      <w:r>
        <w:rPr>
          <w:rFonts w:ascii="Calibri" w:hAnsi="Calibri" w:eastAsia="Calibri"/>
          <w:i w:val="0"/>
          <w:color w:val="1F2937"/>
        </w:rPr>
        <w:t>Uygulama dosyası aşağıdaki yapı içinde hazırlanmıştır. Dosya ve klasör adlarının anlaşılır olması, sonraki modüllerde çok sayfalı çalışmaları düzenli tutacaktır.</w:t>
      </w:r>
    </w:p>
    <w:p>
      <w:pPr>
        <w:spacing w:before="80" w:after="60"/>
        <w:keepNext/>
      </w:pPr>
      <w:r>
        <w:rPr>
          <w:rFonts w:ascii="Calibri" w:hAnsi="Calibri" w:eastAsia="Calibri"/>
          <w:b/>
          <w:color w:val="667085"/>
          <w:sz w:val="18"/>
        </w:rPr>
        <w:t>Çalışma klasörü</w:t>
      </w:r>
    </w:p>
    <w:p>
      <w:pPr>
        <w:spacing w:before="0" w:after="160" w:line="252" w:lineRule="auto"/>
        <w:ind w:left="216" w:right="216"/>
        <w:shd w:fill="0B1027"/>
        <w:pBdr>
          <w:left w:val="single" w:sz="22" w:space="8" w:color="0E7490"/>
        </w:pBdr>
      </w:pPr>
      <w:r>
        <w:rPr>
          <w:rFonts w:ascii="Consolas" w:hAnsi="Consolas" w:eastAsia="Consolas"/>
          <w:color w:val="FFFFFF"/>
          <w:sz w:val="18"/>
        </w:rPr>
        <w:t>1-HTML/</w:t>
        <w:br/>
        <w:t>└── 1.1-Web-ve-HTMLe-giris/</w:t>
        <w:br/>
        <w:t xml:space="preserve">    └── Uygulama-1-ilk-web-sayfam/</w:t>
        <w:br/>
        <w:t xml:space="preserve">        └── index.html</w:t>
      </w:r>
    </w:p>
    <w:p>
      <w:pPr>
        <w:pStyle w:val="Heading2"/>
        <w:keepNext/>
      </w:pPr>
      <w:r>
        <w:t>Uygulama adımları</w:t>
      </w:r>
    </w:p>
    <w:p>
      <w:pPr>
        <w:numPr>
          <w:ilvl w:val="0"/>
          <w:numId w:val="11"/>
        </w:numPr>
        <w:spacing w:after="80" w:line="300" w:lineRule="auto"/>
      </w:pPr>
      <w:r>
        <w:rPr>
          <w:rFonts w:ascii="Calibri" w:hAnsi="Calibri" w:eastAsia="Calibri"/>
          <w:color w:val="1F2937"/>
        </w:rPr>
        <w:t>index.html dosyasını kod editöründe aç.</w:t>
      </w:r>
    </w:p>
    <w:p>
      <w:pPr>
        <w:numPr>
          <w:ilvl w:val="0"/>
          <w:numId w:val="11"/>
        </w:numPr>
        <w:spacing w:after="80" w:line="300" w:lineRule="auto"/>
      </w:pPr>
      <w:r>
        <w:rPr>
          <w:rFonts w:ascii="Calibri" w:hAnsi="Calibri" w:eastAsia="Calibri"/>
          <w:color w:val="1F2937"/>
        </w:rPr>
        <w:t>Belgeyi kaydet ve tarayıcıda aç.</w:t>
      </w:r>
    </w:p>
    <w:p>
      <w:pPr>
        <w:numPr>
          <w:ilvl w:val="0"/>
          <w:numId w:val="11"/>
        </w:numPr>
        <w:spacing w:after="80" w:line="300" w:lineRule="auto"/>
      </w:pPr>
      <w:r>
        <w:rPr>
          <w:rFonts w:ascii="Calibri" w:hAnsi="Calibri" w:eastAsia="Calibri"/>
          <w:color w:val="1F2937"/>
        </w:rPr>
        <w:t>h1 içeriğini değiştir; dosyayı kaydedip tarayıcıyı yenile.</w:t>
      </w:r>
    </w:p>
    <w:p>
      <w:pPr>
        <w:numPr>
          <w:ilvl w:val="0"/>
          <w:numId w:val="11"/>
        </w:numPr>
        <w:spacing w:after="80" w:line="300" w:lineRule="auto"/>
      </w:pPr>
      <w:r>
        <w:rPr>
          <w:rFonts w:ascii="Calibri" w:hAnsi="Calibri" w:eastAsia="Calibri"/>
          <w:color w:val="1F2937"/>
        </w:rPr>
        <w:t>title içeriğini değiştir; sayfa içi ile tarayıcı sekmesi arasındaki farkı gözle.</w:t>
      </w:r>
    </w:p>
    <w:p>
      <w:pPr>
        <w:numPr>
          <w:ilvl w:val="0"/>
          <w:numId w:val="11"/>
        </w:numPr>
        <w:spacing w:after="80" w:line="300" w:lineRule="auto"/>
      </w:pPr>
      <w:r>
        <w:rPr>
          <w:rFonts w:ascii="Calibri" w:hAnsi="Calibri" w:eastAsia="Calibri"/>
          <w:color w:val="1F2937"/>
        </w:rPr>
        <w:t>HTML'nin hangi kısmının görünür içerik, hangi kısmının belge bilgisi olduğunu kendi cümlelerinle açıkla.</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vAlign w:val="center"/>
            <w:tcMar>
              <w:top w:w="80" w:type="dxa"/>
              <w:start w:w="120" w:type="dxa"/>
              <w:bottom w:w="80" w:type="dxa"/>
              <w:end w:w="120" w:type="dxa"/>
            </w:tcMar>
            <w:tcBorders>
              <w:top w:val="single" w:sz="8" w:color="0E7490"/>
              <w:left w:val="single" w:sz="8" w:color="0E7490"/>
              <w:bottom w:val="single" w:sz="8" w:color="0E7490"/>
              <w:right w:val="single" w:sz="8" w:color="0E7490"/>
              <w:insideH w:val="single" w:sz="8" w:color="0E7490"/>
              <w:insideV w:val="single" w:sz="8" w:color="0E7490"/>
            </w:tcBorders>
            <w:shd w:fill="E8F7FA"/>
          </w:tcPr>
          <w:p>
            <w:pPr>
              <w:spacing w:after="60"/>
            </w:pPr>
            <w:r/>
            <w:r>
              <w:rPr>
                <w:rFonts w:ascii="Calibri" w:hAnsi="Calibri" w:eastAsia="Calibri"/>
                <w:b/>
                <w:color w:val="0E7490"/>
                <w:sz w:val="21"/>
              </w:rPr>
              <w:t>Beklenen gözlem</w:t>
            </w:r>
          </w:p>
          <w:p>
            <w:pPr>
              <w:spacing w:after="0" w:line="288" w:lineRule="auto"/>
            </w:pPr>
            <w:r>
              <w:rPr>
                <w:rFonts w:ascii="Calibri" w:hAnsi="Calibri" w:eastAsia="Calibri"/>
                <w:color w:val="1F2937"/>
                <w:sz w:val="21"/>
              </w:rPr>
              <w:t>h1 içeriği sayfa içinde görünür. title içeriği ise tarayıcı sekmesinde görünür. Değişikliğin görülmesi için dosyanın kaydedilmesi ve tarayıcının yeni dosyayı yeniden okuması gerekir.</w:t>
            </w:r>
          </w:p>
        </w:tc>
      </w:tr>
    </w:tbl>
    <w:p>
      <w:pPr>
        <w:spacing w:after="40"/>
      </w:pPr>
    </w:p>
    <w:p>
      <w:pPr>
        <w:pStyle w:val="Heading1"/>
        <w:keepNext/>
      </w:pPr>
      <w:r>
        <w:t>13. Sık hatalar ve karıştırılan kavramlar</w:t>
      </w:r>
    </w:p>
    <w:tbl>
      <w:tblPr>
        <w:tblLook w:firstColumn="1" w:firstRow="1" w:lastColumn="0" w:lastRow="0" w:noHBand="0" w:noVBand="1" w:val="04A0"/>
        <w:jc w:val="left"/>
        <w:tblW w:w="9360" w:type="dxa"/>
        <w:tblInd w:w="120" w:type="dxa"/>
        <w:tblLayout w:type="fixed"/>
      </w:tblPr>
      <w:tblGrid>
        <w:gridCol w:w="2300"/>
        <w:gridCol w:w="3300"/>
        <w:gridCol w:w="3760"/>
      </w:tblGrid>
      <w:tr>
        <w:trPr>
          <w:tblHeader w:val="true"/>
        </w:trPr>
        <w:tc>
          <w:tcPr>
            <w:tcW w:type="dxa" w:w="230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Hata / karışıklık</w:t>
            </w:r>
          </w:p>
        </w:tc>
        <w:tc>
          <w:tcPr>
            <w:tcW w:type="dxa" w:w="330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Neden sorun olur?</w:t>
            </w:r>
          </w:p>
        </w:tc>
        <w:tc>
          <w:tcPr>
            <w:tcW w:type="dxa" w:w="376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Doğru düşünme biçimi</w:t>
            </w:r>
          </w:p>
        </w:tc>
      </w:tr>
      <w:tr>
        <w:tc>
          <w:tcPr>
            <w:tcW w:type="dxa" w:w="23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İnternet ve web'i aynı saymak</w:t>
            </w:r>
          </w:p>
        </w:tc>
        <w:tc>
          <w:tcPr>
            <w:tcW w:type="dxa" w:w="33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Altyapı ile bu altyapı üzerinde çalışan hizmet karıştırılır.</w:t>
            </w:r>
          </w:p>
        </w:tc>
        <w:tc>
          <w:tcPr>
            <w:tcW w:type="dxa" w:w="376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İnternet ağ altyapısı; web tarayıcı tabanlı hizmettir.</w:t>
            </w:r>
          </w:p>
        </w:tc>
      </w:tr>
      <w:tr>
        <w:tc>
          <w:tcPr>
            <w:tcW w:type="dxa" w:w="23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HTML'yi programlama dili sanmak</w:t>
            </w:r>
          </w:p>
        </w:tc>
        <w:tc>
          <w:tcPr>
            <w:tcW w:type="dxa" w:w="33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HTML'den karar, döngü ve hesaplama davranışı beklenir.</w:t>
            </w:r>
          </w:p>
        </w:tc>
        <w:tc>
          <w:tcPr>
            <w:tcW w:type="dxa" w:w="376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HTML içeriği ve anlamı işaretler; davranış JavaScript'le kurulur.</w:t>
            </w:r>
          </w:p>
        </w:tc>
      </w:tr>
      <w:tr>
        <w:tc>
          <w:tcPr>
            <w:tcW w:type="dxa" w:w="23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HTML ile görünüm tasarlamaya çalışmak</w:t>
            </w:r>
          </w:p>
        </w:tc>
        <w:tc>
          <w:tcPr>
            <w:tcW w:type="dxa" w:w="33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Yapı ile sunum sorumlulukları birbirine karışır.</w:t>
            </w:r>
          </w:p>
        </w:tc>
        <w:tc>
          <w:tcPr>
            <w:tcW w:type="dxa" w:w="376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HTML semantik yapı, CSS görsel sunum içindir.</w:t>
            </w:r>
          </w:p>
        </w:tc>
      </w:tr>
      <w:tr>
        <w:tc>
          <w:tcPr>
            <w:tcW w:type="dxa" w:w="23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Dosyayı index.html.txt kaydetmek</w:t>
            </w:r>
          </w:p>
        </w:tc>
        <w:tc>
          <w:tcPr>
            <w:tcW w:type="dxa" w:w="33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Tarayıcı dosyayı HTML belgesi olarak değerlendirmeyebilir.</w:t>
            </w:r>
          </w:p>
        </w:tc>
        <w:tc>
          <w:tcPr>
            <w:tcW w:type="dxa" w:w="376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Gerçek dosya uzantısının .html olduğunu kontrol et.</w:t>
            </w:r>
          </w:p>
        </w:tc>
      </w:tr>
      <w:tr>
        <w:tc>
          <w:tcPr>
            <w:tcW w:type="dxa" w:w="23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Kaydetmeden yenilemek</w:t>
            </w:r>
          </w:p>
        </w:tc>
        <w:tc>
          <w:tcPr>
            <w:tcW w:type="dxa" w:w="33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Tarayıcı diskteki eski içeriği tekrar okur.</w:t>
            </w:r>
          </w:p>
        </w:tc>
        <w:tc>
          <w:tcPr>
            <w:tcW w:type="dxa" w:w="376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Önce kaydet, sonra yenile.</w:t>
            </w:r>
          </w:p>
        </w:tc>
      </w:tr>
      <w:tr>
        <w:tc>
          <w:tcPr>
            <w:tcW w:type="dxa" w:w="23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title ile h1'i karıştırmak</w:t>
            </w:r>
          </w:p>
        </w:tc>
        <w:tc>
          <w:tcPr>
            <w:tcW w:type="dxa" w:w="33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Sekme başlığı ile sayfa içi ana başlık aynı görev sanılır.</w:t>
            </w:r>
          </w:p>
        </w:tc>
        <w:tc>
          <w:tcPr>
            <w:tcW w:type="dxa" w:w="376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title sekmede; h1 belge içeriğinde görünür.</w:t>
            </w:r>
          </w:p>
        </w:tc>
      </w:tr>
      <w:tr>
        <w:tc>
          <w:tcPr>
            <w:tcW w:type="dxa" w:w="23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404 hatasını tarayıcı hatası sanmak</w:t>
            </w:r>
          </w:p>
        </w:tc>
        <w:tc>
          <w:tcPr>
            <w:tcW w:type="dxa" w:w="33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Sorunun kaynağı yanlış yerde aranır.</w:t>
            </w:r>
          </w:p>
        </w:tc>
        <w:tc>
          <w:tcPr>
            <w:tcW w:type="dxa" w:w="376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404 çoğunlukla istenen yol veya kaynağın sunucuda bulunmadığını belirtir.</w:t>
            </w:r>
          </w:p>
        </w:tc>
      </w:tr>
    </w:tbl>
    <w:p>
      <w:pPr>
        <w:spacing w:after="40"/>
      </w:pPr>
    </w:p>
    <w:p>
      <w:pPr>
        <w:pStyle w:val="Heading1"/>
        <w:keepNext/>
      </w:pPr>
      <w:r>
        <w:t>14. Öğretmen notları</w:t>
      </w:r>
    </w:p>
    <w:p>
      <w:pPr>
        <w:pStyle w:val="Heading2"/>
        <w:keepNext/>
      </w:pPr>
      <w:r>
        <w:t>Özellikle vurgulanması gerekenler</w:t>
      </w:r>
    </w:p>
    <w:p>
      <w:pPr>
        <w:numPr>
          <w:ilvl w:val="0"/>
          <w:numId w:val="10"/>
        </w:numPr>
        <w:spacing w:after="80" w:line="300" w:lineRule="auto"/>
      </w:pPr>
      <w:r>
        <w:rPr>
          <w:rFonts w:ascii="Calibri" w:hAnsi="Calibri" w:eastAsia="Calibri"/>
          <w:color w:val="1F2937"/>
        </w:rPr>
        <w:t>Öğrenci, HTML-CSS-JavaScript görev ayrımını ezber cümlesiyle değil, aynı düğme örneği üzerinden açıklayabilmelidir.</w:t>
      </w:r>
    </w:p>
    <w:p>
      <w:pPr>
        <w:numPr>
          <w:ilvl w:val="0"/>
          <w:numId w:val="10"/>
        </w:numPr>
        <w:spacing w:after="80" w:line="300" w:lineRule="auto"/>
      </w:pPr>
      <w:r>
        <w:rPr>
          <w:rFonts w:ascii="Calibri" w:hAnsi="Calibri" w:eastAsia="Calibri"/>
          <w:color w:val="1F2937"/>
        </w:rPr>
        <w:t>Tarayıcının kodu yorumlayan aktif bir istemci olduğu; HTML'yi yalnızca dosya olarak göstermediği vurgulanmalıdır.</w:t>
      </w:r>
    </w:p>
    <w:p>
      <w:pPr>
        <w:numPr>
          <w:ilvl w:val="0"/>
          <w:numId w:val="10"/>
        </w:numPr>
        <w:spacing w:after="80" w:line="300" w:lineRule="auto"/>
      </w:pPr>
      <w:r>
        <w:rPr>
          <w:rFonts w:ascii="Calibri" w:hAnsi="Calibri" w:eastAsia="Calibri"/>
          <w:color w:val="1F2937"/>
        </w:rPr>
        <w:t>İnternet-web ayrımı teknik derinliğe boğulmadan netleştirilmeli, ancak iki kavram eş anlamlı kullanılmamalıdır.</w:t>
      </w:r>
    </w:p>
    <w:p>
      <w:pPr>
        <w:numPr>
          <w:ilvl w:val="0"/>
          <w:numId w:val="10"/>
        </w:numPr>
        <w:spacing w:after="80" w:line="300" w:lineRule="auto"/>
      </w:pPr>
      <w:r>
        <w:rPr>
          <w:rFonts w:ascii="Calibri" w:hAnsi="Calibri" w:eastAsia="Calibri"/>
          <w:color w:val="1F2937"/>
        </w:rPr>
        <w:t>Backend ve veritabanı bu derste ayrıntılı öğretilmemeli; yalnızca HTML'nin ileride bağlanacağı sistemi gösterecek ölçüde açıklanmalıdır.</w:t>
      </w:r>
    </w:p>
    <w:p>
      <w:pPr>
        <w:numPr>
          <w:ilvl w:val="0"/>
          <w:numId w:val="10"/>
        </w:numPr>
        <w:spacing w:after="80" w:line="300" w:lineRule="auto"/>
      </w:pPr>
      <w:r>
        <w:rPr>
          <w:rFonts w:ascii="Calibri" w:hAnsi="Calibri" w:eastAsia="Calibri"/>
          <w:color w:val="1F2937"/>
        </w:rPr>
        <w:t>HTML etiketlerinin görsel biçimden önce anlam taşıdığı her fırsatta hatırlatılmalıdır.</w:t>
      </w:r>
    </w:p>
    <w:p>
      <w:pPr>
        <w:pStyle w:val="Heading2"/>
        <w:keepNext/>
      </w:pPr>
      <w:r>
        <w:t>Öğrencilerin sık verdiği eksik cevaplar</w:t>
      </w:r>
    </w:p>
    <w:tbl>
      <w:tblPr>
        <w:tblLook w:firstColumn="1" w:firstRow="1" w:lastColumn="0" w:lastRow="0" w:noHBand="0" w:noVBand="1" w:val="04A0"/>
        <w:jc w:val="left"/>
        <w:tblW w:w="9360" w:type="dxa"/>
        <w:tblInd w:w="120" w:type="dxa"/>
        <w:tblLayout w:type="fixed"/>
      </w:tblPr>
      <w:tblGrid>
        <w:gridCol w:w="2100"/>
        <w:gridCol w:w="3300"/>
        <w:gridCol w:w="3960"/>
      </w:tblGrid>
      <w:tr>
        <w:trPr>
          <w:tblHeader w:val="true"/>
        </w:trPr>
        <w:tc>
          <w:tcPr>
            <w:tcW w:type="dxa" w:w="210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Eksik ifade</w:t>
            </w:r>
          </w:p>
        </w:tc>
        <w:tc>
          <w:tcPr>
            <w:tcW w:type="dxa" w:w="330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Neyi kaçırıyor?</w:t>
            </w:r>
          </w:p>
        </w:tc>
        <w:tc>
          <w:tcPr>
            <w:tcW w:type="dxa" w:w="396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Güçlendirilmiş ifade</w:t>
            </w:r>
          </w:p>
        </w:tc>
      </w:tr>
      <w:tr>
        <w:tc>
          <w:tcPr>
            <w:tcW w:type="dxa" w:w="21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HTML site yapar.</w:t>
            </w:r>
          </w:p>
        </w:tc>
        <w:tc>
          <w:tcPr>
            <w:tcW w:type="dxa" w:w="33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HTML'nin anlam ve yapı rolü belirsiz kalır.</w:t>
            </w:r>
          </w:p>
        </w:tc>
        <w:tc>
          <w:tcPr>
            <w:tcW w:type="dxa" w:w="396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HTML sayfadaki içerikleri ve onların semantik yapısını tanımlar.</w:t>
            </w:r>
          </w:p>
        </w:tc>
      </w:tr>
      <w:tr>
        <w:tc>
          <w:tcPr>
            <w:tcW w:type="dxa" w:w="21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CSS güzelleştirir.</w:t>
            </w:r>
          </w:p>
        </w:tc>
        <w:tc>
          <w:tcPr>
            <w:tcW w:type="dxa" w:w="33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Yerleşim, responsive davranış ve durum tasarımı gözden kaçar.</w:t>
            </w:r>
          </w:p>
        </w:tc>
        <w:tc>
          <w:tcPr>
            <w:tcW w:type="dxa" w:w="396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CSS görünümü, yerleşimi ve farklı ekranlardaki sunumu yönetir.</w:t>
            </w:r>
          </w:p>
        </w:tc>
      </w:tr>
      <w:tr>
        <w:tc>
          <w:tcPr>
            <w:tcW w:type="dxa" w:w="21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JavaScript hareket verir.</w:t>
            </w:r>
          </w:p>
        </w:tc>
        <w:tc>
          <w:tcPr>
            <w:tcW w:type="dxa" w:w="33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Olay, veri ve uygulama mantığı küçümsenir.</w:t>
            </w:r>
          </w:p>
        </w:tc>
        <w:tc>
          <w:tcPr>
            <w:tcW w:type="dxa" w:w="396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JavaScript olayları işler, veriyle çalışır ve arayüz durumunu değiştirir.</w:t>
            </w:r>
          </w:p>
        </w:tc>
      </w:tr>
      <w:tr>
        <w:tc>
          <w:tcPr>
            <w:tcW w:type="dxa" w:w="21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Backend veriyi tutar.</w:t>
            </w:r>
          </w:p>
        </w:tc>
        <w:tc>
          <w:tcPr>
            <w:tcW w:type="dxa" w:w="33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Backend ile veritabanı birbirine karışır.</w:t>
            </w:r>
          </w:p>
        </w:tc>
        <w:tc>
          <w:tcPr>
            <w:tcW w:type="dxa" w:w="396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Backend istekleri ve kuralları işler; kalıcı veri çoğunlukla veritabanında saklanır.</w:t>
            </w:r>
          </w:p>
        </w:tc>
      </w:tr>
    </w:tbl>
    <w:p>
      <w:pPr>
        <w:spacing w:after="40"/>
      </w:pPr>
    </w:p>
    <w:p>
      <w:pPr>
        <w:pStyle w:val="Heading1"/>
        <w:keepNext/>
      </w:pPr>
      <w:r>
        <w:t>15. Öğrenme kontrolü</w:t>
      </w:r>
    </w:p>
    <w:p>
      <w:pPr>
        <w:numPr>
          <w:ilvl w:val="0"/>
          <w:numId w:val="11"/>
        </w:numPr>
        <w:spacing w:after="80" w:line="300" w:lineRule="auto"/>
      </w:pPr>
      <w:r>
        <w:rPr>
          <w:rFonts w:ascii="Calibri" w:hAnsi="Calibri" w:eastAsia="Calibri"/>
          <w:color w:val="1F2937"/>
        </w:rPr>
        <w:t>İnternet ve web arasındaki fark nedir?</w:t>
      </w:r>
    </w:p>
    <w:p>
      <w:pPr>
        <w:numPr>
          <w:ilvl w:val="0"/>
          <w:numId w:val="11"/>
        </w:numPr>
        <w:spacing w:after="80" w:line="300" w:lineRule="auto"/>
      </w:pPr>
      <w:r>
        <w:rPr>
          <w:rFonts w:ascii="Calibri" w:hAnsi="Calibri" w:eastAsia="Calibri"/>
          <w:color w:val="1F2937"/>
        </w:rPr>
        <w:t>Tarayıcı neden istemci olarak adlandırılır?</w:t>
      </w:r>
    </w:p>
    <w:p>
      <w:pPr>
        <w:numPr>
          <w:ilvl w:val="0"/>
          <w:numId w:val="11"/>
        </w:numPr>
        <w:spacing w:after="80" w:line="300" w:lineRule="auto"/>
      </w:pPr>
      <w:r>
        <w:rPr>
          <w:rFonts w:ascii="Calibri" w:hAnsi="Calibri" w:eastAsia="Calibri"/>
          <w:color w:val="1F2937"/>
        </w:rPr>
        <w:t>DNS'in temel görevi nedir?</w:t>
      </w:r>
    </w:p>
    <w:p>
      <w:pPr>
        <w:numPr>
          <w:ilvl w:val="0"/>
          <w:numId w:val="11"/>
        </w:numPr>
        <w:spacing w:after="80" w:line="300" w:lineRule="auto"/>
      </w:pPr>
      <w:r>
        <w:rPr>
          <w:rFonts w:ascii="Calibri" w:hAnsi="Calibri" w:eastAsia="Calibri"/>
          <w:color w:val="1F2937"/>
        </w:rPr>
        <w:t>HTTP isteği ve HTTP yanıtı neyi ifade eder?</w:t>
      </w:r>
    </w:p>
    <w:p>
      <w:pPr>
        <w:numPr>
          <w:ilvl w:val="0"/>
          <w:numId w:val="11"/>
        </w:numPr>
        <w:spacing w:after="80" w:line="300" w:lineRule="auto"/>
      </w:pPr>
      <w:r>
        <w:rPr>
          <w:rFonts w:ascii="Calibri" w:hAnsi="Calibri" w:eastAsia="Calibri"/>
          <w:color w:val="1F2937"/>
        </w:rPr>
        <w:t>HTML, CSS ve JavaScript'in görevlerini aynı düğme üzerinden açıkla.</w:t>
      </w:r>
    </w:p>
    <w:p>
      <w:pPr>
        <w:numPr>
          <w:ilvl w:val="0"/>
          <w:numId w:val="11"/>
        </w:numPr>
        <w:spacing w:after="80" w:line="300" w:lineRule="auto"/>
      </w:pPr>
      <w:r>
        <w:rPr>
          <w:rFonts w:ascii="Calibri" w:hAnsi="Calibri" w:eastAsia="Calibri"/>
          <w:color w:val="1F2937"/>
        </w:rPr>
        <w:t>Frontend, backend ve veritabanı arasındaki veri akışını bir emlak araması üzerinden anlat.</w:t>
      </w:r>
    </w:p>
    <w:p>
      <w:pPr>
        <w:numPr>
          <w:ilvl w:val="0"/>
          <w:numId w:val="11"/>
        </w:numPr>
        <w:spacing w:after="80" w:line="300" w:lineRule="auto"/>
      </w:pPr>
      <w:r>
        <w:rPr>
          <w:rFonts w:ascii="Calibri" w:hAnsi="Calibri" w:eastAsia="Calibri"/>
          <w:color w:val="1F2937"/>
        </w:rPr>
        <w:t>title ve h1 nerede görünür ve neden farklı görevleri vardır?</w:t>
      </w:r>
    </w:p>
    <w:p>
      <w:pPr>
        <w:pStyle w:val="Heading2"/>
        <w:keepNext/>
      </w:pPr>
      <w:r>
        <w:t>Kısa yanıt anahtarı</w:t>
      </w:r>
    </w:p>
    <w:p>
      <w:pPr>
        <w:numPr>
          <w:ilvl w:val="0"/>
          <w:numId w:val="11"/>
        </w:numPr>
        <w:spacing w:after="80" w:line="300" w:lineRule="auto"/>
      </w:pPr>
      <w:r>
        <w:rPr>
          <w:rFonts w:ascii="Calibri" w:hAnsi="Calibri" w:eastAsia="Calibri"/>
          <w:color w:val="1F2937"/>
        </w:rPr>
        <w:t>İnternet iletişim altyapısı, web bu altyapı üzerinde tarayıcılarla kullanılan hizmettir.</w:t>
      </w:r>
    </w:p>
    <w:p>
      <w:pPr>
        <w:numPr>
          <w:ilvl w:val="0"/>
          <w:numId w:val="11"/>
        </w:numPr>
        <w:spacing w:after="80" w:line="300" w:lineRule="auto"/>
      </w:pPr>
      <w:r>
        <w:rPr>
          <w:rFonts w:ascii="Calibri" w:hAnsi="Calibri" w:eastAsia="Calibri"/>
          <w:color w:val="1F2937"/>
        </w:rPr>
        <w:t>Tarayıcı sunucudan kaynak isteyen, gelen kodu yorumlayan ve kullanıcıya çıktı sunan taraftır.</w:t>
      </w:r>
    </w:p>
    <w:p>
      <w:pPr>
        <w:numPr>
          <w:ilvl w:val="0"/>
          <w:numId w:val="11"/>
        </w:numPr>
        <w:spacing w:after="80" w:line="300" w:lineRule="auto"/>
      </w:pPr>
      <w:r>
        <w:rPr>
          <w:rFonts w:ascii="Calibri" w:hAnsi="Calibri" w:eastAsia="Calibri"/>
          <w:color w:val="1F2937"/>
        </w:rPr>
        <w:t>DNS alan adını ilgili ağ/IP adresine çevirir.</w:t>
      </w:r>
    </w:p>
    <w:p>
      <w:pPr>
        <w:numPr>
          <w:ilvl w:val="0"/>
          <w:numId w:val="11"/>
        </w:numPr>
        <w:spacing w:after="80" w:line="300" w:lineRule="auto"/>
      </w:pPr>
      <w:r>
        <w:rPr>
          <w:rFonts w:ascii="Calibri" w:hAnsi="Calibri" w:eastAsia="Calibri"/>
          <w:color w:val="1F2937"/>
        </w:rPr>
        <w:t>İstek istemcinin kaynak talebi; yanıt sunucunun durum, başlık ve içerikle verdiği karşılıktır.</w:t>
      </w:r>
    </w:p>
    <w:p>
      <w:pPr>
        <w:numPr>
          <w:ilvl w:val="0"/>
          <w:numId w:val="11"/>
        </w:numPr>
        <w:spacing w:after="80" w:line="300" w:lineRule="auto"/>
      </w:pPr>
      <w:r>
        <w:rPr>
          <w:rFonts w:ascii="Calibri" w:hAnsi="Calibri" w:eastAsia="Calibri"/>
          <w:color w:val="1F2937"/>
        </w:rPr>
        <w:t>HTML düğmenin yapısını, CSS görünümünü, JavaScript tıklama davranışını belirler.</w:t>
      </w:r>
    </w:p>
    <w:p>
      <w:pPr>
        <w:numPr>
          <w:ilvl w:val="0"/>
          <w:numId w:val="11"/>
        </w:numPr>
        <w:spacing w:after="80" w:line="300" w:lineRule="auto"/>
      </w:pPr>
      <w:r>
        <w:rPr>
          <w:rFonts w:ascii="Calibri" w:hAnsi="Calibri" w:eastAsia="Calibri"/>
          <w:color w:val="1F2937"/>
        </w:rPr>
        <w:t>Frontend filtreyi gönderir, backend isteği doğrular, veritabanı kayıtları bulur; sonuç backend üzerinden frontend'e döner.</w:t>
      </w:r>
    </w:p>
    <w:p>
      <w:pPr>
        <w:numPr>
          <w:ilvl w:val="0"/>
          <w:numId w:val="11"/>
        </w:numPr>
        <w:spacing w:after="80" w:line="300" w:lineRule="auto"/>
      </w:pPr>
      <w:r>
        <w:rPr>
          <w:rFonts w:ascii="Calibri" w:hAnsi="Calibri" w:eastAsia="Calibri"/>
          <w:color w:val="1F2937"/>
        </w:rPr>
        <w:t>title tarayıcı sekmesinde belge adını, h1 sayfa içinde ana içerik başlığını gösterir.</w:t>
      </w:r>
    </w:p>
    <w:p>
      <w:pPr>
        <w:pStyle w:val="Heading1"/>
        <w:keepNext/>
      </w:pPr>
      <w:r>
        <w:t>16. Ders özeti</w:t>
      </w:r>
    </w:p>
    <w:p>
      <w:pPr>
        <w:jc w:val="left"/>
      </w:pPr>
      <w:r>
        <w:rPr>
          <w:rFonts w:ascii="Calibri" w:hAnsi="Calibri" w:eastAsia="Calibri"/>
          <w:i w:val="0"/>
          <w:color w:val="1F2937"/>
        </w:rPr>
        <w:t>Web geliştirme, yalnızca ekranda görünen sayfayı yazmaktan ibaret değildir. Tarayıcı bir istemci olarak sunucudan kaynak ister; sunucu yanıt üretir; uygulamanın kalıcı verisi veritabanında saklanır. Frontend kullanıcı deneyimini, backend uygulama kurallarını, veritabanı ise kalıcı hafızayı yönetir.</w:t>
      </w:r>
    </w:p>
    <w:p>
      <w:pPr>
        <w:jc w:val="left"/>
      </w:pPr>
      <w:r>
        <w:rPr>
          <w:rFonts w:ascii="Calibri" w:hAnsi="Calibri" w:eastAsia="Calibri"/>
          <w:i w:val="0"/>
          <w:color w:val="1F2937"/>
        </w:rPr>
        <w:t>HTML bu sistemde frontend'in yapı ve anlam katmanıdır. CSS görünümü, JavaScript davranışı üstlenir. Bu görev ayrımını doğru kurmak, ilerleyen bütün modüllerin temelidir.</w:t>
      </w:r>
    </w:p>
    <w:tbl>
      <w:tblPr>
        <w:jc w:val="left"/>
        <w:tblLook w:firstColumn="1" w:firstRow="1" w:lastColumn="0" w:lastRow="0" w:noHBand="0" w:noVBand="1" w:val="04A0"/>
        <w:tblW w:w="9360" w:type="dxa"/>
        <w:tblInd w:w="120" w:type="dxa"/>
        <w:tblLayout w:type="fixed"/>
      </w:tblPr>
      <w:tblGrid>
        <w:gridCol w:w="9360"/>
      </w:tblGrid>
      <w:tr>
        <w:trPr>
          <w:tblHeader w:val="true"/>
        </w:trPr>
        <w:tc>
          <w:tcPr>
            <w:tcW w:type="dxa" w:w="9360"/>
            <w:vAlign w:val="center"/>
            <w:tcMar>
              <w:top w:w="80" w:type="dxa"/>
              <w:start w:w="120" w:type="dxa"/>
              <w:bottom w:w="80" w:type="dxa"/>
              <w:end w:w="120" w:type="dxa"/>
            </w:tcMar>
            <w:tcBorders>
              <w:top w:val="single" w:sz="8" w:color="6D4CC3"/>
              <w:left w:val="single" w:sz="8" w:color="6D4CC3"/>
              <w:bottom w:val="single" w:sz="8" w:color="6D4CC3"/>
              <w:right w:val="single" w:sz="8" w:color="6D4CC3"/>
              <w:insideH w:val="single" w:sz="8" w:color="6D4CC3"/>
              <w:insideV w:val="single" w:sz="8" w:color="6D4CC3"/>
            </w:tcBorders>
            <w:shd w:fill="F1ECFA"/>
          </w:tcPr>
          <w:p>
            <w:pPr>
              <w:spacing w:after="60"/>
            </w:pPr>
            <w:r/>
            <w:r>
              <w:rPr>
                <w:rFonts w:ascii="Calibri" w:hAnsi="Calibri" w:eastAsia="Calibri"/>
                <w:b/>
                <w:color w:val="6D4CC3"/>
                <w:sz w:val="21"/>
              </w:rPr>
              <w:t>Bir sonraki konu</w:t>
            </w:r>
          </w:p>
          <w:p>
            <w:pPr>
              <w:spacing w:after="0" w:line="288" w:lineRule="auto"/>
            </w:pPr>
            <w:r>
              <w:rPr>
                <w:rFonts w:ascii="Calibri" w:hAnsi="Calibri" w:eastAsia="Calibri"/>
                <w:color w:val="1F2937"/>
                <w:sz w:val="21"/>
              </w:rPr>
              <w:t>HTML-2: Belge iskeleti ve temel sözdizimi. DOCTYPE, html, head, body, lang, meta charset, viewport, title, iç içe yapı, girinti ve yorumlar ayrıntılı biçimde ele alınacaktır.</w:t>
            </w:r>
          </w:p>
        </w:tc>
      </w:tr>
    </w:tbl>
    <w:p>
      <w:pPr>
        <w:spacing w:after="40"/>
      </w:pPr>
    </w:p>
    <w:p>
      <w:pPr>
        <w:pStyle w:val="Heading2"/>
        <w:keepNext/>
      </w:pPr>
      <w:r>
        <w:t>Kısa sözlük</w:t>
      </w:r>
    </w:p>
    <w:tbl>
      <w:tblPr>
        <w:tblLook w:firstColumn="1" w:firstRow="1" w:lastColumn="0" w:lastRow="0" w:noHBand="0" w:noVBand="1" w:val="04A0"/>
        <w:jc w:val="left"/>
        <w:tblW w:w="9360" w:type="dxa"/>
        <w:tblInd w:w="120" w:type="dxa"/>
        <w:tblLayout w:type="fixed"/>
      </w:tblPr>
      <w:tblGrid>
        <w:gridCol w:w="1900"/>
        <w:gridCol w:w="7460"/>
      </w:tblGrid>
      <w:tr>
        <w:trPr>
          <w:tblHeader w:val="true"/>
        </w:trPr>
        <w:tc>
          <w:tcPr>
            <w:tcW w:type="dxa" w:w="190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Terim</w:t>
            </w:r>
          </w:p>
        </w:tc>
        <w:tc>
          <w:tcPr>
            <w:tcW w:type="dxa" w:w="7460"/>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shd w:fill="E8EEF5"/>
          </w:tcPr>
          <w:p>
            <w:pPr>
              <w:spacing w:after="0"/>
              <w:jc w:val="left"/>
            </w:pPr>
            <w:r/>
            <w:r>
              <w:rPr>
                <w:rFonts w:ascii="Calibri" w:hAnsi="Calibri" w:eastAsia="Calibri"/>
                <w:b/>
                <w:color w:val="0B2545"/>
                <w:sz w:val="19"/>
              </w:rPr>
              <w:t>Kısa açıklama</w:t>
            </w:r>
          </w:p>
        </w:tc>
      </w:tr>
      <w:tr>
        <w:tc>
          <w:tcPr>
            <w:tcW w:type="dxa" w:w="19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Tarayıcı</w:t>
            </w:r>
          </w:p>
        </w:tc>
        <w:tc>
          <w:tcPr>
            <w:tcW w:type="dxa" w:w="746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Web kaynaklarını isteyen, yorumlayan ve kullanıcıya gösteren istemci yazılımı.</w:t>
            </w:r>
          </w:p>
        </w:tc>
      </w:tr>
      <w:tr>
        <w:tc>
          <w:tcPr>
            <w:tcW w:type="dxa" w:w="19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Sunucu</w:t>
            </w:r>
          </w:p>
        </w:tc>
        <w:tc>
          <w:tcPr>
            <w:tcW w:type="dxa" w:w="746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İstekleri karşılayan ve yanıt üreten bilgisayar veya yazılım.</w:t>
            </w:r>
          </w:p>
        </w:tc>
      </w:tr>
      <w:tr>
        <w:tc>
          <w:tcPr>
            <w:tcW w:type="dxa" w:w="19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URL</w:t>
            </w:r>
          </w:p>
        </w:tc>
        <w:tc>
          <w:tcPr>
            <w:tcW w:type="dxa" w:w="746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Bir web kaynağının adresi.</w:t>
            </w:r>
          </w:p>
        </w:tc>
      </w:tr>
      <w:tr>
        <w:tc>
          <w:tcPr>
            <w:tcW w:type="dxa" w:w="19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DNS</w:t>
            </w:r>
          </w:p>
        </w:tc>
        <w:tc>
          <w:tcPr>
            <w:tcW w:type="dxa" w:w="746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Alan adını ağ adresine çeviren sistem.</w:t>
            </w:r>
          </w:p>
        </w:tc>
      </w:tr>
      <w:tr>
        <w:tc>
          <w:tcPr>
            <w:tcW w:type="dxa" w:w="19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HTTP</w:t>
            </w:r>
          </w:p>
        </w:tc>
        <w:tc>
          <w:tcPr>
            <w:tcW w:type="dxa" w:w="746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İstemci ve sunucu arasındaki web iletişimini düzenleyen protokol.</w:t>
            </w:r>
          </w:p>
        </w:tc>
      </w:tr>
      <w:tr>
        <w:tc>
          <w:tcPr>
            <w:tcW w:type="dxa" w:w="19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HTML</w:t>
            </w:r>
          </w:p>
        </w:tc>
        <w:tc>
          <w:tcPr>
            <w:tcW w:type="dxa" w:w="746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Web belgesinin yapı ve anlamını tanımlayan işaretleme dili.</w:t>
            </w:r>
          </w:p>
        </w:tc>
      </w:tr>
      <w:tr>
        <w:tc>
          <w:tcPr>
            <w:tcW w:type="dxa" w:w="19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Frontend</w:t>
            </w:r>
          </w:p>
        </w:tc>
        <w:tc>
          <w:tcPr>
            <w:tcW w:type="dxa" w:w="746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Kullanıcının gördüğü ve etkileştiği uygulama katmanı.</w:t>
            </w:r>
          </w:p>
        </w:tc>
      </w:tr>
      <w:tr>
        <w:tc>
          <w:tcPr>
            <w:tcW w:type="dxa" w:w="19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Backend</w:t>
            </w:r>
          </w:p>
        </w:tc>
        <w:tc>
          <w:tcPr>
            <w:tcW w:type="dxa" w:w="746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İstekleri işleyen ve uygulama kurallarını çalıştıran sunucu katmanı.</w:t>
            </w:r>
          </w:p>
        </w:tc>
      </w:tr>
      <w:tr>
        <w:tc>
          <w:tcPr>
            <w:tcW w:type="dxa" w:w="190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Veritabanı</w:t>
            </w:r>
          </w:p>
        </w:tc>
        <w:tc>
          <w:tcPr>
            <w:tcW w:type="dxa" w:w="7460"/>
            <w:shd w:fill="FFFFFF"/>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Kalıcı veriyi düzenli ve sorgulanabilir biçimde saklayan sistem.</w:t>
            </w:r>
          </w:p>
        </w:tc>
      </w:tr>
      <w:tr>
        <w:tc>
          <w:tcPr>
            <w:tcW w:type="dxa" w:w="190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color w:val="1F2937"/>
                <w:sz w:val="19"/>
              </w:rPr>
              <w:t>Full-stack</w:t>
            </w:r>
          </w:p>
        </w:tc>
        <w:tc>
          <w:tcPr>
            <w:tcW w:type="dxa" w:w="7460"/>
            <w:shd w:fill="FAFBFC"/>
            <w:vAlign w:val="center"/>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tcPr>
          <w:p>
            <w:pPr>
              <w:spacing w:after="0" w:line="276" w:lineRule="auto"/>
            </w:pPr>
            <w:r/>
            <w:r>
              <w:rPr>
                <w:rFonts w:ascii="Calibri" w:hAnsi="Calibri" w:eastAsia="Calibri"/>
                <w:b w:val="0"/>
                <w:color w:val="1F2937"/>
                <w:sz w:val="19"/>
              </w:rPr>
              <w:t>Frontend, backend ve veri katmanlarını uçtan uca ele alan geliştirme yaklaşımı.</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667085"/>
        <w:sz w:val="18"/>
      </w:rPr>
      <w:t xml:space="preserve">HTML-1  ·  Sayfa </w:t>
    </w:r>
    <w:r>
      <w:rPr>
        <w:rFonts w:ascii="Calibri" w:hAnsi="Calibri" w:eastAsia="Calibri"/>
        <w:color w:val="66708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67085"/>
        <w:sz w:val="17"/>
      </w:rPr>
      <w:t>FULL-STACK WEB GELİŞTİRME  |  HTML-1 · WEB VE HTML'E GİRİŞ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pPr>
      <w:rPr>
        <w:rFonts w:ascii="Symbol" w:hAnsi="Symbol"/>
      </w:rPr>
    </w:lvl>
  </w:abstractNum>
  <w:num w:numId="10">
    <w:abstractNumId w:val="9"/>
  </w:num>
  <w:abstractNum w:abstractNumId="10">
    <w:multiLevelType w:val="singleLevel"/>
    <w:lvl w:ilvl="0">
      <w:start w:val="1"/>
      <w:numFmt w:val="decimal"/>
      <w:lvlText w:val="%1."/>
      <w:lvlJc w:val="left"/>
      <w:pPr>
        <w:tabs>
          <w:tab w:val="num" w:pos="540"/>
        </w:tabs>
        <w:ind w:left="540" w:hanging="271"/>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HTML-1: Web ve HTML'e Giriş</dc:title>
  <dc:subject>Full-stack web geliştirme eğitim serisi konu anlatımı</dc:subject>
  <dc:creator>Full-Stack Web Geliştirme Eğitim Serisi</dc:creator>
  <cp:keywords>HTML, web, frontend, backend, veritabanı, full-stack</cp:keywords>
  <dc:description>generated by python-docx</dc:description>
  <cp:lastModifiedBy/>
  <cp:revision>1</cp:revision>
  <dcterms:created xsi:type="dcterms:W3CDTF">2013-12-23T23:15:00Z</dcterms:created>
  <dcterms:modified xsi:type="dcterms:W3CDTF">2013-12-23T23:15:00Z</dcterms:modified>
  <cp:category/>
</cp:coreProperties>
</file>