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81D" w:rsidRDefault="00905FA4">
      <w:pPr>
        <w:ind w:firstLineChars="500" w:firstLine="1606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 xml:space="preserve"> 6 </w:t>
      </w:r>
      <w:r>
        <w:rPr>
          <w:rFonts w:hint="eastAsia"/>
          <w:b/>
          <w:bCs/>
          <w:sz w:val="32"/>
          <w:szCs w:val="32"/>
        </w:rPr>
        <w:t>极点配置与全维状态观测器的设计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1. </w:t>
      </w:r>
      <w:r>
        <w:rPr>
          <w:rFonts w:hint="eastAsia"/>
        </w:rPr>
        <w:t>加深对状态反馈作用的理解。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2. </w:t>
      </w:r>
      <w:r>
        <w:rPr>
          <w:rFonts w:hint="eastAsia"/>
        </w:rPr>
        <w:t>学习和掌握状态观测器的设计方法。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二、实验原理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在</w:t>
      </w:r>
      <w:r>
        <w:rPr>
          <w:rFonts w:hint="eastAsia"/>
        </w:rPr>
        <w:t xml:space="preserve"> MATLAB </w:t>
      </w:r>
      <w:r>
        <w:rPr>
          <w:rFonts w:hint="eastAsia"/>
        </w:rPr>
        <w:t>中，可以使用</w:t>
      </w:r>
      <w:r>
        <w:rPr>
          <w:rFonts w:hint="eastAsia"/>
        </w:rPr>
        <w:t xml:space="preserve"> acker </w:t>
      </w:r>
      <w:r>
        <w:rPr>
          <w:rFonts w:hint="eastAsia"/>
        </w:rPr>
        <w:t>和</w:t>
      </w:r>
      <w:r>
        <w:rPr>
          <w:rFonts w:hint="eastAsia"/>
        </w:rPr>
        <w:t xml:space="preserve"> place </w:t>
      </w:r>
      <w:r>
        <w:rPr>
          <w:rFonts w:hint="eastAsia"/>
        </w:rPr>
        <w:t>函数来进行极点配置，函数的使用方法如下：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K = acker(A,B,P) 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为系统系数矩阵，</w:t>
      </w:r>
      <w:r>
        <w:rPr>
          <w:rFonts w:hint="eastAsia"/>
        </w:rPr>
        <w:t>P</w:t>
      </w:r>
      <w:r>
        <w:rPr>
          <w:rFonts w:hint="eastAsia"/>
        </w:rPr>
        <w:t>为配置极点，</w:t>
      </w:r>
      <w:r>
        <w:rPr>
          <w:rFonts w:hint="eastAsia"/>
        </w:rPr>
        <w:t>K</w:t>
      </w:r>
      <w:r>
        <w:rPr>
          <w:rFonts w:hint="eastAsia"/>
        </w:rPr>
        <w:t>为反馈增益矩阵。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K = place(A,B,P) 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为系统系数矩阵，</w:t>
      </w:r>
      <w:r>
        <w:rPr>
          <w:rFonts w:hint="eastAsia"/>
        </w:rPr>
        <w:t>P</w:t>
      </w:r>
      <w:r>
        <w:rPr>
          <w:rFonts w:hint="eastAsia"/>
        </w:rPr>
        <w:t>为配置极点，</w:t>
      </w:r>
      <w:r>
        <w:rPr>
          <w:rFonts w:hint="eastAsia"/>
        </w:rPr>
        <w:t>K</w:t>
      </w:r>
      <w:r>
        <w:rPr>
          <w:rFonts w:hint="eastAsia"/>
        </w:rPr>
        <w:t>为反馈增益矩阵。</w:t>
      </w:r>
      <w:r>
        <w:rPr>
          <w:rFonts w:hint="eastAsia"/>
        </w:rPr>
        <w:t xml:space="preserve">  </w:t>
      </w:r>
    </w:p>
    <w:p w:rsidR="0079681D" w:rsidRDefault="00905FA4">
      <w:r>
        <w:rPr>
          <w:rFonts w:hint="eastAsia"/>
        </w:rPr>
        <w:t>[K,PREC,MESSAGE] = place(A,B,P)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为系统系数矩阵，</w:t>
      </w:r>
      <w:r>
        <w:rPr>
          <w:rFonts w:hint="eastAsia"/>
        </w:rPr>
        <w:t>P</w:t>
      </w:r>
      <w:r>
        <w:rPr>
          <w:rFonts w:hint="eastAsia"/>
        </w:rPr>
        <w:t>为配置极点，</w:t>
      </w:r>
      <w:r>
        <w:rPr>
          <w:rFonts w:hint="eastAsia"/>
        </w:rPr>
        <w:t>K</w:t>
      </w:r>
      <w:r>
        <w:rPr>
          <w:rFonts w:hint="eastAsia"/>
        </w:rPr>
        <w:t>为反馈增益矩阵，</w:t>
      </w:r>
      <w:r>
        <w:rPr>
          <w:rFonts w:hint="eastAsia"/>
        </w:rPr>
        <w:t xml:space="preserve">PREC </w:t>
      </w:r>
      <w:r>
        <w:rPr>
          <w:rFonts w:hint="eastAsia"/>
        </w:rPr>
        <w:t>为特征值，</w:t>
      </w:r>
      <w:r>
        <w:rPr>
          <w:rFonts w:hint="eastAsia"/>
        </w:rPr>
        <w:t xml:space="preserve">MESSAGE </w:t>
      </w:r>
      <w:r>
        <w:rPr>
          <w:rFonts w:hint="eastAsia"/>
        </w:rPr>
        <w:t>为配置中的出错信息。</w:t>
      </w:r>
      <w:r>
        <w:rPr>
          <w:rFonts w:hint="eastAsia"/>
        </w:rPr>
        <w:t xml:space="preserve"> </w:t>
      </w:r>
    </w:p>
    <w:p w:rsidR="0079681D" w:rsidRDefault="0079681D"/>
    <w:p w:rsidR="0079681D" w:rsidRDefault="00905FA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三、实验内容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pPr>
        <w:numPr>
          <w:ilvl w:val="0"/>
          <w:numId w:val="1"/>
        </w:numPr>
      </w:pPr>
      <w:r>
        <w:rPr>
          <w:rFonts w:hint="eastAsia"/>
        </w:rPr>
        <w:t>已知系统</w:t>
      </w:r>
    </w:p>
    <w:p w:rsidR="0079681D" w:rsidRDefault="00905FA4">
      <w:r>
        <w:rPr>
          <w:noProof/>
        </w:rPr>
        <w:drawing>
          <wp:inline distT="0" distB="0" distL="114300" distR="114300">
            <wp:extent cx="1876425" cy="828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681D" w:rsidRDefault="00905FA4">
      <w:pPr>
        <w:numPr>
          <w:ilvl w:val="0"/>
          <w:numId w:val="2"/>
        </w:numPr>
      </w:pPr>
      <w:r>
        <w:rPr>
          <w:rFonts w:hint="eastAsia"/>
        </w:rPr>
        <w:t>判断系统稳定性，说明原因。</w:t>
      </w:r>
      <w:r>
        <w:rPr>
          <w:rFonts w:hint="eastAsia"/>
        </w:rPr>
        <w:t xml:space="preserve">  </w:t>
      </w:r>
    </w:p>
    <w:p w:rsidR="0079681D" w:rsidRDefault="00905FA4">
      <w:pPr>
        <w:numPr>
          <w:ilvl w:val="0"/>
          <w:numId w:val="2"/>
        </w:numPr>
      </w:pPr>
      <w:r>
        <w:rPr>
          <w:rFonts w:hint="eastAsia"/>
        </w:rPr>
        <w:t>若不稳定，进行极点配置，期望极点：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，求出状态反馈矩阵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681D" w:rsidRDefault="00905FA4">
      <w:pPr>
        <w:numPr>
          <w:ilvl w:val="0"/>
          <w:numId w:val="2"/>
        </w:numPr>
      </w:pPr>
      <w:r>
        <w:rPr>
          <w:rFonts w:hint="eastAsia"/>
        </w:rPr>
        <w:t>讨论状态反馈与输出反馈的关系，说明状态反馈为何能进行极点配置？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）使用状态反馈进行零极</w:t>
      </w:r>
      <w:r>
        <w:rPr>
          <w:rFonts w:hint="eastAsia"/>
        </w:rPr>
        <w:t>点配置的前提条件是什么？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1.</w:t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9681D" w:rsidRDefault="00905FA4">
      <w:r>
        <w:rPr>
          <w:rFonts w:hint="eastAsia"/>
        </w:rPr>
        <w:t>代码：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-2 -1 1;1 0 1;-1 0 1];</w:t>
      </w:r>
    </w:p>
    <w:p w:rsidR="0079681D" w:rsidRDefault="00905FA4">
      <w:r>
        <w:rPr>
          <w:rFonts w:hint="eastAsia"/>
        </w:rPr>
        <w:t xml:space="preserve"> b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1,1,1]';</w:t>
      </w:r>
    </w:p>
    <w:p w:rsidR="0079681D" w:rsidRDefault="00905FA4">
      <w:r>
        <w:rPr>
          <w:rFonts w:hint="eastAsia"/>
        </w:rPr>
        <w:t xml:space="preserve"> p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-1,-2,-3]';</w:t>
      </w:r>
    </w:p>
    <w:p w:rsidR="0079681D" w:rsidRDefault="00905FA4">
      <w:r>
        <w:rPr>
          <w:rFonts w:hint="eastAsia"/>
        </w:rPr>
        <w:t xml:space="preserve"> K=acker(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,p</w:t>
      </w:r>
      <w:proofErr w:type="spellEnd"/>
      <w:r>
        <w:rPr>
          <w:rFonts w:hint="eastAsia"/>
        </w:rPr>
        <w:t>)</w:t>
      </w:r>
    </w:p>
    <w:p w:rsidR="0079681D" w:rsidRDefault="0079681D"/>
    <w:p w:rsidR="0079681D" w:rsidRDefault="00905FA4">
      <w:r>
        <w:rPr>
          <w:rFonts w:hint="eastAsia"/>
        </w:rPr>
        <w:t>K =</w:t>
      </w:r>
    </w:p>
    <w:p w:rsidR="0079681D" w:rsidRDefault="0079681D"/>
    <w:p w:rsidR="0079681D" w:rsidRDefault="00905FA4">
      <w:pPr>
        <w:ind w:firstLine="420"/>
      </w:pPr>
      <w:r>
        <w:rPr>
          <w:rFonts w:hint="eastAsia"/>
        </w:rPr>
        <w:t>-1     2     4</w:t>
      </w:r>
    </w:p>
    <w:p w:rsidR="0079681D" w:rsidRDefault="00905FA4">
      <w:pPr>
        <w:numPr>
          <w:ilvl w:val="0"/>
          <w:numId w:val="3"/>
        </w:numPr>
      </w:pPr>
      <w:r>
        <w:rPr>
          <w:rFonts w:hint="eastAsia"/>
        </w:rPr>
        <w:t>讨论状态反馈与输出反馈的关系</w:t>
      </w:r>
      <w:r>
        <w:rPr>
          <w:rFonts w:hint="eastAsia"/>
        </w:rPr>
        <w:t xml:space="preserve">, </w:t>
      </w:r>
      <w:r>
        <w:rPr>
          <w:rFonts w:hint="eastAsia"/>
        </w:rPr>
        <w:t>说明状态反馈为何能进行极点配置</w:t>
      </w:r>
      <w:r>
        <w:rPr>
          <w:rFonts w:hint="eastAsia"/>
        </w:rPr>
        <w:t>?</w:t>
      </w:r>
    </w:p>
    <w:p w:rsidR="0079681D" w:rsidRDefault="0079681D"/>
    <w:p w:rsidR="0079681D" w:rsidRDefault="00905FA4">
      <w:r>
        <w:rPr>
          <w:rFonts w:hint="eastAsia"/>
        </w:rPr>
        <w:t>在经典控制理论中</w:t>
      </w:r>
      <w:r>
        <w:rPr>
          <w:rFonts w:hint="eastAsia"/>
        </w:rPr>
        <w:t>,</w:t>
      </w:r>
      <w:r>
        <w:rPr>
          <w:rFonts w:hint="eastAsia"/>
        </w:rPr>
        <w:t>一般只考虑由系统的输出变量来构成反馈律，即输出反馈。在现代控制理论的状态空间分析方法中</w:t>
      </w:r>
      <w:r>
        <w:rPr>
          <w:rFonts w:hint="eastAsia"/>
        </w:rPr>
        <w:t>,</w:t>
      </w:r>
      <w:r>
        <w:rPr>
          <w:rFonts w:hint="eastAsia"/>
        </w:rPr>
        <w:t>多考虑采用状态变量来构成反馈律，即状态反馈。从状态空间模型输出方程可以看出，输出反馈可视为状态反馈的一个特例。状态反馈可以提供更多的补偿信息，只要状态进行简单的</w:t>
      </w:r>
      <w:proofErr w:type="gramStart"/>
      <w:r>
        <w:rPr>
          <w:rFonts w:hint="eastAsia"/>
        </w:rPr>
        <w:t>计算再</w:t>
      </w:r>
      <w:proofErr w:type="gramEnd"/>
      <w:r>
        <w:rPr>
          <w:rFonts w:hint="eastAsia"/>
        </w:rPr>
        <w:t>反馈，就可以获得优良的控制性能。</w:t>
      </w:r>
      <w:r>
        <w:rPr>
          <w:rFonts w:hint="eastAsia"/>
        </w:rPr>
        <w:t xml:space="preserve"> </w:t>
      </w:r>
    </w:p>
    <w:p w:rsidR="0079681D" w:rsidRDefault="0079681D"/>
    <w:p w:rsidR="0079681D" w:rsidRDefault="00905FA4">
      <w:pPr>
        <w:numPr>
          <w:ilvl w:val="0"/>
          <w:numId w:val="4"/>
        </w:numPr>
      </w:pPr>
      <w:r>
        <w:rPr>
          <w:rFonts w:hint="eastAsia"/>
        </w:rPr>
        <w:t>使用状态反馈配置极点的前提是系统的状态是完全可控的。</w:t>
      </w:r>
      <w:r>
        <w:rPr>
          <w:rFonts w:hint="eastAsia"/>
        </w:rPr>
        <w:t xml:space="preserve"> </w:t>
      </w:r>
    </w:p>
    <w:p w:rsidR="0079681D" w:rsidRDefault="0079681D"/>
    <w:p w:rsidR="0079681D" w:rsidRDefault="0079681D"/>
    <w:p w:rsidR="0079681D" w:rsidRDefault="00905FA4">
      <w:pPr>
        <w:numPr>
          <w:ilvl w:val="0"/>
          <w:numId w:val="1"/>
        </w:numPr>
      </w:pPr>
      <w:r>
        <w:rPr>
          <w:rFonts w:hint="eastAsia"/>
        </w:rPr>
        <w:t>已知系统</w:t>
      </w:r>
    </w:p>
    <w:p w:rsidR="0079681D" w:rsidRDefault="00905FA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562100" cy="7905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681D" w:rsidRDefault="00905FA4">
      <w:r>
        <w:rPr>
          <w:rFonts w:hint="eastAsia"/>
        </w:rPr>
        <w:t>设计全维状态观测器，使观测器的极点配置在</w:t>
      </w:r>
      <w:r>
        <w:rPr>
          <w:rFonts w:hint="eastAsia"/>
        </w:rPr>
        <w:t></w:t>
      </w:r>
      <w:r>
        <w:rPr>
          <w:rFonts w:hint="eastAsia"/>
        </w:rPr>
        <w:t>12</w:t>
      </w:r>
      <w:r>
        <w:rPr>
          <w:rFonts w:hint="eastAsia"/>
        </w:rPr>
        <w:t>+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-</w:t>
      </w:r>
      <w:r>
        <w:rPr>
          <w:rFonts w:hint="eastAsia"/>
        </w:rPr>
        <w:t xml:space="preserve">j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）给出原系统的状态曲线。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）给出观测器的状态曲线并加以对比。（观测器的初始状态可以任意选取）</w:t>
      </w:r>
      <w:r>
        <w:rPr>
          <w:rFonts w:hint="eastAsia"/>
        </w:rPr>
        <w:t xml:space="preserve"> </w:t>
      </w:r>
      <w:r>
        <w:rPr>
          <w:rFonts w:hint="eastAsia"/>
        </w:rPr>
        <w:t>观察实验结果，思考以下问题：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）说明反馈控制闭环期望极点和观测器极点的选取原则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）说明观测器的引入对系统性能的影响。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A=[0 1;-3 -4];</w:t>
      </w:r>
    </w:p>
    <w:p w:rsidR="0079681D" w:rsidRDefault="00905FA4">
      <w:r>
        <w:rPr>
          <w:rFonts w:hint="eastAsia"/>
        </w:rPr>
        <w:t>B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0;1];</w:t>
      </w:r>
    </w:p>
    <w:p w:rsidR="0079681D" w:rsidRDefault="00905FA4">
      <w:r>
        <w:rPr>
          <w:rFonts w:hint="eastAsia"/>
        </w:rPr>
        <w:t>C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2 0];</w:t>
      </w:r>
    </w:p>
    <w:p w:rsidR="0079681D" w:rsidRDefault="00905FA4">
      <w:r>
        <w:rPr>
          <w:rFonts w:hint="eastAsia"/>
        </w:rPr>
        <w:t>D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79681D" w:rsidRDefault="00905FA4">
      <w:r>
        <w:rPr>
          <w:rFonts w:hint="eastAsia"/>
        </w:rPr>
        <w:t>G=ss(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 xml:space="preserve">,C,D);   </w:t>
      </w:r>
    </w:p>
    <w:p w:rsidR="0079681D" w:rsidRDefault="00905FA4">
      <w:r>
        <w:rPr>
          <w:rFonts w:hint="eastAsia"/>
        </w:rPr>
        <w:t>x=0:0.001:5;</w:t>
      </w:r>
    </w:p>
    <w:p w:rsidR="0079681D" w:rsidRDefault="00905FA4">
      <w:r>
        <w:rPr>
          <w:rFonts w:hint="eastAsia"/>
        </w:rPr>
        <w:t>U=0*(x&lt;</w:t>
      </w:r>
      <w:proofErr w:type="gramStart"/>
      <w:r>
        <w:rPr>
          <w:rFonts w:hint="eastAsia"/>
        </w:rPr>
        <w:t>0)+</w:t>
      </w:r>
      <w:proofErr w:type="gramEnd"/>
      <w:r>
        <w:rPr>
          <w:rFonts w:hint="eastAsia"/>
        </w:rPr>
        <w:t>1*(x&gt;0)+1*(x==0);</w:t>
      </w:r>
    </w:p>
    <w:p w:rsidR="0079681D" w:rsidRDefault="00905FA4">
      <w:r>
        <w:rPr>
          <w:rFonts w:hint="eastAsia"/>
        </w:rPr>
        <w:t>X0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 1]';</w:t>
      </w:r>
    </w:p>
    <w:p w:rsidR="0079681D" w:rsidRDefault="00905FA4">
      <w:r>
        <w:rPr>
          <w:rFonts w:hint="eastAsia"/>
        </w:rPr>
        <w:t>T=0:0.001:5;</w:t>
      </w:r>
    </w:p>
    <w:p w:rsidR="0079681D" w:rsidRDefault="00905FA4"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G,U</w:t>
      </w:r>
      <w:proofErr w:type="gramEnd"/>
      <w:r>
        <w:rPr>
          <w:rFonts w:hint="eastAsia"/>
        </w:rPr>
        <w:t>,T,X0);</w:t>
      </w:r>
      <w:r>
        <w:rPr>
          <w:noProof/>
        </w:rPr>
        <w:lastRenderedPageBreak/>
        <w:drawing>
          <wp:inline distT="0" distB="0" distL="114300" distR="114300">
            <wp:extent cx="4559935" cy="340614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681D" w:rsidRDefault="00905F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）代码如下：</w:t>
      </w:r>
    </w:p>
    <w:p w:rsidR="0079681D" w:rsidRDefault="00905FA4"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 1;-3 -4];</w:t>
      </w:r>
    </w:p>
    <w:p w:rsidR="0079681D" w:rsidRDefault="00905FA4">
      <w:r>
        <w:rPr>
          <w:rFonts w:hint="eastAsia"/>
        </w:rPr>
        <w:t>B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0;1];</w:t>
      </w:r>
    </w:p>
    <w:p w:rsidR="0079681D" w:rsidRDefault="00905FA4">
      <w:r>
        <w:rPr>
          <w:rFonts w:hint="eastAsia"/>
        </w:rPr>
        <w:t>C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2 0];</w:t>
      </w:r>
    </w:p>
    <w:p w:rsidR="0079681D" w:rsidRDefault="00905FA4">
      <w:r>
        <w:rPr>
          <w:rFonts w:hint="eastAsia"/>
        </w:rPr>
        <w:t>D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79681D" w:rsidRDefault="00905FA4">
      <w:r>
        <w:rPr>
          <w:rFonts w:hint="eastAsia"/>
        </w:rPr>
        <w:t>G=ss(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 xml:space="preserve">,C,D);   </w:t>
      </w:r>
    </w:p>
    <w:p w:rsidR="0079681D" w:rsidRDefault="00905FA4">
      <w:r>
        <w:rPr>
          <w:rFonts w:hint="eastAsia"/>
        </w:rPr>
        <w:t>v=[-12+</w:t>
      </w:r>
      <w:proofErr w:type="gramStart"/>
      <w:r>
        <w:rPr>
          <w:rFonts w:hint="eastAsia"/>
        </w:rPr>
        <w:t>j,-</w:t>
      </w:r>
      <w:proofErr w:type="gramEnd"/>
      <w:r>
        <w:rPr>
          <w:rFonts w:hint="eastAsia"/>
        </w:rPr>
        <w:t>12-j];</w:t>
      </w:r>
    </w:p>
    <w:p w:rsidR="0079681D" w:rsidRDefault="00905FA4">
      <w:r>
        <w:rPr>
          <w:rFonts w:hint="eastAsia"/>
        </w:rPr>
        <w:t>L=(acker(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',C</w:t>
      </w:r>
      <w:proofErr w:type="gramEnd"/>
      <w:r>
        <w:rPr>
          <w:rFonts w:hint="eastAsia"/>
        </w:rPr>
        <w:t>',v</w:t>
      </w:r>
      <w:proofErr w:type="spellEnd"/>
      <w:r>
        <w:rPr>
          <w:rFonts w:hint="eastAsia"/>
        </w:rPr>
        <w:t>))'</w:t>
      </w:r>
    </w:p>
    <w:p w:rsidR="0079681D" w:rsidRDefault="00905FA4">
      <w:r>
        <w:rPr>
          <w:rFonts w:hint="eastAsia"/>
        </w:rPr>
        <w:t>K=acker(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,v</w:t>
      </w:r>
      <w:proofErr w:type="spellEnd"/>
      <w:r>
        <w:rPr>
          <w:rFonts w:hint="eastAsia"/>
        </w:rPr>
        <w:t>)</w:t>
      </w:r>
    </w:p>
    <w:p w:rsidR="0079681D" w:rsidRDefault="00905FA4">
      <w:r>
        <w:rPr>
          <w:rFonts w:hint="eastAsia"/>
        </w:rPr>
        <w:t>I=</w:t>
      </w:r>
      <w:proofErr w:type="gramStart"/>
      <w:r>
        <w:rPr>
          <w:rFonts w:hint="eastAsia"/>
        </w:rPr>
        <w:t>eye(</w:t>
      </w:r>
      <w:proofErr w:type="gramEnd"/>
      <w:r>
        <w:rPr>
          <w:rFonts w:hint="eastAsia"/>
        </w:rPr>
        <w:t xml:space="preserve">2);                           </w:t>
      </w:r>
    </w:p>
    <w:p w:rsidR="0079681D" w:rsidRDefault="00905FA4">
      <w:r>
        <w:rPr>
          <w:rFonts w:hint="eastAsia"/>
        </w:rPr>
        <w:t>G2=ss(A-B*</w:t>
      </w:r>
      <w:proofErr w:type="gramStart"/>
      <w:r>
        <w:rPr>
          <w:rFonts w:hint="eastAsia"/>
        </w:rPr>
        <w:t>K,B</w:t>
      </w:r>
      <w:proofErr w:type="gramEnd"/>
      <w:r>
        <w:rPr>
          <w:rFonts w:hint="eastAsia"/>
        </w:rPr>
        <w:t>,C,D);</w:t>
      </w:r>
    </w:p>
    <w:p w:rsidR="0079681D" w:rsidRDefault="00905FA4">
      <w:r>
        <w:rPr>
          <w:rFonts w:hint="eastAsia"/>
        </w:rPr>
        <w:t>t=0:0.001:5;</w:t>
      </w:r>
    </w:p>
    <w:p w:rsidR="0079681D" w:rsidRDefault="00905FA4">
      <w:r>
        <w:rPr>
          <w:rFonts w:hint="eastAsia"/>
        </w:rPr>
        <w:t>t0=0;</w:t>
      </w:r>
    </w:p>
    <w:p w:rsidR="0079681D" w:rsidRDefault="00905FA4">
      <w:r>
        <w:rPr>
          <w:rFonts w:hint="eastAsia"/>
        </w:rPr>
        <w:t>U=</w:t>
      </w:r>
      <w:proofErr w:type="spellStart"/>
      <w:r>
        <w:rPr>
          <w:rFonts w:hint="eastAsia"/>
        </w:rPr>
        <w:t>stepfun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t,t</w:t>
      </w:r>
      <w:proofErr w:type="gramEnd"/>
      <w:r>
        <w:rPr>
          <w:rFonts w:hint="eastAsia"/>
        </w:rPr>
        <w:t>0);</w:t>
      </w:r>
    </w:p>
    <w:p w:rsidR="0079681D" w:rsidRDefault="00905FA4">
      <w:r>
        <w:rPr>
          <w:rFonts w:hint="eastAsia"/>
        </w:rPr>
        <w:t>X0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 1]';</w:t>
      </w:r>
    </w:p>
    <w:p w:rsidR="0079681D" w:rsidRDefault="00905FA4">
      <w:r>
        <w:rPr>
          <w:rFonts w:hint="eastAsia"/>
        </w:rPr>
        <w:t>T=0:</w:t>
      </w:r>
      <w:r>
        <w:rPr>
          <w:rFonts w:hint="eastAsia"/>
        </w:rPr>
        <w:t>0.001:5;</w:t>
      </w:r>
    </w:p>
    <w:p w:rsidR="0079681D" w:rsidRDefault="00905FA4"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G,U</w:t>
      </w:r>
      <w:proofErr w:type="gramEnd"/>
      <w:r>
        <w:rPr>
          <w:rFonts w:hint="eastAsia"/>
        </w:rPr>
        <w:t xml:space="preserve">,T,X0);                                      </w:t>
      </w:r>
    </w:p>
    <w:p w:rsidR="0079681D" w:rsidRDefault="00905FA4">
      <w:r>
        <w:rPr>
          <w:rFonts w:hint="eastAsia"/>
        </w:rPr>
        <w:t xml:space="preserve">hold </w:t>
      </w:r>
      <w:proofErr w:type="gramStart"/>
      <w:r>
        <w:rPr>
          <w:rFonts w:hint="eastAsia"/>
        </w:rPr>
        <w:t>on ;</w:t>
      </w:r>
      <w:proofErr w:type="gramEnd"/>
    </w:p>
    <w:p w:rsidR="0079681D" w:rsidRDefault="00905FA4">
      <w:proofErr w:type="spellStart"/>
      <w:r>
        <w:rPr>
          <w:rFonts w:hint="eastAsia"/>
        </w:rPr>
        <w:t>lsim</w:t>
      </w:r>
      <w:proofErr w:type="spellEnd"/>
      <w:r>
        <w:rPr>
          <w:rFonts w:hint="eastAsia"/>
        </w:rPr>
        <w:t>(G</w:t>
      </w:r>
      <w:proofErr w:type="gramStart"/>
      <w:r>
        <w:rPr>
          <w:rFonts w:hint="eastAsia"/>
        </w:rPr>
        <w:t>2,U</w:t>
      </w:r>
      <w:proofErr w:type="gramEnd"/>
      <w:r>
        <w:rPr>
          <w:rFonts w:hint="eastAsia"/>
        </w:rPr>
        <w:t xml:space="preserve">,T,X0); </w:t>
      </w:r>
    </w:p>
    <w:p w:rsidR="0079681D" w:rsidRDefault="0079681D"/>
    <w:p w:rsidR="0079681D" w:rsidRDefault="00905FA4">
      <w:r>
        <w:rPr>
          <w:rFonts w:hint="eastAsia"/>
        </w:rPr>
        <w:t>L =</w:t>
      </w:r>
    </w:p>
    <w:p w:rsidR="0079681D" w:rsidRDefault="0079681D"/>
    <w:p w:rsidR="0079681D" w:rsidRDefault="00905FA4">
      <w:r>
        <w:rPr>
          <w:rFonts w:hint="eastAsia"/>
        </w:rPr>
        <w:t xml:space="preserve">    10</w:t>
      </w:r>
    </w:p>
    <w:p w:rsidR="0079681D" w:rsidRDefault="00905FA4">
      <w:r>
        <w:rPr>
          <w:rFonts w:hint="eastAsia"/>
        </w:rPr>
        <w:t xml:space="preserve">    31</w:t>
      </w:r>
    </w:p>
    <w:p w:rsidR="0079681D" w:rsidRDefault="0079681D"/>
    <w:p w:rsidR="0079681D" w:rsidRDefault="0079681D"/>
    <w:p w:rsidR="0079681D" w:rsidRDefault="00905FA4">
      <w:r>
        <w:rPr>
          <w:rFonts w:hint="eastAsia"/>
        </w:rPr>
        <w:lastRenderedPageBreak/>
        <w:t>K =</w:t>
      </w:r>
    </w:p>
    <w:p w:rsidR="0079681D" w:rsidRDefault="0079681D"/>
    <w:p w:rsidR="0079681D" w:rsidRDefault="00905FA4">
      <w:r>
        <w:rPr>
          <w:rFonts w:hint="eastAsia"/>
        </w:rPr>
        <w:t xml:space="preserve">   142    20</w:t>
      </w:r>
    </w:p>
    <w:p w:rsidR="0079681D" w:rsidRDefault="00905FA4">
      <w:r>
        <w:rPr>
          <w:rFonts w:hint="eastAsia"/>
        </w:rPr>
        <w:t xml:space="preserve"> </w:t>
      </w:r>
    </w:p>
    <w:p w:rsidR="0079681D" w:rsidRDefault="0079681D"/>
    <w:p w:rsidR="0079681D" w:rsidRDefault="0079681D"/>
    <w:p w:rsidR="0079681D" w:rsidRDefault="00905FA4">
      <w:r>
        <w:rPr>
          <w:noProof/>
        </w:rPr>
        <w:drawing>
          <wp:inline distT="0" distB="0" distL="114300" distR="114300">
            <wp:extent cx="4559935" cy="340614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9681D" w:rsidRDefault="00905FA4">
      <w:r>
        <w:rPr>
          <w:rFonts w:hint="eastAsia"/>
        </w:rPr>
        <w:t>蓝色线为原系统，红色线为观测器</w:t>
      </w:r>
    </w:p>
    <w:p w:rsidR="0079681D" w:rsidRDefault="0079681D"/>
    <w:p w:rsidR="0079681D" w:rsidRDefault="0079681D">
      <w:pPr>
        <w:ind w:firstLine="420"/>
      </w:pPr>
    </w:p>
    <w:p w:rsidR="0079681D" w:rsidRDefault="0079681D"/>
    <w:p w:rsidR="0079681D" w:rsidRDefault="00905FA4">
      <w:r>
        <w:rPr>
          <w:rFonts w:hint="eastAsia"/>
        </w:rPr>
        <w:t>观察实验结果，思考以下问题：</w:t>
      </w:r>
      <w:r>
        <w:rPr>
          <w:rFonts w:hint="eastAsia"/>
        </w:rPr>
        <w:t xml:space="preserve"> </w:t>
      </w:r>
    </w:p>
    <w:p w:rsidR="0079681D" w:rsidRDefault="00905FA4">
      <w:pPr>
        <w:numPr>
          <w:ilvl w:val="0"/>
          <w:numId w:val="5"/>
        </w:numPr>
      </w:pPr>
      <w:bookmarkStart w:id="0" w:name="_Hlk28036393"/>
      <w:bookmarkStart w:id="1" w:name="_GoBack"/>
      <w:r>
        <w:rPr>
          <w:rFonts w:hint="eastAsia"/>
        </w:rPr>
        <w:t>说明反馈控制闭环期望极点和观测器极点的选取原则。</w:t>
      </w:r>
      <w:r>
        <w:rPr>
          <w:rFonts w:hint="eastAsia"/>
        </w:rPr>
        <w:t xml:space="preserve"> </w:t>
      </w:r>
    </w:p>
    <w:p w:rsidR="0079681D" w:rsidRDefault="00905FA4">
      <w:pPr>
        <w:ind w:left="105"/>
      </w:pPr>
      <w:r>
        <w:rPr>
          <w:rFonts w:hint="eastAsia"/>
        </w:rPr>
        <w:t xml:space="preserve"> </w:t>
      </w:r>
      <w:r>
        <w:rPr>
          <w:rFonts w:hint="eastAsia"/>
        </w:rPr>
        <w:t>答：线性定常系统的稳定性和动态性</w:t>
      </w:r>
      <w:proofErr w:type="gramStart"/>
      <w:r>
        <w:rPr>
          <w:rFonts w:hint="eastAsia"/>
        </w:rPr>
        <w:t>能很大</w:t>
      </w:r>
      <w:proofErr w:type="gramEnd"/>
      <w:r>
        <w:rPr>
          <w:rFonts w:hint="eastAsia"/>
        </w:rPr>
        <w:t>程度上是由闭环系统的极点位置决定的，因此反馈控制配置极点要使系统具有所期望的性能品质，改善性能指标。而观测器的极点对于其性能也有很大影响，首先要保证极点均具有负实部，并通过极点配置应该使观测器具有期望的响应速度和抗干扰能力。</w:t>
      </w:r>
      <w:r>
        <w:rPr>
          <w:rFonts w:hint="eastAsia"/>
        </w:rPr>
        <w:t xml:space="preserve"> </w:t>
      </w:r>
    </w:p>
    <w:p w:rsidR="0079681D" w:rsidRDefault="00905FA4">
      <w:pPr>
        <w:numPr>
          <w:ilvl w:val="0"/>
          <w:numId w:val="5"/>
        </w:numPr>
      </w:pPr>
      <w:r>
        <w:rPr>
          <w:rFonts w:hint="eastAsia"/>
        </w:rPr>
        <w:t>说明观测器的引入对系统性能的影响。</w:t>
      </w:r>
      <w:r>
        <w:rPr>
          <w:rFonts w:hint="eastAsia"/>
        </w:rPr>
        <w:t xml:space="preserve"> </w:t>
      </w:r>
    </w:p>
    <w:p w:rsidR="0079681D" w:rsidRDefault="00905FA4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答：实际系统的状态变量不可能都是可直接测量的，从而给状态反馈的实现造成困难。</w:t>
      </w:r>
      <w:r>
        <w:rPr>
          <w:rFonts w:hint="eastAsia"/>
        </w:rPr>
        <w:br/>
      </w:r>
      <w:r>
        <w:rPr>
          <w:rFonts w:hint="eastAsia"/>
        </w:rPr>
        <w:t>而通过引入观测器，可实现状态重构，保证观测器的状态可以很快的逼近控制对象的状态，并且观测器的状态可以直接得到，可以用其代替实</w:t>
      </w:r>
      <w:r>
        <w:rPr>
          <w:rFonts w:hint="eastAsia"/>
        </w:rPr>
        <w:t>际状态进行状态反馈。</w:t>
      </w:r>
    </w:p>
    <w:bookmarkEnd w:id="0"/>
    <w:bookmarkEnd w:id="1"/>
    <w:p w:rsidR="0079681D" w:rsidRDefault="0079681D"/>
    <w:p w:rsidR="0079681D" w:rsidRDefault="00905FA4"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实验体会</w:t>
      </w:r>
    </w:p>
    <w:p w:rsidR="0079681D" w:rsidRDefault="00905FA4">
      <w:r>
        <w:rPr>
          <w:rFonts w:hint="eastAsia"/>
        </w:rPr>
        <w:t>这次实验讨论了状态反馈和输出反馈的关系，利用状态反馈进行极点配置，加深对状态反馈作用的理解。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仿真设计状态观测器。加深了对课本上知识的理解。</w:t>
      </w:r>
    </w:p>
    <w:p w:rsidR="0079681D" w:rsidRDefault="0079681D">
      <w:pPr>
        <w:ind w:left="140"/>
        <w:rPr>
          <w:b/>
          <w:bCs/>
          <w:sz w:val="28"/>
          <w:szCs w:val="28"/>
        </w:rPr>
      </w:pPr>
    </w:p>
    <w:sectPr w:rsidR="0079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A4" w:rsidRDefault="00905FA4" w:rsidP="00781595">
      <w:r>
        <w:separator/>
      </w:r>
    </w:p>
  </w:endnote>
  <w:endnote w:type="continuationSeparator" w:id="0">
    <w:p w:rsidR="00905FA4" w:rsidRDefault="00905FA4" w:rsidP="0078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A4" w:rsidRDefault="00905FA4" w:rsidP="00781595">
      <w:r>
        <w:separator/>
      </w:r>
    </w:p>
  </w:footnote>
  <w:footnote w:type="continuationSeparator" w:id="0">
    <w:p w:rsidR="00905FA4" w:rsidRDefault="00905FA4" w:rsidP="0078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9A1B3"/>
    <w:multiLevelType w:val="singleLevel"/>
    <w:tmpl w:val="9719A1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235541E"/>
    <w:multiLevelType w:val="singleLevel"/>
    <w:tmpl w:val="A235541E"/>
    <w:lvl w:ilvl="0">
      <w:start w:val="1"/>
      <w:numFmt w:val="decimal"/>
      <w:suff w:val="nothing"/>
      <w:lvlText w:val="（%1）"/>
      <w:lvlJc w:val="left"/>
      <w:pPr>
        <w:ind w:left="105" w:firstLine="0"/>
      </w:pPr>
    </w:lvl>
  </w:abstractNum>
  <w:abstractNum w:abstractNumId="2" w15:restartNumberingAfterBreak="0">
    <w:nsid w:val="A98BF8B0"/>
    <w:multiLevelType w:val="singleLevel"/>
    <w:tmpl w:val="A98BF8B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EBE2163"/>
    <w:multiLevelType w:val="singleLevel"/>
    <w:tmpl w:val="CEBE2163"/>
    <w:lvl w:ilvl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DC95648B"/>
    <w:multiLevelType w:val="singleLevel"/>
    <w:tmpl w:val="DC95648B"/>
    <w:lvl w:ilvl="0">
      <w:start w:val="3"/>
      <w:numFmt w:val="decimal"/>
      <w:suff w:val="nothing"/>
      <w:lvlText w:val="（%1）"/>
      <w:lvlJc w:val="left"/>
    </w:lvl>
  </w:abstractNum>
  <w:abstractNum w:abstractNumId="5" w15:restartNumberingAfterBreak="0">
    <w:nsid w:val="4C585C0A"/>
    <w:multiLevelType w:val="singleLevel"/>
    <w:tmpl w:val="4C585C0A"/>
    <w:lvl w:ilvl="0">
      <w:start w:val="4"/>
      <w:numFmt w:val="chineseCounting"/>
      <w:suff w:val="nothing"/>
      <w:lvlText w:val="%1、"/>
      <w:lvlJc w:val="left"/>
      <w:pPr>
        <w:ind w:left="140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281F4C"/>
    <w:rsid w:val="00781595"/>
    <w:rsid w:val="0079681D"/>
    <w:rsid w:val="00905FA4"/>
    <w:rsid w:val="15E34BB1"/>
    <w:rsid w:val="1926779E"/>
    <w:rsid w:val="40093019"/>
    <w:rsid w:val="439C2792"/>
    <w:rsid w:val="457B7852"/>
    <w:rsid w:val="4DFC7942"/>
    <w:rsid w:val="6228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5FBE33-FDDE-422E-ADE8-A6DBCEB3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eastAsia="PingFang SC" w:hAnsi="PingFang SC" w:cs="Times New Roman" w:hint="eastAsia"/>
      <w:kern w:val="0"/>
      <w:sz w:val="24"/>
    </w:rPr>
  </w:style>
  <w:style w:type="character" w:styleId="a3">
    <w:name w:val="FollowedHyperlink"/>
    <w:basedOn w:val="a0"/>
    <w:rPr>
      <w:color w:val="3F88BF"/>
      <w:u w:val="none"/>
    </w:rPr>
  </w:style>
  <w:style w:type="character" w:styleId="a4">
    <w:name w:val="Emphasis"/>
    <w:basedOn w:val="a0"/>
    <w:qFormat/>
  </w:style>
  <w:style w:type="character" w:styleId="HTML0">
    <w:name w:val="HTML Definition"/>
    <w:basedOn w:val="a0"/>
  </w:style>
  <w:style w:type="character" w:styleId="HTML1">
    <w:name w:val="HTML Variable"/>
    <w:basedOn w:val="a0"/>
  </w:style>
  <w:style w:type="character" w:styleId="a5">
    <w:name w:val="Hyperlink"/>
    <w:basedOn w:val="a0"/>
    <w:rPr>
      <w:color w:val="3F88BF"/>
      <w:u w:val="none"/>
    </w:rPr>
  </w:style>
  <w:style w:type="character" w:styleId="HTML2">
    <w:name w:val="HTML Code"/>
    <w:basedOn w:val="a0"/>
    <w:rPr>
      <w:rFonts w:ascii="PingFang SC" w:eastAsia="PingFang SC" w:hAnsi="PingFang SC" w:cs="PingFang SC" w:hint="default"/>
      <w:sz w:val="20"/>
    </w:rPr>
  </w:style>
  <w:style w:type="character" w:styleId="HTML3">
    <w:name w:val="HTML Cite"/>
    <w:basedOn w:val="a0"/>
  </w:style>
  <w:style w:type="character" w:styleId="HTML4">
    <w:name w:val="HTML Keyboard"/>
    <w:basedOn w:val="a0"/>
    <w:rPr>
      <w:rFonts w:ascii="PingFang SC" w:eastAsia="PingFang SC" w:hAnsi="PingFang SC" w:cs="PingFang SC" w:hint="default"/>
      <w:sz w:val="20"/>
    </w:rPr>
  </w:style>
  <w:style w:type="character" w:styleId="HTML5">
    <w:name w:val="HTML Sample"/>
    <w:basedOn w:val="a0"/>
    <w:rPr>
      <w:rFonts w:ascii="PingFang SC" w:eastAsia="PingFang SC" w:hAnsi="PingFang SC" w:cs="PingFang SC" w:hint="default"/>
    </w:rPr>
  </w:style>
  <w:style w:type="character" w:customStyle="1" w:styleId="release-day">
    <w:name w:val="release-day"/>
    <w:basedOn w:val="a0"/>
    <w:rPr>
      <w:bdr w:val="single" w:sz="6" w:space="0" w:color="BDEBB0"/>
      <w:shd w:val="clear" w:color="auto" w:fill="F5FFF1"/>
    </w:rPr>
  </w:style>
  <w:style w:type="character" w:customStyle="1" w:styleId="num">
    <w:name w:val="num"/>
    <w:basedOn w:val="a0"/>
    <w:rPr>
      <w:b/>
      <w:color w:val="FF7800"/>
    </w:rPr>
  </w:style>
  <w:style w:type="character" w:customStyle="1" w:styleId="answer-title12">
    <w:name w:val="answer-title12"/>
    <w:basedOn w:val="a0"/>
  </w:style>
  <w:style w:type="paragraph" w:styleId="a6">
    <w:name w:val="header"/>
    <w:basedOn w:val="a"/>
    <w:link w:val="a7"/>
    <w:rsid w:val="00781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815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81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815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hesicong</dc:creator>
  <cp:lastModifiedBy>孙 佳伟</cp:lastModifiedBy>
  <cp:revision>3</cp:revision>
  <dcterms:created xsi:type="dcterms:W3CDTF">2018-05-04T05:50:00Z</dcterms:created>
  <dcterms:modified xsi:type="dcterms:W3CDTF">2019-12-23T15:35:00Z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