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565E"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氢储能硬件技术</w:t>
      </w:r>
    </w:p>
    <w:p w14:paraId="61463A59"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氢储能硬件系统主要涵盖制氢、储氢、用氢（发电）三大环节。</w:t>
      </w:r>
    </w:p>
    <w:tbl>
      <w:tblPr>
        <w:tblW w:w="0" w:type="auto"/>
        <w:tblCellMar>
          <w:top w:w="15" w:type="dxa"/>
          <w:left w:w="15" w:type="dxa"/>
          <w:bottom w:w="15" w:type="dxa"/>
          <w:right w:w="15" w:type="dxa"/>
        </w:tblCellMar>
        <w:tblLook w:val="04A0" w:firstRow="1" w:lastRow="0" w:firstColumn="1" w:lastColumn="0" w:noHBand="0" w:noVBand="1"/>
      </w:tblPr>
      <w:tblGrid>
        <w:gridCol w:w="621"/>
        <w:gridCol w:w="990"/>
        <w:gridCol w:w="4528"/>
        <w:gridCol w:w="2167"/>
      </w:tblGrid>
      <w:tr w:rsidR="00A81B18" w:rsidRPr="00A81B18" w14:paraId="1DF973CB" w14:textId="77777777" w:rsidTr="00A81B18">
        <w:trPr>
          <w:tblHeader/>
        </w:trPr>
        <w:tc>
          <w:tcPr>
            <w:tcW w:w="0" w:type="auto"/>
            <w:tcBorders>
              <w:top w:val="nil"/>
            </w:tcBorders>
            <w:tcMar>
              <w:top w:w="150" w:type="dxa"/>
              <w:left w:w="0" w:type="dxa"/>
              <w:bottom w:w="150" w:type="dxa"/>
              <w:right w:w="240" w:type="dxa"/>
            </w:tcMar>
            <w:vAlign w:val="center"/>
            <w:hideMark/>
          </w:tcPr>
          <w:p w14:paraId="5E395F3E"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环节</w:t>
            </w:r>
          </w:p>
        </w:tc>
        <w:tc>
          <w:tcPr>
            <w:tcW w:w="0" w:type="auto"/>
            <w:tcBorders>
              <w:top w:val="nil"/>
            </w:tcBorders>
            <w:tcMar>
              <w:top w:w="150" w:type="dxa"/>
              <w:left w:w="240" w:type="dxa"/>
              <w:bottom w:w="150" w:type="dxa"/>
              <w:right w:w="240" w:type="dxa"/>
            </w:tcMar>
            <w:vAlign w:val="center"/>
            <w:hideMark/>
          </w:tcPr>
          <w:p w14:paraId="5A07B17A"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技术方向</w:t>
            </w:r>
          </w:p>
        </w:tc>
        <w:tc>
          <w:tcPr>
            <w:tcW w:w="0" w:type="auto"/>
            <w:tcBorders>
              <w:top w:val="nil"/>
            </w:tcBorders>
            <w:tcMar>
              <w:top w:w="150" w:type="dxa"/>
              <w:left w:w="240" w:type="dxa"/>
              <w:bottom w:w="150" w:type="dxa"/>
              <w:right w:w="240" w:type="dxa"/>
            </w:tcMar>
            <w:vAlign w:val="center"/>
            <w:hideMark/>
          </w:tcPr>
          <w:p w14:paraId="74307AFF"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核心特点/实验室状态</w:t>
            </w:r>
          </w:p>
        </w:tc>
        <w:tc>
          <w:tcPr>
            <w:tcW w:w="0" w:type="auto"/>
            <w:tcBorders>
              <w:top w:val="nil"/>
            </w:tcBorders>
            <w:tcMar>
              <w:top w:w="150" w:type="dxa"/>
              <w:left w:w="240" w:type="dxa"/>
              <w:bottom w:w="150" w:type="dxa"/>
              <w:right w:w="240" w:type="dxa"/>
            </w:tcMar>
            <w:vAlign w:val="center"/>
            <w:hideMark/>
          </w:tcPr>
          <w:p w14:paraId="02EB7523"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文献/专利来源</w:t>
            </w:r>
          </w:p>
        </w:tc>
      </w:tr>
      <w:tr w:rsidR="00A81B18" w:rsidRPr="00A81B18" w14:paraId="41E7DADE" w14:textId="77777777" w:rsidTr="00A81B18">
        <w:tc>
          <w:tcPr>
            <w:tcW w:w="0" w:type="auto"/>
            <w:tcMar>
              <w:top w:w="150" w:type="dxa"/>
              <w:left w:w="0" w:type="dxa"/>
              <w:bottom w:w="150" w:type="dxa"/>
              <w:right w:w="240" w:type="dxa"/>
            </w:tcMar>
            <w:vAlign w:val="center"/>
            <w:hideMark/>
          </w:tcPr>
          <w:p w14:paraId="05DBEF7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制氢</w:t>
            </w:r>
          </w:p>
        </w:tc>
        <w:tc>
          <w:tcPr>
            <w:tcW w:w="0" w:type="auto"/>
            <w:tcMar>
              <w:top w:w="150" w:type="dxa"/>
              <w:left w:w="240" w:type="dxa"/>
              <w:bottom w:w="150" w:type="dxa"/>
              <w:right w:w="240" w:type="dxa"/>
            </w:tcMar>
            <w:vAlign w:val="center"/>
            <w:hideMark/>
          </w:tcPr>
          <w:p w14:paraId="617D9179"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高效电解水技术</w:t>
            </w:r>
          </w:p>
        </w:tc>
        <w:tc>
          <w:tcPr>
            <w:tcW w:w="0" w:type="auto"/>
            <w:tcMar>
              <w:top w:w="150" w:type="dxa"/>
              <w:left w:w="240" w:type="dxa"/>
              <w:bottom w:w="150" w:type="dxa"/>
              <w:right w:w="240" w:type="dxa"/>
            </w:tcMar>
            <w:vAlign w:val="center"/>
            <w:hideMark/>
          </w:tcPr>
          <w:p w14:paraId="2942BD7A"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研发</w:t>
            </w:r>
            <w:r w:rsidRPr="00A81B18">
              <w:rPr>
                <w:rFonts w:ascii="宋体" w:eastAsia="宋体" w:hAnsi="宋体" w:cs="宋体"/>
                <w:b/>
                <w:bCs/>
                <w:kern w:val="0"/>
                <w:sz w:val="24"/>
                <w14:ligatures w14:val="none"/>
              </w:rPr>
              <w:t>高效催化剂</w:t>
            </w:r>
            <w:r w:rsidRPr="00A81B18">
              <w:rPr>
                <w:rFonts w:ascii="宋体" w:eastAsia="宋体" w:hAnsi="宋体" w:cs="宋体"/>
                <w:kern w:val="0"/>
                <w:sz w:val="24"/>
                <w14:ligatures w14:val="none"/>
              </w:rPr>
              <w:t>，提升膜电极工作效率；致力于降低电解槽成本。</w:t>
            </w:r>
          </w:p>
        </w:tc>
        <w:tc>
          <w:tcPr>
            <w:tcW w:w="0" w:type="auto"/>
            <w:tcMar>
              <w:top w:w="150" w:type="dxa"/>
              <w:left w:w="240" w:type="dxa"/>
              <w:bottom w:w="150" w:type="dxa"/>
              <w:right w:w="0" w:type="dxa"/>
            </w:tcMar>
            <w:vAlign w:val="center"/>
            <w:hideMark/>
          </w:tcPr>
          <w:p w14:paraId="006BC81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中北大学“高效储制氢技术与应用山西省重点实验室”</w:t>
            </w:r>
          </w:p>
        </w:tc>
      </w:tr>
      <w:tr w:rsidR="00A81B18" w:rsidRPr="00A81B18" w14:paraId="460157F1" w14:textId="77777777" w:rsidTr="00A81B18">
        <w:tc>
          <w:tcPr>
            <w:tcW w:w="0" w:type="auto"/>
            <w:tcMar>
              <w:top w:w="150" w:type="dxa"/>
              <w:left w:w="0" w:type="dxa"/>
              <w:bottom w:w="150" w:type="dxa"/>
              <w:right w:w="240" w:type="dxa"/>
            </w:tcMar>
            <w:vAlign w:val="center"/>
            <w:hideMark/>
          </w:tcPr>
          <w:p w14:paraId="76C45F8C"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储氢</w:t>
            </w:r>
          </w:p>
        </w:tc>
        <w:tc>
          <w:tcPr>
            <w:tcW w:w="0" w:type="auto"/>
            <w:tcMar>
              <w:top w:w="150" w:type="dxa"/>
              <w:left w:w="240" w:type="dxa"/>
              <w:bottom w:w="150" w:type="dxa"/>
              <w:right w:w="240" w:type="dxa"/>
            </w:tcMar>
            <w:vAlign w:val="center"/>
            <w:hideMark/>
          </w:tcPr>
          <w:p w14:paraId="66926E8D"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固态储氢</w:t>
            </w:r>
          </w:p>
        </w:tc>
        <w:tc>
          <w:tcPr>
            <w:tcW w:w="0" w:type="auto"/>
            <w:tcMar>
              <w:top w:w="150" w:type="dxa"/>
              <w:left w:w="240" w:type="dxa"/>
              <w:bottom w:w="150" w:type="dxa"/>
              <w:right w:w="240" w:type="dxa"/>
            </w:tcMar>
            <w:vAlign w:val="center"/>
            <w:hideMark/>
          </w:tcPr>
          <w:p w14:paraId="1AA7F84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使用</w:t>
            </w:r>
            <w:r w:rsidRPr="00A81B18">
              <w:rPr>
                <w:rFonts w:ascii="宋体" w:eastAsia="宋体" w:hAnsi="宋体" w:cs="宋体"/>
                <w:b/>
                <w:bCs/>
                <w:kern w:val="0"/>
                <w:sz w:val="24"/>
                <w14:ligatures w14:val="none"/>
              </w:rPr>
              <w:t>镁基储氢材料</w:t>
            </w:r>
            <w:r w:rsidRPr="00A81B18">
              <w:rPr>
                <w:rFonts w:ascii="宋体" w:eastAsia="宋体" w:hAnsi="宋体" w:cs="宋体"/>
                <w:kern w:val="0"/>
                <w:sz w:val="24"/>
                <w14:ligatures w14:val="none"/>
              </w:rPr>
              <w:t>，具备</w:t>
            </w:r>
            <w:r w:rsidRPr="00A81B18">
              <w:rPr>
                <w:rFonts w:ascii="宋体" w:eastAsia="宋体" w:hAnsi="宋体" w:cs="宋体"/>
                <w:b/>
                <w:bCs/>
                <w:kern w:val="0"/>
                <w:sz w:val="24"/>
                <w14:ligatures w14:val="none"/>
              </w:rPr>
              <w:t>吨级/年</w:t>
            </w:r>
            <w:r w:rsidRPr="00A81B18">
              <w:rPr>
                <w:rFonts w:ascii="宋体" w:eastAsia="宋体" w:hAnsi="宋体" w:cs="宋体"/>
                <w:kern w:val="0"/>
                <w:sz w:val="24"/>
                <w14:ligatures w14:val="none"/>
              </w:rPr>
              <w:t>规模化量产能力；应用于百瓦至千瓦级燃料电池系统。</w:t>
            </w:r>
          </w:p>
        </w:tc>
        <w:tc>
          <w:tcPr>
            <w:tcW w:w="0" w:type="auto"/>
            <w:tcMar>
              <w:top w:w="150" w:type="dxa"/>
              <w:left w:w="240" w:type="dxa"/>
              <w:bottom w:w="150" w:type="dxa"/>
              <w:right w:w="0" w:type="dxa"/>
            </w:tcMar>
            <w:vAlign w:val="center"/>
            <w:hideMark/>
          </w:tcPr>
          <w:p w14:paraId="38EBB81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中北大学“高效储制氢技术与应用山西省重点实验室”</w:t>
            </w:r>
          </w:p>
        </w:tc>
      </w:tr>
      <w:tr w:rsidR="00A81B18" w:rsidRPr="00A81B18" w14:paraId="1AFBBC6A" w14:textId="77777777" w:rsidTr="00A81B18">
        <w:tc>
          <w:tcPr>
            <w:tcW w:w="0" w:type="auto"/>
            <w:tcMar>
              <w:top w:w="150" w:type="dxa"/>
              <w:left w:w="0" w:type="dxa"/>
              <w:bottom w:w="150" w:type="dxa"/>
              <w:right w:w="240" w:type="dxa"/>
            </w:tcMar>
            <w:vAlign w:val="center"/>
            <w:hideMark/>
          </w:tcPr>
          <w:p w14:paraId="3C978461" w14:textId="77777777" w:rsidR="00A81B18" w:rsidRPr="00A81B18" w:rsidRDefault="00A81B18" w:rsidP="00A81B18">
            <w:pPr>
              <w:widowControl/>
              <w:spacing w:after="0" w:line="240" w:lineRule="auto"/>
              <w:rPr>
                <w:rFonts w:ascii="宋体" w:eastAsia="宋体" w:hAnsi="宋体" w:cs="宋体"/>
                <w:kern w:val="0"/>
                <w:sz w:val="24"/>
                <w14:ligatures w14:val="none"/>
              </w:rPr>
            </w:pPr>
          </w:p>
        </w:tc>
        <w:tc>
          <w:tcPr>
            <w:tcW w:w="0" w:type="auto"/>
            <w:tcMar>
              <w:top w:w="150" w:type="dxa"/>
              <w:left w:w="240" w:type="dxa"/>
              <w:bottom w:w="150" w:type="dxa"/>
              <w:right w:w="240" w:type="dxa"/>
            </w:tcMar>
            <w:vAlign w:val="center"/>
            <w:hideMark/>
          </w:tcPr>
          <w:p w14:paraId="1BBE5030"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低压储氢</w:t>
            </w:r>
          </w:p>
        </w:tc>
        <w:tc>
          <w:tcPr>
            <w:tcW w:w="0" w:type="auto"/>
            <w:tcMar>
              <w:top w:w="150" w:type="dxa"/>
              <w:left w:w="240" w:type="dxa"/>
              <w:bottom w:w="150" w:type="dxa"/>
              <w:right w:w="240" w:type="dxa"/>
            </w:tcMar>
            <w:vAlign w:val="center"/>
            <w:hideMark/>
          </w:tcPr>
          <w:p w14:paraId="6F16F7D5"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专利技术，宣称工作压力（约250 psi）较传统高压储氢（2500 psi）</w:t>
            </w:r>
            <w:r w:rsidRPr="00A81B18">
              <w:rPr>
                <w:rFonts w:ascii="宋体" w:eastAsia="宋体" w:hAnsi="宋体" w:cs="宋体"/>
                <w:b/>
                <w:bCs/>
                <w:kern w:val="0"/>
                <w:sz w:val="24"/>
                <w14:ligatures w14:val="none"/>
              </w:rPr>
              <w:t>低90%</w:t>
            </w:r>
            <w:r w:rsidRPr="00A81B18">
              <w:rPr>
                <w:rFonts w:ascii="宋体" w:eastAsia="宋体" w:hAnsi="宋体" w:cs="宋体"/>
                <w:kern w:val="0"/>
                <w:sz w:val="24"/>
                <w14:ligatures w14:val="none"/>
              </w:rPr>
              <w:t>；使用非稀土矿物。</w:t>
            </w:r>
          </w:p>
        </w:tc>
        <w:tc>
          <w:tcPr>
            <w:tcW w:w="0" w:type="auto"/>
            <w:tcMar>
              <w:top w:w="150" w:type="dxa"/>
              <w:left w:w="240" w:type="dxa"/>
              <w:bottom w:w="150" w:type="dxa"/>
              <w:right w:w="0" w:type="dxa"/>
            </w:tcMar>
            <w:vAlign w:val="center"/>
            <w:hideMark/>
          </w:tcPr>
          <w:p w14:paraId="5F2EA1A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美国</w:t>
            </w:r>
            <w:proofErr w:type="spellStart"/>
            <w:r w:rsidRPr="00A81B18">
              <w:rPr>
                <w:rFonts w:ascii="宋体" w:eastAsia="宋体" w:hAnsi="宋体" w:cs="宋体"/>
                <w:kern w:val="0"/>
                <w:sz w:val="24"/>
                <w14:ligatures w14:val="none"/>
              </w:rPr>
              <w:t>Harnyss</w:t>
            </w:r>
            <w:proofErr w:type="spellEnd"/>
            <w:r w:rsidRPr="00A81B18">
              <w:rPr>
                <w:rFonts w:ascii="宋体" w:eastAsia="宋体" w:hAnsi="宋体" w:cs="宋体"/>
                <w:kern w:val="0"/>
                <w:sz w:val="24"/>
                <w14:ligatures w14:val="none"/>
              </w:rPr>
              <w:t>公司专利技术</w:t>
            </w:r>
          </w:p>
        </w:tc>
      </w:tr>
      <w:tr w:rsidR="00A81B18" w:rsidRPr="00A81B18" w14:paraId="333020F9" w14:textId="77777777" w:rsidTr="00A81B18">
        <w:tc>
          <w:tcPr>
            <w:tcW w:w="0" w:type="auto"/>
            <w:tcMar>
              <w:top w:w="150" w:type="dxa"/>
              <w:left w:w="0" w:type="dxa"/>
              <w:bottom w:w="150" w:type="dxa"/>
              <w:right w:w="240" w:type="dxa"/>
            </w:tcMar>
            <w:vAlign w:val="center"/>
            <w:hideMark/>
          </w:tcPr>
          <w:p w14:paraId="4677EBF3" w14:textId="77777777" w:rsidR="00A81B18" w:rsidRPr="00A81B18" w:rsidRDefault="00A81B18" w:rsidP="00A81B18">
            <w:pPr>
              <w:widowControl/>
              <w:spacing w:after="0" w:line="240" w:lineRule="auto"/>
              <w:rPr>
                <w:rFonts w:ascii="宋体" w:eastAsia="宋体" w:hAnsi="宋体" w:cs="宋体"/>
                <w:kern w:val="0"/>
                <w:sz w:val="24"/>
                <w14:ligatures w14:val="none"/>
              </w:rPr>
            </w:pPr>
          </w:p>
        </w:tc>
        <w:tc>
          <w:tcPr>
            <w:tcW w:w="0" w:type="auto"/>
            <w:tcMar>
              <w:top w:w="150" w:type="dxa"/>
              <w:left w:w="240" w:type="dxa"/>
              <w:bottom w:w="150" w:type="dxa"/>
              <w:right w:w="240" w:type="dxa"/>
            </w:tcMar>
            <w:vAlign w:val="center"/>
            <w:hideMark/>
          </w:tcPr>
          <w:p w14:paraId="01A3A106"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户用储氢系统</w:t>
            </w:r>
          </w:p>
        </w:tc>
        <w:tc>
          <w:tcPr>
            <w:tcW w:w="0" w:type="auto"/>
            <w:tcMar>
              <w:top w:w="150" w:type="dxa"/>
              <w:left w:w="240" w:type="dxa"/>
              <w:bottom w:w="150" w:type="dxa"/>
              <w:right w:w="240" w:type="dxa"/>
            </w:tcMar>
            <w:vAlign w:val="center"/>
            <w:hideMark/>
          </w:tcPr>
          <w:p w14:paraId="7D650B30"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示例系统（</w:t>
            </w:r>
            <w:proofErr w:type="spellStart"/>
            <w:r w:rsidRPr="00A81B18">
              <w:rPr>
                <w:rFonts w:ascii="宋体" w:eastAsia="宋体" w:hAnsi="宋体" w:cs="宋体"/>
                <w:kern w:val="0"/>
                <w:sz w:val="24"/>
                <w14:ligatures w14:val="none"/>
              </w:rPr>
              <w:t>HyESS</w:t>
            </w:r>
            <w:proofErr w:type="spellEnd"/>
            <w:r w:rsidRPr="00A81B18">
              <w:rPr>
                <w:rFonts w:ascii="宋体" w:eastAsia="宋体" w:hAnsi="宋体" w:cs="宋体"/>
                <w:kern w:val="0"/>
                <w:sz w:val="24"/>
                <w14:ligatures w14:val="none"/>
              </w:rPr>
              <w:t>-R）室外储氢模块，一个集装格可存储约</w:t>
            </w:r>
            <w:r w:rsidRPr="00A81B18">
              <w:rPr>
                <w:rFonts w:ascii="宋体" w:eastAsia="宋体" w:hAnsi="宋体" w:cs="宋体"/>
                <w:b/>
                <w:bCs/>
                <w:kern w:val="0"/>
                <w:sz w:val="24"/>
                <w14:ligatures w14:val="none"/>
              </w:rPr>
              <w:t>320kWh</w:t>
            </w:r>
            <w:r w:rsidRPr="00A81B18">
              <w:rPr>
                <w:rFonts w:ascii="宋体" w:eastAsia="宋体" w:hAnsi="宋体" w:cs="宋体"/>
                <w:kern w:val="0"/>
                <w:sz w:val="24"/>
                <w14:ligatures w14:val="none"/>
              </w:rPr>
              <w:t>的电力和</w:t>
            </w:r>
            <w:r w:rsidRPr="00A81B18">
              <w:rPr>
                <w:rFonts w:ascii="宋体" w:eastAsia="宋体" w:hAnsi="宋体" w:cs="宋体"/>
                <w:b/>
                <w:bCs/>
                <w:kern w:val="0"/>
                <w:sz w:val="24"/>
                <w14:ligatures w14:val="none"/>
              </w:rPr>
              <w:t>270kWh</w:t>
            </w:r>
            <w:r w:rsidRPr="00A81B18">
              <w:rPr>
                <w:rFonts w:ascii="宋体" w:eastAsia="宋体" w:hAnsi="宋体" w:cs="宋体"/>
                <w:kern w:val="0"/>
                <w:sz w:val="24"/>
                <w14:ligatures w14:val="none"/>
              </w:rPr>
              <w:t>的热能。</w:t>
            </w:r>
          </w:p>
        </w:tc>
        <w:tc>
          <w:tcPr>
            <w:tcW w:w="0" w:type="auto"/>
            <w:tcMar>
              <w:top w:w="150" w:type="dxa"/>
              <w:left w:w="240" w:type="dxa"/>
              <w:bottom w:w="150" w:type="dxa"/>
              <w:right w:w="0" w:type="dxa"/>
            </w:tcMar>
            <w:vAlign w:val="center"/>
            <w:hideMark/>
          </w:tcPr>
          <w:p w14:paraId="286B307E"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铧德氢能源</w:t>
            </w:r>
            <w:proofErr w:type="spellStart"/>
            <w:r w:rsidRPr="00A81B18">
              <w:rPr>
                <w:rFonts w:ascii="宋体" w:eastAsia="宋体" w:hAnsi="宋体" w:cs="宋体"/>
                <w:kern w:val="0"/>
                <w:sz w:val="24"/>
                <w14:ligatures w14:val="none"/>
              </w:rPr>
              <w:t>HyESS</w:t>
            </w:r>
            <w:proofErr w:type="spellEnd"/>
            <w:r w:rsidRPr="00A81B18">
              <w:rPr>
                <w:rFonts w:ascii="宋体" w:eastAsia="宋体" w:hAnsi="宋体" w:cs="宋体"/>
                <w:kern w:val="0"/>
                <w:sz w:val="24"/>
                <w14:ligatures w14:val="none"/>
              </w:rPr>
              <w:t>-R系统</w:t>
            </w:r>
          </w:p>
        </w:tc>
      </w:tr>
      <w:tr w:rsidR="00A81B18" w:rsidRPr="00A81B18" w14:paraId="79F884B6" w14:textId="77777777" w:rsidTr="00A81B18">
        <w:tc>
          <w:tcPr>
            <w:tcW w:w="0" w:type="auto"/>
            <w:tcMar>
              <w:top w:w="150" w:type="dxa"/>
              <w:left w:w="0" w:type="dxa"/>
              <w:bottom w:w="150" w:type="dxa"/>
              <w:right w:w="240" w:type="dxa"/>
            </w:tcMar>
            <w:vAlign w:val="center"/>
            <w:hideMark/>
          </w:tcPr>
          <w:p w14:paraId="586DCA1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用氢发电</w:t>
            </w:r>
          </w:p>
        </w:tc>
        <w:tc>
          <w:tcPr>
            <w:tcW w:w="0" w:type="auto"/>
            <w:tcMar>
              <w:top w:w="150" w:type="dxa"/>
              <w:left w:w="240" w:type="dxa"/>
              <w:bottom w:w="150" w:type="dxa"/>
              <w:right w:w="240" w:type="dxa"/>
            </w:tcMar>
            <w:vAlign w:val="center"/>
            <w:hideMark/>
          </w:tcPr>
          <w:p w14:paraId="06EDF7AC"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氢燃料电池</w:t>
            </w:r>
          </w:p>
        </w:tc>
        <w:tc>
          <w:tcPr>
            <w:tcW w:w="0" w:type="auto"/>
            <w:tcMar>
              <w:top w:w="150" w:type="dxa"/>
              <w:left w:w="240" w:type="dxa"/>
              <w:bottom w:w="150" w:type="dxa"/>
              <w:right w:w="240" w:type="dxa"/>
            </w:tcMar>
            <w:vAlign w:val="center"/>
            <w:hideMark/>
          </w:tcPr>
          <w:p w14:paraId="724340DF"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前述储氢技术已成功应用于百瓦级至千瓦级燃料电池系统，并在应急电源、无人机等场景展开产品设计。户用氢电储能系统</w:t>
            </w:r>
            <w:proofErr w:type="spellStart"/>
            <w:r w:rsidRPr="00A81B18">
              <w:rPr>
                <w:rFonts w:ascii="宋体" w:eastAsia="宋体" w:hAnsi="宋体" w:cs="宋体"/>
                <w:kern w:val="0"/>
                <w:sz w:val="24"/>
                <w14:ligatures w14:val="none"/>
              </w:rPr>
              <w:t>HyESS</w:t>
            </w:r>
            <w:proofErr w:type="spellEnd"/>
            <w:r w:rsidRPr="00A81B18">
              <w:rPr>
                <w:rFonts w:ascii="宋体" w:eastAsia="宋体" w:hAnsi="宋体" w:cs="宋体"/>
                <w:kern w:val="0"/>
                <w:sz w:val="24"/>
                <w14:ligatures w14:val="none"/>
              </w:rPr>
              <w:t>-R的室内机包含</w:t>
            </w:r>
            <w:r w:rsidRPr="00A81B18">
              <w:rPr>
                <w:rFonts w:ascii="宋体" w:eastAsia="宋体" w:hAnsi="宋体" w:cs="宋体"/>
                <w:b/>
                <w:bCs/>
                <w:kern w:val="0"/>
                <w:sz w:val="24"/>
                <w14:ligatures w14:val="none"/>
              </w:rPr>
              <w:t>10KW</w:t>
            </w:r>
            <w:r w:rsidRPr="00A81B18">
              <w:rPr>
                <w:rFonts w:ascii="宋体" w:eastAsia="宋体" w:hAnsi="宋体" w:cs="宋体"/>
                <w:kern w:val="0"/>
                <w:sz w:val="24"/>
                <w14:ligatures w14:val="none"/>
              </w:rPr>
              <w:t>燃料电池模块。</w:t>
            </w:r>
          </w:p>
        </w:tc>
        <w:tc>
          <w:tcPr>
            <w:tcW w:w="0" w:type="auto"/>
            <w:tcMar>
              <w:top w:w="150" w:type="dxa"/>
              <w:left w:w="240" w:type="dxa"/>
              <w:bottom w:w="150" w:type="dxa"/>
              <w:right w:w="0" w:type="dxa"/>
            </w:tcMar>
            <w:vAlign w:val="center"/>
            <w:hideMark/>
          </w:tcPr>
          <w:p w14:paraId="191C9E7B"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中北大学实验室；铧德氢能源</w:t>
            </w:r>
          </w:p>
        </w:tc>
      </w:tr>
      <w:tr w:rsidR="00A81B18" w:rsidRPr="00A81B18" w14:paraId="3EEE1957" w14:textId="77777777" w:rsidTr="00A81B18">
        <w:tc>
          <w:tcPr>
            <w:tcW w:w="0" w:type="auto"/>
            <w:tcMar>
              <w:top w:w="150" w:type="dxa"/>
              <w:left w:w="0" w:type="dxa"/>
              <w:bottom w:w="150" w:type="dxa"/>
              <w:right w:w="240" w:type="dxa"/>
            </w:tcMar>
            <w:vAlign w:val="center"/>
            <w:hideMark/>
          </w:tcPr>
          <w:p w14:paraId="4E082484" w14:textId="77777777" w:rsidR="00A81B18" w:rsidRPr="00A81B18" w:rsidRDefault="00A81B18" w:rsidP="00A81B18">
            <w:pPr>
              <w:widowControl/>
              <w:spacing w:after="0" w:line="240" w:lineRule="auto"/>
              <w:rPr>
                <w:rFonts w:ascii="宋体" w:eastAsia="宋体" w:hAnsi="宋体" w:cs="宋体"/>
                <w:kern w:val="0"/>
                <w:sz w:val="24"/>
                <w14:ligatures w14:val="none"/>
              </w:rPr>
            </w:pPr>
          </w:p>
        </w:tc>
        <w:tc>
          <w:tcPr>
            <w:tcW w:w="0" w:type="auto"/>
            <w:tcMar>
              <w:top w:w="150" w:type="dxa"/>
              <w:left w:w="240" w:type="dxa"/>
              <w:bottom w:w="150" w:type="dxa"/>
              <w:right w:w="240" w:type="dxa"/>
            </w:tcMar>
            <w:vAlign w:val="center"/>
            <w:hideMark/>
          </w:tcPr>
          <w:p w14:paraId="296DB319"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氢负离子电池</w:t>
            </w:r>
          </w:p>
        </w:tc>
        <w:tc>
          <w:tcPr>
            <w:tcW w:w="0" w:type="auto"/>
            <w:tcMar>
              <w:top w:w="150" w:type="dxa"/>
              <w:left w:w="240" w:type="dxa"/>
              <w:bottom w:w="150" w:type="dxa"/>
              <w:right w:w="240" w:type="dxa"/>
            </w:tcMar>
            <w:vAlign w:val="center"/>
            <w:hideMark/>
          </w:tcPr>
          <w:p w14:paraId="707C831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实验室原型阶段。中科院大连化物所开发的首例室温全固态氢负离子原型电池，成功点亮LED。理论上有</w:t>
            </w:r>
            <w:r w:rsidRPr="00A81B18">
              <w:rPr>
                <w:rFonts w:ascii="宋体" w:eastAsia="宋体" w:hAnsi="宋体" w:cs="宋体"/>
                <w:b/>
                <w:bCs/>
                <w:kern w:val="0"/>
                <w:sz w:val="24"/>
                <w14:ligatures w14:val="none"/>
              </w:rPr>
              <w:t>高能量密度</w:t>
            </w:r>
            <w:r w:rsidRPr="00A81B18">
              <w:rPr>
                <w:rFonts w:ascii="宋体" w:eastAsia="宋体" w:hAnsi="宋体" w:cs="宋体"/>
                <w:kern w:val="0"/>
                <w:sz w:val="24"/>
                <w14:ligatures w14:val="none"/>
              </w:rPr>
              <w:t>和</w:t>
            </w:r>
            <w:r w:rsidRPr="00A81B18">
              <w:rPr>
                <w:rFonts w:ascii="宋体" w:eastAsia="宋体" w:hAnsi="宋体" w:cs="宋体"/>
                <w:b/>
                <w:bCs/>
                <w:kern w:val="0"/>
                <w:sz w:val="24"/>
                <w14:ligatures w14:val="none"/>
              </w:rPr>
              <w:t>高安全</w:t>
            </w:r>
            <w:r w:rsidRPr="00A81B18">
              <w:rPr>
                <w:rFonts w:ascii="宋体" w:eastAsia="宋体" w:hAnsi="宋体" w:cs="宋体"/>
                <w:kern w:val="0"/>
                <w:sz w:val="24"/>
                <w14:ligatures w14:val="none"/>
              </w:rPr>
              <w:t>性潜力。</w:t>
            </w:r>
          </w:p>
        </w:tc>
        <w:tc>
          <w:tcPr>
            <w:tcW w:w="0" w:type="auto"/>
            <w:tcMar>
              <w:top w:w="150" w:type="dxa"/>
              <w:left w:w="240" w:type="dxa"/>
              <w:bottom w:w="150" w:type="dxa"/>
              <w:right w:w="0" w:type="dxa"/>
            </w:tcMar>
            <w:vAlign w:val="center"/>
            <w:hideMark/>
          </w:tcPr>
          <w:p w14:paraId="73BD443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中国科学院大连化学物理研究所 (DICP) 在《自然》发表的成果</w:t>
            </w:r>
          </w:p>
        </w:tc>
      </w:tr>
    </w:tbl>
    <w:p w14:paraId="4F4EFD17"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氢储能管理与优化软件</w:t>
      </w:r>
    </w:p>
    <w:p w14:paraId="24503712"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软件是实现复杂能源系统高效、稳定运行的大脑。</w:t>
      </w:r>
    </w:p>
    <w:tbl>
      <w:tblPr>
        <w:tblW w:w="0" w:type="auto"/>
        <w:tblCellMar>
          <w:top w:w="15" w:type="dxa"/>
          <w:left w:w="15" w:type="dxa"/>
          <w:bottom w:w="15" w:type="dxa"/>
          <w:right w:w="15" w:type="dxa"/>
        </w:tblCellMar>
        <w:tblLook w:val="04A0" w:firstRow="1" w:lastRow="0" w:firstColumn="1" w:lastColumn="0" w:noHBand="0" w:noVBand="1"/>
      </w:tblPr>
      <w:tblGrid>
        <w:gridCol w:w="1763"/>
        <w:gridCol w:w="2645"/>
        <w:gridCol w:w="2434"/>
        <w:gridCol w:w="1464"/>
      </w:tblGrid>
      <w:tr w:rsidR="00A81B18" w:rsidRPr="00A81B18" w14:paraId="4EA954D3" w14:textId="77777777" w:rsidTr="00A81B18">
        <w:trPr>
          <w:tblHeader/>
        </w:trPr>
        <w:tc>
          <w:tcPr>
            <w:tcW w:w="0" w:type="auto"/>
            <w:tcBorders>
              <w:top w:val="nil"/>
            </w:tcBorders>
            <w:tcMar>
              <w:top w:w="150" w:type="dxa"/>
              <w:left w:w="0" w:type="dxa"/>
              <w:bottom w:w="150" w:type="dxa"/>
              <w:right w:w="240" w:type="dxa"/>
            </w:tcMar>
            <w:vAlign w:val="center"/>
            <w:hideMark/>
          </w:tcPr>
          <w:p w14:paraId="345D6D9B"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lastRenderedPageBreak/>
              <w:t>软件/工具名称</w:t>
            </w:r>
          </w:p>
        </w:tc>
        <w:tc>
          <w:tcPr>
            <w:tcW w:w="0" w:type="auto"/>
            <w:tcBorders>
              <w:top w:val="nil"/>
            </w:tcBorders>
            <w:tcMar>
              <w:top w:w="150" w:type="dxa"/>
              <w:left w:w="240" w:type="dxa"/>
              <w:bottom w:w="150" w:type="dxa"/>
              <w:right w:w="240" w:type="dxa"/>
            </w:tcMar>
            <w:vAlign w:val="center"/>
            <w:hideMark/>
          </w:tcPr>
          <w:p w14:paraId="7F429265"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主要功能</w:t>
            </w:r>
          </w:p>
        </w:tc>
        <w:tc>
          <w:tcPr>
            <w:tcW w:w="0" w:type="auto"/>
            <w:tcBorders>
              <w:top w:val="nil"/>
            </w:tcBorders>
            <w:tcMar>
              <w:top w:w="150" w:type="dxa"/>
              <w:left w:w="240" w:type="dxa"/>
              <w:bottom w:w="150" w:type="dxa"/>
              <w:right w:w="240" w:type="dxa"/>
            </w:tcMar>
            <w:vAlign w:val="center"/>
            <w:hideMark/>
          </w:tcPr>
          <w:p w14:paraId="37F72AA6"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应用情况</w:t>
            </w:r>
          </w:p>
        </w:tc>
        <w:tc>
          <w:tcPr>
            <w:tcW w:w="0" w:type="auto"/>
            <w:tcBorders>
              <w:top w:val="nil"/>
            </w:tcBorders>
            <w:tcMar>
              <w:top w:w="150" w:type="dxa"/>
              <w:left w:w="240" w:type="dxa"/>
              <w:bottom w:w="150" w:type="dxa"/>
              <w:right w:w="240" w:type="dxa"/>
            </w:tcMar>
            <w:vAlign w:val="center"/>
            <w:hideMark/>
          </w:tcPr>
          <w:p w14:paraId="202BE2D2"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文献/专利来源</w:t>
            </w:r>
          </w:p>
        </w:tc>
      </w:tr>
      <w:tr w:rsidR="00A81B18" w:rsidRPr="00A81B18" w14:paraId="06D003A8" w14:textId="77777777" w:rsidTr="00A81B18">
        <w:tc>
          <w:tcPr>
            <w:tcW w:w="0" w:type="auto"/>
            <w:tcMar>
              <w:top w:w="150" w:type="dxa"/>
              <w:left w:w="0" w:type="dxa"/>
              <w:bottom w:w="150" w:type="dxa"/>
              <w:right w:w="240" w:type="dxa"/>
            </w:tcMar>
            <w:vAlign w:val="center"/>
            <w:hideMark/>
          </w:tcPr>
          <w:p w14:paraId="512807E1"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风光氢氨一体化智能设计与调度软件</w:t>
            </w:r>
          </w:p>
        </w:tc>
        <w:tc>
          <w:tcPr>
            <w:tcW w:w="0" w:type="auto"/>
            <w:tcMar>
              <w:top w:w="150" w:type="dxa"/>
              <w:left w:w="240" w:type="dxa"/>
              <w:bottom w:w="150" w:type="dxa"/>
              <w:right w:w="240" w:type="dxa"/>
            </w:tcMar>
            <w:vAlign w:val="center"/>
            <w:hideMark/>
          </w:tcPr>
          <w:p w14:paraId="07C32BCB"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全产业链容量智能设计与调度优化。可根据风光装机容量优化最经济的氢、氨产量，或根据产量反算所需装机容量。</w:t>
            </w:r>
          </w:p>
        </w:tc>
        <w:tc>
          <w:tcPr>
            <w:tcW w:w="0" w:type="auto"/>
            <w:tcMar>
              <w:top w:w="150" w:type="dxa"/>
              <w:left w:w="240" w:type="dxa"/>
              <w:bottom w:w="150" w:type="dxa"/>
              <w:right w:w="240" w:type="dxa"/>
            </w:tcMar>
            <w:vAlign w:val="center"/>
            <w:hideMark/>
          </w:tcPr>
          <w:p w14:paraId="6573B12F"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已成功应用于</w:t>
            </w:r>
            <w:r w:rsidRPr="00A81B18">
              <w:rPr>
                <w:rFonts w:ascii="宋体" w:eastAsia="宋体" w:hAnsi="宋体" w:cs="宋体"/>
                <w:b/>
                <w:bCs/>
                <w:kern w:val="0"/>
                <w:sz w:val="24"/>
                <w14:ligatures w14:val="none"/>
              </w:rPr>
              <w:t>50余个</w:t>
            </w:r>
            <w:r w:rsidRPr="00A81B18">
              <w:rPr>
                <w:rFonts w:ascii="宋体" w:eastAsia="宋体" w:hAnsi="宋体" w:cs="宋体"/>
                <w:kern w:val="0"/>
                <w:sz w:val="24"/>
                <w14:ligatures w14:val="none"/>
              </w:rPr>
              <w:t>新能源项目。</w:t>
            </w:r>
          </w:p>
        </w:tc>
        <w:tc>
          <w:tcPr>
            <w:tcW w:w="0" w:type="auto"/>
            <w:tcMar>
              <w:top w:w="150" w:type="dxa"/>
              <w:left w:w="240" w:type="dxa"/>
              <w:bottom w:w="150" w:type="dxa"/>
              <w:right w:w="0" w:type="dxa"/>
            </w:tcMar>
            <w:vAlign w:val="center"/>
            <w:hideMark/>
          </w:tcPr>
          <w:p w14:paraId="226138E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寰球北京公司研发，获国家软件著作权</w:t>
            </w:r>
          </w:p>
        </w:tc>
      </w:tr>
      <w:tr w:rsidR="00A81B18" w:rsidRPr="00A81B18" w14:paraId="0B41405B" w14:textId="77777777" w:rsidTr="00A81B18">
        <w:tc>
          <w:tcPr>
            <w:tcW w:w="0" w:type="auto"/>
            <w:tcMar>
              <w:top w:w="150" w:type="dxa"/>
              <w:left w:w="0" w:type="dxa"/>
              <w:bottom w:w="150" w:type="dxa"/>
              <w:right w:w="240" w:type="dxa"/>
            </w:tcMar>
            <w:vAlign w:val="center"/>
            <w:hideMark/>
          </w:tcPr>
          <w:p w14:paraId="7528F76E"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 xml:space="preserve">DO-IT </w:t>
            </w:r>
            <w:proofErr w:type="spellStart"/>
            <w:r w:rsidRPr="00A81B18">
              <w:rPr>
                <w:rFonts w:ascii="宋体" w:eastAsia="宋体" w:hAnsi="宋体" w:cs="宋体"/>
                <w:b/>
                <w:bCs/>
                <w:kern w:val="0"/>
                <w:sz w:val="24"/>
                <w14:ligatures w14:val="none"/>
              </w:rPr>
              <w:t>Optimisation</w:t>
            </w:r>
            <w:proofErr w:type="spellEnd"/>
            <w:r w:rsidRPr="00A81B18">
              <w:rPr>
                <w:rFonts w:ascii="宋体" w:eastAsia="宋体" w:hAnsi="宋体" w:cs="宋体"/>
                <w:b/>
                <w:bCs/>
                <w:kern w:val="0"/>
                <w:sz w:val="24"/>
                <w14:ligatures w14:val="none"/>
              </w:rPr>
              <w:t xml:space="preserve"> Model</w:t>
            </w:r>
          </w:p>
        </w:tc>
        <w:tc>
          <w:tcPr>
            <w:tcW w:w="0" w:type="auto"/>
            <w:tcMar>
              <w:top w:w="150" w:type="dxa"/>
              <w:left w:w="240" w:type="dxa"/>
              <w:bottom w:w="150" w:type="dxa"/>
              <w:right w:w="240" w:type="dxa"/>
            </w:tcMar>
            <w:vAlign w:val="center"/>
            <w:hideMark/>
          </w:tcPr>
          <w:p w14:paraId="3FA9280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 xml:space="preserve">holistic decision-support tool for planning and operating energy systems in buildings. It integrates multi-energy-vector technologies to enable optimal strategies for </w:t>
            </w:r>
            <w:proofErr w:type="spellStart"/>
            <w:r w:rsidRPr="00A81B18">
              <w:rPr>
                <w:rFonts w:ascii="宋体" w:eastAsia="宋体" w:hAnsi="宋体" w:cs="宋体"/>
                <w:kern w:val="0"/>
                <w:sz w:val="24"/>
                <w14:ligatures w14:val="none"/>
              </w:rPr>
              <w:t>decarbonisation</w:t>
            </w:r>
            <w:proofErr w:type="spellEnd"/>
            <w:r w:rsidRPr="00A81B18">
              <w:rPr>
                <w:rFonts w:ascii="宋体" w:eastAsia="宋体" w:hAnsi="宋体" w:cs="宋体"/>
                <w:kern w:val="0"/>
                <w:sz w:val="24"/>
                <w14:ligatures w14:val="none"/>
              </w:rPr>
              <w:t>, cost reduction, and resilience under uncertainty. The model is stochastic in nature and considers generation, conversion and storage technologies simultaneously.</w:t>
            </w:r>
          </w:p>
        </w:tc>
        <w:tc>
          <w:tcPr>
            <w:tcW w:w="0" w:type="auto"/>
            <w:tcMar>
              <w:top w:w="150" w:type="dxa"/>
              <w:left w:w="240" w:type="dxa"/>
              <w:bottom w:w="150" w:type="dxa"/>
              <w:right w:w="240" w:type="dxa"/>
            </w:tcMar>
            <w:vAlign w:val="center"/>
            <w:hideMark/>
          </w:tcPr>
          <w:p w14:paraId="57717221"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可应用于从单体建筑到区域微电网等多种场景。</w:t>
            </w:r>
          </w:p>
        </w:tc>
        <w:tc>
          <w:tcPr>
            <w:tcW w:w="0" w:type="auto"/>
            <w:tcMar>
              <w:top w:w="150" w:type="dxa"/>
              <w:left w:w="240" w:type="dxa"/>
              <w:bottom w:w="150" w:type="dxa"/>
              <w:right w:w="0" w:type="dxa"/>
            </w:tcMar>
            <w:vAlign w:val="center"/>
            <w:hideMark/>
          </w:tcPr>
          <w:p w14:paraId="363430CF"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University of Cyprus</w:t>
            </w:r>
          </w:p>
        </w:tc>
      </w:tr>
      <w:tr w:rsidR="00A81B18" w:rsidRPr="00A81B18" w14:paraId="135E3F9A" w14:textId="77777777" w:rsidTr="00A81B18">
        <w:tc>
          <w:tcPr>
            <w:tcW w:w="0" w:type="auto"/>
            <w:tcMar>
              <w:top w:w="150" w:type="dxa"/>
              <w:left w:w="0" w:type="dxa"/>
              <w:bottom w:w="150" w:type="dxa"/>
              <w:right w:w="240" w:type="dxa"/>
            </w:tcMar>
            <w:vAlign w:val="center"/>
            <w:hideMark/>
          </w:tcPr>
          <w:p w14:paraId="614E9DA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氢基社区微电网的储能配置与合作调度方法</w:t>
            </w:r>
          </w:p>
        </w:tc>
        <w:tc>
          <w:tcPr>
            <w:tcW w:w="0" w:type="auto"/>
            <w:tcMar>
              <w:top w:w="150" w:type="dxa"/>
              <w:left w:w="240" w:type="dxa"/>
              <w:bottom w:w="150" w:type="dxa"/>
              <w:right w:w="240" w:type="dxa"/>
            </w:tcMar>
            <w:vAlign w:val="center"/>
            <w:hideMark/>
          </w:tcPr>
          <w:p w14:paraId="2002EB28"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专利方法，解决氢基社区微电网内电-氢转换、存储及合作分享的调度问题，旨在降低社会总成本。</w:t>
            </w:r>
          </w:p>
        </w:tc>
        <w:tc>
          <w:tcPr>
            <w:tcW w:w="0" w:type="auto"/>
            <w:tcMar>
              <w:top w:w="150" w:type="dxa"/>
              <w:left w:w="240" w:type="dxa"/>
              <w:bottom w:w="150" w:type="dxa"/>
              <w:right w:w="240" w:type="dxa"/>
            </w:tcMar>
            <w:vAlign w:val="center"/>
            <w:hideMark/>
          </w:tcPr>
          <w:p w14:paraId="2B042F0E"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专利（公开号：CN117996797A），由华中科技大学申请。</w:t>
            </w:r>
          </w:p>
        </w:tc>
        <w:tc>
          <w:tcPr>
            <w:tcW w:w="0" w:type="auto"/>
            <w:tcMar>
              <w:top w:w="150" w:type="dxa"/>
              <w:left w:w="240" w:type="dxa"/>
              <w:bottom w:w="150" w:type="dxa"/>
              <w:right w:w="0" w:type="dxa"/>
            </w:tcMar>
            <w:vAlign w:val="center"/>
            <w:hideMark/>
          </w:tcPr>
          <w:p w14:paraId="5A8DF78A"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华中科技大学专利</w:t>
            </w:r>
          </w:p>
        </w:tc>
      </w:tr>
    </w:tbl>
    <w:p w14:paraId="21BAC1F3"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千人自给自足社区储能方案构想</w:t>
      </w:r>
    </w:p>
    <w:p w14:paraId="14AF5A4D"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lastRenderedPageBreak/>
        <w:t>基于上述技术，一个理想的千人社区氢储能方案可以这样规划：</w:t>
      </w:r>
    </w:p>
    <w:p w14:paraId="2627F957" w14:textId="77777777" w:rsidR="00A81B18" w:rsidRPr="00A81B18" w:rsidRDefault="00A81B18" w:rsidP="00A81B18">
      <w:pPr>
        <w:widowControl/>
        <w:numPr>
          <w:ilvl w:val="0"/>
          <w:numId w:val="1"/>
        </w:numPr>
        <w:spacing w:after="12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能源需求估算</w:t>
      </w:r>
    </w:p>
    <w:p w14:paraId="66954F60"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一个千人社区，考虑居民生活、公共设施及可能的轻型社区工业用电，</w:t>
      </w:r>
      <w:r w:rsidRPr="00A81B18">
        <w:rPr>
          <w:rFonts w:ascii="Segoe UI" w:eastAsia="宋体" w:hAnsi="Segoe UI" w:cs="Segoe UI"/>
          <w:b/>
          <w:bCs/>
          <w:color w:val="0F1115"/>
          <w:kern w:val="0"/>
          <w:sz w:val="24"/>
          <w14:ligatures w14:val="none"/>
        </w:rPr>
        <w:t>峰值负荷预计在</w:t>
      </w:r>
      <w:r w:rsidRPr="00A81B18">
        <w:rPr>
          <w:rFonts w:ascii="Segoe UI" w:eastAsia="宋体" w:hAnsi="Segoe UI" w:cs="Segoe UI"/>
          <w:b/>
          <w:bCs/>
          <w:color w:val="0F1115"/>
          <w:kern w:val="0"/>
          <w:sz w:val="24"/>
          <w14:ligatures w14:val="none"/>
        </w:rPr>
        <w:t>500-800kW</w:t>
      </w:r>
      <w:r w:rsidRPr="00A81B18">
        <w:rPr>
          <w:rFonts w:ascii="Segoe UI" w:eastAsia="宋体" w:hAnsi="Segoe UI" w:cs="Segoe UI"/>
          <w:b/>
          <w:bCs/>
          <w:color w:val="0F1115"/>
          <w:kern w:val="0"/>
          <w:sz w:val="24"/>
          <w14:ligatures w14:val="none"/>
        </w:rPr>
        <w:t>范围</w:t>
      </w:r>
      <w:r w:rsidRPr="00A81B18">
        <w:rPr>
          <w:rFonts w:ascii="Segoe UI" w:eastAsia="宋体" w:hAnsi="Segoe UI" w:cs="Segoe UI"/>
          <w:color w:val="0F1115"/>
          <w:kern w:val="0"/>
          <w:sz w:val="24"/>
          <w14:ligatures w14:val="none"/>
        </w:rPr>
        <w:t>。</w:t>
      </w:r>
      <w:r w:rsidRPr="00A81B18">
        <w:rPr>
          <w:rFonts w:ascii="Segoe UI" w:eastAsia="宋体" w:hAnsi="Segoe UI" w:cs="Segoe UI"/>
          <w:b/>
          <w:bCs/>
          <w:color w:val="0F1115"/>
          <w:kern w:val="0"/>
          <w:sz w:val="24"/>
          <w14:ligatures w14:val="none"/>
        </w:rPr>
        <w:t>日用电量</w:t>
      </w:r>
      <w:r w:rsidRPr="00A81B18">
        <w:rPr>
          <w:rFonts w:ascii="Segoe UI" w:eastAsia="宋体" w:hAnsi="Segoe UI" w:cs="Segoe UI"/>
          <w:color w:val="0F1115"/>
          <w:kern w:val="0"/>
          <w:sz w:val="24"/>
          <w14:ligatures w14:val="none"/>
        </w:rPr>
        <w:t>估计在</w:t>
      </w:r>
      <w:r w:rsidRPr="00A81B18">
        <w:rPr>
          <w:rFonts w:ascii="Segoe UI" w:eastAsia="宋体" w:hAnsi="Segoe UI" w:cs="Segoe UI"/>
          <w:b/>
          <w:bCs/>
          <w:color w:val="0F1115"/>
          <w:kern w:val="0"/>
          <w:sz w:val="24"/>
          <w14:ligatures w14:val="none"/>
        </w:rPr>
        <w:t>7000-10000 kWh</w:t>
      </w:r>
      <w:r w:rsidRPr="00A81B18">
        <w:rPr>
          <w:rFonts w:ascii="Segoe UI" w:eastAsia="宋体" w:hAnsi="Segoe UI" w:cs="Segoe UI"/>
          <w:color w:val="0F1115"/>
          <w:kern w:val="0"/>
          <w:sz w:val="24"/>
          <w14:ligatures w14:val="none"/>
        </w:rPr>
        <w:t>之间。</w:t>
      </w:r>
    </w:p>
    <w:p w14:paraId="09130EBD"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此为基础估算，实际设计需进行详细能源审计。</w:t>
      </w:r>
    </w:p>
    <w:p w14:paraId="3B291B9D" w14:textId="77777777" w:rsidR="00A81B18" w:rsidRPr="00A81B18" w:rsidRDefault="00A81B18" w:rsidP="00A81B18">
      <w:pPr>
        <w:widowControl/>
        <w:numPr>
          <w:ilvl w:val="0"/>
          <w:numId w:val="1"/>
        </w:numPr>
        <w:spacing w:after="12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系统架构与技术选型建议</w:t>
      </w:r>
    </w:p>
    <w:p w14:paraId="33151D4B"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发电侧</w:t>
      </w:r>
      <w:r w:rsidRPr="00A81B18">
        <w:rPr>
          <w:rFonts w:ascii="Segoe UI" w:eastAsia="宋体" w:hAnsi="Segoe UI" w:cs="Segoe UI"/>
          <w:color w:val="0F1115"/>
          <w:kern w:val="0"/>
          <w:sz w:val="24"/>
          <w14:ligatures w14:val="none"/>
        </w:rPr>
        <w:t>：以</w:t>
      </w:r>
      <w:r w:rsidRPr="00A81B18">
        <w:rPr>
          <w:rFonts w:ascii="Segoe UI" w:eastAsia="宋体" w:hAnsi="Segoe UI" w:cs="Segoe UI"/>
          <w:b/>
          <w:bCs/>
          <w:color w:val="0F1115"/>
          <w:kern w:val="0"/>
          <w:sz w:val="24"/>
          <w14:ligatures w14:val="none"/>
        </w:rPr>
        <w:t>太阳能光伏</w:t>
      </w:r>
      <w:r w:rsidRPr="00A81B18">
        <w:rPr>
          <w:rFonts w:ascii="Segoe UI" w:eastAsia="宋体" w:hAnsi="Segoe UI" w:cs="Segoe UI"/>
          <w:color w:val="0F1115"/>
          <w:kern w:val="0"/>
          <w:sz w:val="24"/>
          <w14:ligatures w14:val="none"/>
        </w:rPr>
        <w:t>为主，因地制宜辅以风能。装机容量需满足日间用电并覆盖电解水制氢的能耗。</w:t>
      </w:r>
    </w:p>
    <w:p w14:paraId="4C11961F"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制氢单元</w:t>
      </w:r>
      <w:r w:rsidRPr="00A81B18">
        <w:rPr>
          <w:rFonts w:ascii="Segoe UI" w:eastAsia="宋体" w:hAnsi="Segoe UI" w:cs="Segoe UI"/>
          <w:color w:val="0F1115"/>
          <w:kern w:val="0"/>
          <w:sz w:val="24"/>
          <w14:ligatures w14:val="none"/>
        </w:rPr>
        <w:t>：采用</w:t>
      </w:r>
      <w:r w:rsidRPr="00A81B18">
        <w:rPr>
          <w:rFonts w:ascii="Segoe UI" w:eastAsia="宋体" w:hAnsi="Segoe UI" w:cs="Segoe UI"/>
          <w:b/>
          <w:bCs/>
          <w:color w:val="0F1115"/>
          <w:kern w:val="0"/>
          <w:sz w:val="24"/>
          <w14:ligatures w14:val="none"/>
        </w:rPr>
        <w:t>模块化电解水制氢装置</w:t>
      </w:r>
      <w:r w:rsidRPr="00A81B18">
        <w:rPr>
          <w:rFonts w:ascii="Segoe UI" w:eastAsia="宋体" w:hAnsi="Segoe UI" w:cs="Segoe UI"/>
          <w:color w:val="0F1115"/>
          <w:kern w:val="0"/>
          <w:sz w:val="24"/>
          <w14:ligatures w14:val="none"/>
        </w:rPr>
        <w:t>。可关注采用</w:t>
      </w:r>
      <w:r w:rsidRPr="00A81B18">
        <w:rPr>
          <w:rFonts w:ascii="Segoe UI" w:eastAsia="宋体" w:hAnsi="Segoe UI" w:cs="Segoe UI"/>
          <w:b/>
          <w:bCs/>
          <w:color w:val="0F1115"/>
          <w:kern w:val="0"/>
          <w:sz w:val="24"/>
          <w14:ligatures w14:val="none"/>
        </w:rPr>
        <w:t>高效催化劑</w:t>
      </w:r>
      <w:r w:rsidRPr="00A81B18">
        <w:rPr>
          <w:rFonts w:ascii="Segoe UI" w:eastAsia="宋体" w:hAnsi="Segoe UI" w:cs="Segoe UI"/>
          <w:color w:val="0F1115"/>
          <w:kern w:val="0"/>
          <w:sz w:val="24"/>
          <w14:ligatures w14:val="none"/>
        </w:rPr>
        <w:t>的技术路线以提升制氢效率。</w:t>
      </w:r>
    </w:p>
    <w:p w14:paraId="59B8EEDD"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储氢单元</w:t>
      </w:r>
      <w:r w:rsidRPr="00A81B18">
        <w:rPr>
          <w:rFonts w:ascii="Segoe UI" w:eastAsia="宋体" w:hAnsi="Segoe UI" w:cs="Segoe UI"/>
          <w:color w:val="0F1115"/>
          <w:kern w:val="0"/>
          <w:sz w:val="24"/>
          <w14:ligatures w14:val="none"/>
        </w:rPr>
        <w:t>：</w:t>
      </w:r>
      <w:r w:rsidRPr="00A81B18">
        <w:rPr>
          <w:rFonts w:ascii="Segoe UI" w:eastAsia="宋体" w:hAnsi="Segoe UI" w:cs="Segoe UI"/>
          <w:b/>
          <w:bCs/>
          <w:color w:val="0F1115"/>
          <w:kern w:val="0"/>
          <w:sz w:val="24"/>
          <w14:ligatures w14:val="none"/>
        </w:rPr>
        <w:t>固态储氢</w:t>
      </w:r>
      <w:r w:rsidRPr="00A81B18">
        <w:rPr>
          <w:rFonts w:ascii="Segoe UI" w:eastAsia="宋体" w:hAnsi="Segoe UI" w:cs="Segoe UI"/>
          <w:color w:val="0F1115"/>
          <w:kern w:val="0"/>
          <w:sz w:val="24"/>
          <w14:ligatures w14:val="none"/>
        </w:rPr>
        <w:t>（如镁基材料）因其</w:t>
      </w:r>
      <w:r w:rsidRPr="00A81B18">
        <w:rPr>
          <w:rFonts w:ascii="Segoe UI" w:eastAsia="宋体" w:hAnsi="Segoe UI" w:cs="Segoe UI"/>
          <w:b/>
          <w:bCs/>
          <w:color w:val="0F1115"/>
          <w:kern w:val="0"/>
          <w:sz w:val="24"/>
          <w14:ligatures w14:val="none"/>
        </w:rPr>
        <w:t>安全性较高</w:t>
      </w:r>
      <w:r w:rsidRPr="00A81B18">
        <w:rPr>
          <w:rFonts w:ascii="Segoe UI" w:eastAsia="宋体" w:hAnsi="Segoe UI" w:cs="Segoe UI"/>
          <w:color w:val="0F1115"/>
          <w:kern w:val="0"/>
          <w:sz w:val="24"/>
          <w14:ligatures w14:val="none"/>
        </w:rPr>
        <w:t>和</w:t>
      </w:r>
      <w:r w:rsidRPr="00A81B18">
        <w:rPr>
          <w:rFonts w:ascii="Segoe UI" w:eastAsia="宋体" w:hAnsi="Segoe UI" w:cs="Segoe UI"/>
          <w:b/>
          <w:bCs/>
          <w:color w:val="0F1115"/>
          <w:kern w:val="0"/>
          <w:sz w:val="24"/>
          <w14:ligatures w14:val="none"/>
        </w:rPr>
        <w:t>体积储氢密度</w:t>
      </w:r>
      <w:r w:rsidRPr="00A81B18">
        <w:rPr>
          <w:rFonts w:ascii="Segoe UI" w:eastAsia="宋体" w:hAnsi="Segoe UI" w:cs="Segoe UI"/>
          <w:color w:val="0F1115"/>
          <w:kern w:val="0"/>
          <w:sz w:val="24"/>
          <w14:ligatures w14:val="none"/>
        </w:rPr>
        <w:t>潜力，适合社区场景。也可探索</w:t>
      </w:r>
      <w:r w:rsidRPr="00A81B18">
        <w:rPr>
          <w:rFonts w:ascii="Segoe UI" w:eastAsia="宋体" w:hAnsi="Segoe UI" w:cs="Segoe UI"/>
          <w:b/>
          <w:bCs/>
          <w:color w:val="0F1115"/>
          <w:kern w:val="0"/>
          <w:sz w:val="24"/>
          <w14:ligatures w14:val="none"/>
        </w:rPr>
        <w:t>低压储氢</w:t>
      </w:r>
      <w:r w:rsidRPr="00A81B18">
        <w:rPr>
          <w:rFonts w:ascii="Segoe UI" w:eastAsia="宋体" w:hAnsi="Segoe UI" w:cs="Segoe UI"/>
          <w:color w:val="0F1115"/>
          <w:kern w:val="0"/>
          <w:sz w:val="24"/>
          <w14:ligatures w14:val="none"/>
        </w:rPr>
        <w:t>技术，兼顾安全性并降低容器成本。</w:t>
      </w:r>
    </w:p>
    <w:p w14:paraId="26B078B1"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发电与热电联供</w:t>
      </w:r>
      <w:r w:rsidRPr="00A81B18">
        <w:rPr>
          <w:rFonts w:ascii="Segoe UI" w:eastAsia="宋体" w:hAnsi="Segoe UI" w:cs="Segoe UI"/>
          <w:color w:val="0F1115"/>
          <w:kern w:val="0"/>
          <w:sz w:val="24"/>
          <w14:ligatures w14:val="none"/>
        </w:rPr>
        <w:t>：配置</w:t>
      </w:r>
      <w:r w:rsidRPr="00A81B18">
        <w:rPr>
          <w:rFonts w:ascii="Segoe UI" w:eastAsia="宋体" w:hAnsi="Segoe UI" w:cs="Segoe UI"/>
          <w:b/>
          <w:bCs/>
          <w:color w:val="0F1115"/>
          <w:kern w:val="0"/>
          <w:sz w:val="24"/>
          <w14:ligatures w14:val="none"/>
        </w:rPr>
        <w:t>氢燃料电池</w:t>
      </w:r>
      <w:r w:rsidRPr="00A81B18">
        <w:rPr>
          <w:rFonts w:ascii="Segoe UI" w:eastAsia="宋体" w:hAnsi="Segoe UI" w:cs="Segoe UI"/>
          <w:color w:val="0F1115"/>
          <w:kern w:val="0"/>
          <w:sz w:val="24"/>
          <w14:ligatures w14:val="none"/>
        </w:rPr>
        <w:t>系统。可选</w:t>
      </w:r>
      <w:r w:rsidRPr="00A81B18">
        <w:rPr>
          <w:rFonts w:ascii="Segoe UI" w:eastAsia="宋体" w:hAnsi="Segoe UI" w:cs="Segoe UI"/>
          <w:b/>
          <w:bCs/>
          <w:color w:val="0F1115"/>
          <w:kern w:val="0"/>
          <w:sz w:val="24"/>
          <w14:ligatures w14:val="none"/>
        </w:rPr>
        <w:t>若干台</w:t>
      </w:r>
      <w:r w:rsidRPr="00A81B18">
        <w:rPr>
          <w:rFonts w:ascii="Segoe UI" w:eastAsia="宋体" w:hAnsi="Segoe UI" w:cs="Segoe UI"/>
          <w:b/>
          <w:bCs/>
          <w:color w:val="0F1115"/>
          <w:kern w:val="0"/>
          <w:sz w:val="24"/>
          <w14:ligatures w14:val="none"/>
        </w:rPr>
        <w:t>100kW</w:t>
      </w:r>
      <w:r w:rsidRPr="00A81B18">
        <w:rPr>
          <w:rFonts w:ascii="Segoe UI" w:eastAsia="宋体" w:hAnsi="Segoe UI" w:cs="Segoe UI"/>
          <w:b/>
          <w:bCs/>
          <w:color w:val="0F1115"/>
          <w:kern w:val="0"/>
          <w:sz w:val="24"/>
          <w14:ligatures w14:val="none"/>
        </w:rPr>
        <w:t>级</w:t>
      </w:r>
      <w:r w:rsidRPr="00A81B18">
        <w:rPr>
          <w:rFonts w:ascii="Segoe UI" w:eastAsia="宋体" w:hAnsi="Segoe UI" w:cs="Segoe UI"/>
          <w:color w:val="0F1115"/>
          <w:kern w:val="0"/>
          <w:sz w:val="24"/>
          <w14:ligatures w14:val="none"/>
        </w:rPr>
        <w:t>的燃料电池模块并联，应对峰值负荷。燃料电池发电过程中产生的</w:t>
      </w:r>
      <w:r w:rsidRPr="00A81B18">
        <w:rPr>
          <w:rFonts w:ascii="Segoe UI" w:eastAsia="宋体" w:hAnsi="Segoe UI" w:cs="Segoe UI"/>
          <w:b/>
          <w:bCs/>
          <w:color w:val="0F1115"/>
          <w:kern w:val="0"/>
          <w:sz w:val="24"/>
          <w14:ligatures w14:val="none"/>
        </w:rPr>
        <w:t>余热</w:t>
      </w:r>
      <w:r w:rsidRPr="00A81B18">
        <w:rPr>
          <w:rFonts w:ascii="Segoe UI" w:eastAsia="宋体" w:hAnsi="Segoe UI" w:cs="Segoe UI"/>
          <w:color w:val="0F1115"/>
          <w:kern w:val="0"/>
          <w:sz w:val="24"/>
          <w14:ligatures w14:val="none"/>
        </w:rPr>
        <w:t>可回收用于社区</w:t>
      </w:r>
      <w:r w:rsidRPr="00A81B18">
        <w:rPr>
          <w:rFonts w:ascii="Segoe UI" w:eastAsia="宋体" w:hAnsi="Segoe UI" w:cs="Segoe UI"/>
          <w:b/>
          <w:bCs/>
          <w:color w:val="0F1115"/>
          <w:kern w:val="0"/>
          <w:sz w:val="24"/>
          <w14:ligatures w14:val="none"/>
        </w:rPr>
        <w:t>供暖或生活热水</w:t>
      </w:r>
      <w:r w:rsidRPr="00A81B18">
        <w:rPr>
          <w:rFonts w:ascii="Segoe UI" w:eastAsia="宋体" w:hAnsi="Segoe UI" w:cs="Segoe UI"/>
          <w:color w:val="0F1115"/>
          <w:kern w:val="0"/>
          <w:sz w:val="24"/>
          <w14:ligatures w14:val="none"/>
        </w:rPr>
        <w:t>，提升综合能效。</w:t>
      </w:r>
    </w:p>
    <w:p w14:paraId="5B12E110"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短期缓冲与备用</w:t>
      </w:r>
      <w:r w:rsidRPr="00A81B18">
        <w:rPr>
          <w:rFonts w:ascii="Segoe UI" w:eastAsia="宋体" w:hAnsi="Segoe UI" w:cs="Segoe UI"/>
          <w:color w:val="0F1115"/>
          <w:kern w:val="0"/>
          <w:sz w:val="24"/>
          <w14:ligatures w14:val="none"/>
        </w:rPr>
        <w:t>：可配备一套</w:t>
      </w:r>
      <w:r w:rsidRPr="00A81B18">
        <w:rPr>
          <w:rFonts w:ascii="Segoe UI" w:eastAsia="宋体" w:hAnsi="Segoe UI" w:cs="Segoe UI"/>
          <w:b/>
          <w:bCs/>
          <w:color w:val="0F1115"/>
          <w:kern w:val="0"/>
          <w:sz w:val="24"/>
          <w14:ligatures w14:val="none"/>
        </w:rPr>
        <w:t>磷酸铁锂电池储能</w:t>
      </w:r>
      <w:r w:rsidRPr="00A81B18">
        <w:rPr>
          <w:rFonts w:ascii="Segoe UI" w:eastAsia="宋体" w:hAnsi="Segoe UI" w:cs="Segoe UI"/>
          <w:color w:val="0F1115"/>
          <w:kern w:val="0"/>
          <w:sz w:val="24"/>
          <w14:ligatures w14:val="none"/>
        </w:rPr>
        <w:t>（规模约</w:t>
      </w:r>
      <w:r w:rsidRPr="00A81B18">
        <w:rPr>
          <w:rFonts w:ascii="Segoe UI" w:eastAsia="宋体" w:hAnsi="Segoe UI" w:cs="Segoe UI"/>
          <w:color w:val="0F1115"/>
          <w:kern w:val="0"/>
          <w:sz w:val="24"/>
          <w14:ligatures w14:val="none"/>
        </w:rPr>
        <w:t>500kWh-1MWh</w:t>
      </w:r>
      <w:r w:rsidRPr="00A81B18">
        <w:rPr>
          <w:rFonts w:ascii="Segoe UI" w:eastAsia="宋体" w:hAnsi="Segoe UI" w:cs="Segoe UI"/>
          <w:color w:val="0F1115"/>
          <w:kern w:val="0"/>
          <w:sz w:val="24"/>
          <w14:ligatures w14:val="none"/>
        </w:rPr>
        <w:t>），应对瞬时功率波动和短时备用。远期可关注</w:t>
      </w:r>
      <w:r w:rsidRPr="00A81B18">
        <w:rPr>
          <w:rFonts w:ascii="Segoe UI" w:eastAsia="宋体" w:hAnsi="Segoe UI" w:cs="Segoe UI"/>
          <w:b/>
          <w:bCs/>
          <w:color w:val="0F1115"/>
          <w:kern w:val="0"/>
          <w:sz w:val="24"/>
          <w14:ligatures w14:val="none"/>
        </w:rPr>
        <w:t>氢负离子电池</w:t>
      </w:r>
      <w:r w:rsidRPr="00A81B18">
        <w:rPr>
          <w:rFonts w:ascii="Segoe UI" w:eastAsia="宋体" w:hAnsi="Segoe UI" w:cs="Segoe UI"/>
          <w:color w:val="0F1115"/>
          <w:kern w:val="0"/>
          <w:sz w:val="24"/>
          <w14:ligatures w14:val="none"/>
        </w:rPr>
        <w:t>技术发展，其在安全性和能量密度方面具备潜力。</w:t>
      </w:r>
    </w:p>
    <w:p w14:paraId="7E50F694" w14:textId="77777777" w:rsidR="00A81B18" w:rsidRPr="00A81B18" w:rsidRDefault="00A81B18" w:rsidP="00A81B18">
      <w:pPr>
        <w:widowControl/>
        <w:numPr>
          <w:ilvl w:val="1"/>
          <w:numId w:val="1"/>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智慧能源管理平台</w:t>
      </w:r>
      <w:r w:rsidRPr="00A81B18">
        <w:rPr>
          <w:rFonts w:ascii="Segoe UI" w:eastAsia="宋体" w:hAnsi="Segoe UI" w:cs="Segoe UI"/>
          <w:color w:val="0F1115"/>
          <w:kern w:val="0"/>
          <w:sz w:val="24"/>
          <w14:ligatures w14:val="none"/>
        </w:rPr>
        <w:t>：采用</w:t>
      </w:r>
      <w:r w:rsidRPr="00A81B18">
        <w:rPr>
          <w:rFonts w:ascii="Segoe UI" w:eastAsia="宋体" w:hAnsi="Segoe UI" w:cs="Segoe UI"/>
          <w:b/>
          <w:bCs/>
          <w:color w:val="0F1115"/>
          <w:kern w:val="0"/>
          <w:sz w:val="24"/>
          <w14:ligatures w14:val="none"/>
        </w:rPr>
        <w:t>“</w:t>
      </w:r>
      <w:r w:rsidRPr="00A81B18">
        <w:rPr>
          <w:rFonts w:ascii="Segoe UI" w:eastAsia="宋体" w:hAnsi="Segoe UI" w:cs="Segoe UI"/>
          <w:b/>
          <w:bCs/>
          <w:color w:val="0F1115"/>
          <w:kern w:val="0"/>
          <w:sz w:val="24"/>
          <w14:ligatures w14:val="none"/>
        </w:rPr>
        <w:t>风光氢氨一体化智能设计与调度软件</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或</w:t>
      </w:r>
      <w:r w:rsidRPr="00A81B18">
        <w:rPr>
          <w:rFonts w:ascii="Segoe UI" w:eastAsia="宋体" w:hAnsi="Segoe UI" w:cs="Segoe UI"/>
          <w:b/>
          <w:bCs/>
          <w:color w:val="0F1115"/>
          <w:kern w:val="0"/>
          <w:sz w:val="24"/>
          <w14:ligatures w14:val="none"/>
        </w:rPr>
        <w:t>DO-IT</w:t>
      </w:r>
      <w:r w:rsidRPr="00A81B18">
        <w:rPr>
          <w:rFonts w:ascii="Segoe UI" w:eastAsia="宋体" w:hAnsi="Segoe UI" w:cs="Segoe UI"/>
          <w:b/>
          <w:bCs/>
          <w:color w:val="0F1115"/>
          <w:kern w:val="0"/>
          <w:sz w:val="24"/>
          <w14:ligatures w14:val="none"/>
        </w:rPr>
        <w:t>优化模型</w:t>
      </w:r>
      <w:r w:rsidRPr="00A81B18">
        <w:rPr>
          <w:rFonts w:ascii="Segoe UI" w:eastAsia="宋体" w:hAnsi="Segoe UI" w:cs="Segoe UI"/>
          <w:color w:val="0F1115"/>
          <w:kern w:val="0"/>
          <w:sz w:val="24"/>
          <w14:ligatures w14:val="none"/>
        </w:rPr>
        <w:t>此类工具。它们能基于天气预报、负荷预测和能源价格，对</w:t>
      </w:r>
      <w:r w:rsidRPr="00A81B18">
        <w:rPr>
          <w:rFonts w:ascii="Segoe UI" w:eastAsia="宋体" w:hAnsi="Segoe UI" w:cs="Segoe UI"/>
          <w:b/>
          <w:bCs/>
          <w:color w:val="0F1115"/>
          <w:kern w:val="0"/>
          <w:sz w:val="24"/>
          <w14:ligatures w14:val="none"/>
        </w:rPr>
        <w:t>光伏、电池、电解槽、储氢罐和燃料电池</w:t>
      </w:r>
      <w:r w:rsidRPr="00A81B18">
        <w:rPr>
          <w:rFonts w:ascii="Segoe UI" w:eastAsia="宋体" w:hAnsi="Segoe UI" w:cs="Segoe UI"/>
          <w:color w:val="0F1115"/>
          <w:kern w:val="0"/>
          <w:sz w:val="24"/>
          <w14:ligatures w14:val="none"/>
        </w:rPr>
        <w:t>进行</w:t>
      </w:r>
      <w:r w:rsidRPr="00A81B18">
        <w:rPr>
          <w:rFonts w:ascii="Segoe UI" w:eastAsia="宋体" w:hAnsi="Segoe UI" w:cs="Segoe UI"/>
          <w:b/>
          <w:bCs/>
          <w:color w:val="0F1115"/>
          <w:kern w:val="0"/>
          <w:sz w:val="24"/>
          <w14:ligatures w14:val="none"/>
        </w:rPr>
        <w:t>协同调度</w:t>
      </w:r>
      <w:r w:rsidRPr="00A81B18">
        <w:rPr>
          <w:rFonts w:ascii="Segoe UI" w:eastAsia="宋体" w:hAnsi="Segoe UI" w:cs="Segoe UI"/>
          <w:color w:val="0F1115"/>
          <w:kern w:val="0"/>
          <w:sz w:val="24"/>
          <w14:ligatures w14:val="none"/>
        </w:rPr>
        <w:t>，实现系统经济最优运行。</w:t>
      </w:r>
    </w:p>
    <w:p w14:paraId="03108ED2"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重要考量</w:t>
      </w:r>
    </w:p>
    <w:p w14:paraId="2D43B5ED"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构建这样一个系统是复杂的工程，以下几点需要特别注意：</w:t>
      </w:r>
    </w:p>
    <w:p w14:paraId="19A72250" w14:textId="77777777" w:rsidR="00A81B18" w:rsidRPr="00A81B18" w:rsidRDefault="00A81B18" w:rsidP="00A81B18">
      <w:pPr>
        <w:widowControl/>
        <w:numPr>
          <w:ilvl w:val="0"/>
          <w:numId w:val="2"/>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安全第一</w:t>
      </w:r>
      <w:r w:rsidRPr="00A81B18">
        <w:rPr>
          <w:rFonts w:ascii="Segoe UI" w:eastAsia="宋体" w:hAnsi="Segoe UI" w:cs="Segoe UI"/>
          <w:color w:val="0F1115"/>
          <w:kern w:val="0"/>
          <w:sz w:val="24"/>
          <w14:ligatures w14:val="none"/>
        </w:rPr>
        <w:t>：氢气的安全贯穿全产业链条。社区方案设计必须包含</w:t>
      </w:r>
      <w:r w:rsidRPr="00A81B18">
        <w:rPr>
          <w:rFonts w:ascii="Segoe UI" w:eastAsia="宋体" w:hAnsi="Segoe UI" w:cs="Segoe UI"/>
          <w:b/>
          <w:bCs/>
          <w:color w:val="0F1115"/>
          <w:kern w:val="0"/>
          <w:sz w:val="24"/>
          <w14:ligatures w14:val="none"/>
        </w:rPr>
        <w:t>“</w:t>
      </w:r>
      <w:r w:rsidRPr="00A81B18">
        <w:rPr>
          <w:rFonts w:ascii="Segoe UI" w:eastAsia="宋体" w:hAnsi="Segoe UI" w:cs="Segoe UI"/>
          <w:b/>
          <w:bCs/>
          <w:color w:val="0F1115"/>
          <w:kern w:val="0"/>
          <w:sz w:val="24"/>
          <w14:ligatures w14:val="none"/>
        </w:rPr>
        <w:t>监测</w:t>
      </w:r>
      <w:r w:rsidRPr="00A81B18">
        <w:rPr>
          <w:rFonts w:ascii="Segoe UI" w:eastAsia="宋体" w:hAnsi="Segoe UI" w:cs="Segoe UI"/>
          <w:b/>
          <w:bCs/>
          <w:color w:val="0F1115"/>
          <w:kern w:val="0"/>
          <w:sz w:val="24"/>
          <w14:ligatures w14:val="none"/>
        </w:rPr>
        <w:t>-</w:t>
      </w:r>
      <w:r w:rsidRPr="00A81B18">
        <w:rPr>
          <w:rFonts w:ascii="Segoe UI" w:eastAsia="宋体" w:hAnsi="Segoe UI" w:cs="Segoe UI"/>
          <w:b/>
          <w:bCs/>
          <w:color w:val="0F1115"/>
          <w:kern w:val="0"/>
          <w:sz w:val="24"/>
          <w14:ligatures w14:val="none"/>
        </w:rPr>
        <w:t>阻断</w:t>
      </w:r>
      <w:r w:rsidRPr="00A81B18">
        <w:rPr>
          <w:rFonts w:ascii="Segoe UI" w:eastAsia="宋体" w:hAnsi="Segoe UI" w:cs="Segoe UI"/>
          <w:b/>
          <w:bCs/>
          <w:color w:val="0F1115"/>
          <w:kern w:val="0"/>
          <w:sz w:val="24"/>
          <w14:ligatures w14:val="none"/>
        </w:rPr>
        <w:t>-</w:t>
      </w:r>
      <w:r w:rsidRPr="00A81B18">
        <w:rPr>
          <w:rFonts w:ascii="Segoe UI" w:eastAsia="宋体" w:hAnsi="Segoe UI" w:cs="Segoe UI"/>
          <w:b/>
          <w:bCs/>
          <w:color w:val="0F1115"/>
          <w:kern w:val="0"/>
          <w:sz w:val="24"/>
          <w14:ligatures w14:val="none"/>
        </w:rPr>
        <w:t>应急</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 </w:t>
      </w:r>
      <w:r w:rsidRPr="00A81B18">
        <w:rPr>
          <w:rFonts w:ascii="Segoe UI" w:eastAsia="宋体" w:hAnsi="Segoe UI" w:cs="Segoe UI"/>
          <w:color w:val="0F1115"/>
          <w:kern w:val="0"/>
          <w:sz w:val="24"/>
          <w14:ligatures w14:val="none"/>
        </w:rPr>
        <w:t>三位一体的安全技术矩阵，并确保符合所有安全规范。</w:t>
      </w:r>
    </w:p>
    <w:p w14:paraId="3BDC200B" w14:textId="77777777" w:rsidR="00A81B18" w:rsidRPr="00A81B18" w:rsidRDefault="00A81B18" w:rsidP="00A81B18">
      <w:pPr>
        <w:widowControl/>
        <w:numPr>
          <w:ilvl w:val="0"/>
          <w:numId w:val="2"/>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lastRenderedPageBreak/>
        <w:t>系统集成</w:t>
      </w:r>
      <w:r w:rsidRPr="00A81B18">
        <w:rPr>
          <w:rFonts w:ascii="Segoe UI" w:eastAsia="宋体" w:hAnsi="Segoe UI" w:cs="Segoe UI"/>
          <w:color w:val="0F1115"/>
          <w:kern w:val="0"/>
          <w:sz w:val="24"/>
          <w14:ligatures w14:val="none"/>
        </w:rPr>
        <w:t>：优秀的设计在于优化整个系统，而非简单堆砌部件。软件和智能调度在此发挥着至关重要的作用</w:t>
      </w:r>
    </w:p>
    <w:p w14:paraId="06C61CB1" w14:textId="77777777" w:rsidR="00A81B18" w:rsidRDefault="00A81B18"/>
    <w:p w14:paraId="79476BD8"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下面这个表格，帮你快速了解固态储氢领域的主要材料类型及其特点。</w:t>
      </w:r>
    </w:p>
    <w:tbl>
      <w:tblPr>
        <w:tblW w:w="0" w:type="auto"/>
        <w:tblCellMar>
          <w:top w:w="15" w:type="dxa"/>
          <w:left w:w="15" w:type="dxa"/>
          <w:bottom w:w="15" w:type="dxa"/>
          <w:right w:w="15" w:type="dxa"/>
        </w:tblCellMar>
        <w:tblLook w:val="04A0" w:firstRow="1" w:lastRow="0" w:firstColumn="1" w:lastColumn="0" w:noHBand="0" w:noVBand="1"/>
      </w:tblPr>
      <w:tblGrid>
        <w:gridCol w:w="927"/>
        <w:gridCol w:w="1432"/>
        <w:gridCol w:w="1498"/>
        <w:gridCol w:w="1367"/>
        <w:gridCol w:w="1333"/>
        <w:gridCol w:w="1749"/>
      </w:tblGrid>
      <w:tr w:rsidR="00A81B18" w:rsidRPr="00A81B18" w14:paraId="200FE969" w14:textId="77777777" w:rsidTr="00A81B18">
        <w:trPr>
          <w:tblHeader/>
        </w:trPr>
        <w:tc>
          <w:tcPr>
            <w:tcW w:w="0" w:type="auto"/>
            <w:tcBorders>
              <w:top w:val="nil"/>
            </w:tcBorders>
            <w:tcMar>
              <w:top w:w="150" w:type="dxa"/>
              <w:left w:w="0" w:type="dxa"/>
              <w:bottom w:w="150" w:type="dxa"/>
              <w:right w:w="240" w:type="dxa"/>
            </w:tcMar>
            <w:vAlign w:val="center"/>
            <w:hideMark/>
          </w:tcPr>
          <w:p w14:paraId="44012A7D"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材料类型</w:t>
            </w:r>
          </w:p>
        </w:tc>
        <w:tc>
          <w:tcPr>
            <w:tcW w:w="0" w:type="auto"/>
            <w:tcBorders>
              <w:top w:val="nil"/>
            </w:tcBorders>
            <w:tcMar>
              <w:top w:w="150" w:type="dxa"/>
              <w:left w:w="240" w:type="dxa"/>
              <w:bottom w:w="150" w:type="dxa"/>
              <w:right w:w="240" w:type="dxa"/>
            </w:tcMar>
            <w:vAlign w:val="center"/>
            <w:hideMark/>
          </w:tcPr>
          <w:p w14:paraId="7BC7E256"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代表材料</w:t>
            </w:r>
          </w:p>
        </w:tc>
        <w:tc>
          <w:tcPr>
            <w:tcW w:w="0" w:type="auto"/>
            <w:tcBorders>
              <w:top w:val="nil"/>
            </w:tcBorders>
            <w:tcMar>
              <w:top w:w="150" w:type="dxa"/>
              <w:left w:w="240" w:type="dxa"/>
              <w:bottom w:w="150" w:type="dxa"/>
              <w:right w:w="240" w:type="dxa"/>
            </w:tcMar>
            <w:vAlign w:val="center"/>
            <w:hideMark/>
          </w:tcPr>
          <w:p w14:paraId="3E42F0C8"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质量储氢密度 (</w:t>
            </w:r>
            <w:proofErr w:type="spellStart"/>
            <w:r w:rsidRPr="00A81B18">
              <w:rPr>
                <w:rFonts w:ascii="宋体" w:eastAsia="宋体" w:hAnsi="宋体" w:cs="宋体"/>
                <w:b/>
                <w:bCs/>
                <w:kern w:val="0"/>
                <w:sz w:val="24"/>
                <w14:ligatures w14:val="none"/>
              </w:rPr>
              <w:t>wt</w:t>
            </w:r>
            <w:proofErr w:type="spellEnd"/>
            <w:r w:rsidRPr="00A81B18">
              <w:rPr>
                <w:rFonts w:ascii="宋体" w:eastAsia="宋体" w:hAnsi="宋体" w:cs="宋体"/>
                <w:b/>
                <w:bCs/>
                <w:kern w:val="0"/>
                <w:sz w:val="24"/>
                <w14:ligatures w14:val="none"/>
              </w:rPr>
              <w:t>%)</w:t>
            </w:r>
          </w:p>
        </w:tc>
        <w:tc>
          <w:tcPr>
            <w:tcW w:w="0" w:type="auto"/>
            <w:tcBorders>
              <w:top w:val="nil"/>
            </w:tcBorders>
            <w:tcMar>
              <w:top w:w="150" w:type="dxa"/>
              <w:left w:w="240" w:type="dxa"/>
              <w:bottom w:w="150" w:type="dxa"/>
              <w:right w:w="240" w:type="dxa"/>
            </w:tcMar>
            <w:vAlign w:val="center"/>
            <w:hideMark/>
          </w:tcPr>
          <w:p w14:paraId="291C05F2"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主要优势</w:t>
            </w:r>
          </w:p>
        </w:tc>
        <w:tc>
          <w:tcPr>
            <w:tcW w:w="0" w:type="auto"/>
            <w:tcBorders>
              <w:top w:val="nil"/>
            </w:tcBorders>
            <w:tcMar>
              <w:top w:w="150" w:type="dxa"/>
              <w:left w:w="240" w:type="dxa"/>
              <w:bottom w:w="150" w:type="dxa"/>
              <w:right w:w="240" w:type="dxa"/>
            </w:tcMar>
            <w:vAlign w:val="center"/>
            <w:hideMark/>
          </w:tcPr>
          <w:p w14:paraId="331CCDDC"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核心挑战</w:t>
            </w:r>
          </w:p>
        </w:tc>
        <w:tc>
          <w:tcPr>
            <w:tcW w:w="0" w:type="auto"/>
            <w:tcBorders>
              <w:top w:val="nil"/>
            </w:tcBorders>
            <w:tcMar>
              <w:top w:w="150" w:type="dxa"/>
              <w:left w:w="240" w:type="dxa"/>
              <w:bottom w:w="150" w:type="dxa"/>
              <w:right w:w="240" w:type="dxa"/>
            </w:tcMar>
            <w:vAlign w:val="center"/>
            <w:hideMark/>
          </w:tcPr>
          <w:p w14:paraId="73124C8E" w14:textId="77777777" w:rsidR="00A81B18" w:rsidRPr="00A81B18" w:rsidRDefault="00A81B18" w:rsidP="00A81B18">
            <w:pPr>
              <w:widowControl/>
              <w:spacing w:after="0" w:line="240" w:lineRule="auto"/>
              <w:rPr>
                <w:rFonts w:ascii="宋体" w:eastAsia="宋体" w:hAnsi="宋体" w:cs="宋体"/>
                <w:b/>
                <w:bCs/>
                <w:kern w:val="0"/>
                <w:sz w:val="24"/>
                <w14:ligatures w14:val="none"/>
              </w:rPr>
            </w:pPr>
            <w:r w:rsidRPr="00A81B18">
              <w:rPr>
                <w:rFonts w:ascii="宋体" w:eastAsia="宋体" w:hAnsi="宋体" w:cs="宋体"/>
                <w:b/>
                <w:bCs/>
                <w:kern w:val="0"/>
                <w:sz w:val="24"/>
                <w14:ligatures w14:val="none"/>
              </w:rPr>
              <w:t>实验室/应用进展</w:t>
            </w:r>
          </w:p>
        </w:tc>
      </w:tr>
      <w:tr w:rsidR="00A81B18" w:rsidRPr="00A81B18" w14:paraId="226D2C6A" w14:textId="77777777" w:rsidTr="00A81B18">
        <w:tc>
          <w:tcPr>
            <w:tcW w:w="0" w:type="auto"/>
            <w:tcMar>
              <w:top w:w="150" w:type="dxa"/>
              <w:left w:w="0" w:type="dxa"/>
              <w:bottom w:w="150" w:type="dxa"/>
              <w:right w:w="240" w:type="dxa"/>
            </w:tcMar>
            <w:vAlign w:val="center"/>
            <w:hideMark/>
          </w:tcPr>
          <w:p w14:paraId="1D7A245C"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镁基材料</w:t>
            </w:r>
          </w:p>
        </w:tc>
        <w:tc>
          <w:tcPr>
            <w:tcW w:w="0" w:type="auto"/>
            <w:tcMar>
              <w:top w:w="150" w:type="dxa"/>
              <w:left w:w="240" w:type="dxa"/>
              <w:bottom w:w="150" w:type="dxa"/>
              <w:right w:w="240" w:type="dxa"/>
            </w:tcMar>
            <w:vAlign w:val="center"/>
            <w:hideMark/>
          </w:tcPr>
          <w:p w14:paraId="71D18E46" w14:textId="77777777" w:rsidR="00A81B18" w:rsidRPr="00A81B18" w:rsidRDefault="00A81B18" w:rsidP="00A81B18">
            <w:pPr>
              <w:widowControl/>
              <w:spacing w:after="0" w:line="240" w:lineRule="auto"/>
              <w:rPr>
                <w:rFonts w:ascii="宋体" w:eastAsia="宋体" w:hAnsi="宋体" w:cs="宋体"/>
                <w:kern w:val="0"/>
                <w:sz w:val="24"/>
                <w14:ligatures w14:val="none"/>
              </w:rPr>
            </w:pPr>
            <w:proofErr w:type="spellStart"/>
            <w:r w:rsidRPr="00A81B18">
              <w:rPr>
                <w:rFonts w:ascii="宋体" w:eastAsia="宋体" w:hAnsi="宋体" w:cs="宋体"/>
                <w:kern w:val="0"/>
                <w:sz w:val="24"/>
                <w14:ligatures w14:val="none"/>
              </w:rPr>
              <w:t>MgH</w:t>
            </w:r>
            <w:proofErr w:type="spellEnd"/>
            <w:r w:rsidRPr="00A81B18">
              <w:rPr>
                <w:rFonts w:ascii="Cambria Math" w:eastAsia="宋体" w:hAnsi="Cambria Math" w:cs="Cambria Math"/>
                <w:kern w:val="0"/>
                <w:sz w:val="24"/>
                <w14:ligatures w14:val="none"/>
              </w:rPr>
              <w:t>₂</w:t>
            </w:r>
            <w:r w:rsidRPr="00A81B18">
              <w:rPr>
                <w:rFonts w:ascii="宋体" w:eastAsia="宋体" w:hAnsi="宋体" w:cs="宋体"/>
                <w:kern w:val="0"/>
                <w:sz w:val="24"/>
                <w14:ligatures w14:val="none"/>
              </w:rPr>
              <w:t>, Mg-Ni, Mg-Ni-Er</w:t>
            </w:r>
          </w:p>
        </w:tc>
        <w:tc>
          <w:tcPr>
            <w:tcW w:w="0" w:type="auto"/>
            <w:tcMar>
              <w:top w:w="150" w:type="dxa"/>
              <w:left w:w="240" w:type="dxa"/>
              <w:bottom w:w="150" w:type="dxa"/>
              <w:right w:w="240" w:type="dxa"/>
            </w:tcMar>
            <w:vAlign w:val="center"/>
            <w:hideMark/>
          </w:tcPr>
          <w:p w14:paraId="0F4BFDC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理论值7.6</w:t>
            </w:r>
            <w:r w:rsidRPr="00A81B18">
              <w:rPr>
                <w:rFonts w:ascii="宋体" w:eastAsia="宋体" w:hAnsi="宋体" w:cs="宋体"/>
                <w:kern w:val="0"/>
                <w:sz w:val="24"/>
                <w14:ligatures w14:val="none"/>
              </w:rPr>
              <w:t>，实验值最高达</w:t>
            </w:r>
            <w:r w:rsidRPr="00A81B18">
              <w:rPr>
                <w:rFonts w:ascii="宋体" w:eastAsia="宋体" w:hAnsi="宋体" w:cs="宋体"/>
                <w:b/>
                <w:bCs/>
                <w:kern w:val="0"/>
                <w:sz w:val="24"/>
                <w14:ligatures w14:val="none"/>
              </w:rPr>
              <w:t>6.12</w:t>
            </w:r>
          </w:p>
        </w:tc>
        <w:tc>
          <w:tcPr>
            <w:tcW w:w="0" w:type="auto"/>
            <w:tcMar>
              <w:top w:w="150" w:type="dxa"/>
              <w:left w:w="240" w:type="dxa"/>
              <w:bottom w:w="150" w:type="dxa"/>
              <w:right w:w="240" w:type="dxa"/>
            </w:tcMar>
            <w:vAlign w:val="center"/>
            <w:hideMark/>
          </w:tcPr>
          <w:p w14:paraId="7152A55C"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储氢容量高、资源丰富、成本低</w:t>
            </w:r>
          </w:p>
        </w:tc>
        <w:tc>
          <w:tcPr>
            <w:tcW w:w="0" w:type="auto"/>
            <w:tcMar>
              <w:top w:w="150" w:type="dxa"/>
              <w:left w:w="240" w:type="dxa"/>
              <w:bottom w:w="150" w:type="dxa"/>
              <w:right w:w="240" w:type="dxa"/>
            </w:tcMar>
            <w:vAlign w:val="center"/>
            <w:hideMark/>
          </w:tcPr>
          <w:p w14:paraId="0A9EA8DF"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放氢温度高、动力学速率迟缓</w:t>
            </w:r>
          </w:p>
        </w:tc>
        <w:tc>
          <w:tcPr>
            <w:tcW w:w="0" w:type="auto"/>
            <w:tcMar>
              <w:top w:w="150" w:type="dxa"/>
              <w:left w:w="240" w:type="dxa"/>
              <w:bottom w:w="150" w:type="dxa"/>
              <w:right w:w="0" w:type="dxa"/>
            </w:tcMar>
            <w:vAlign w:val="center"/>
            <w:hideMark/>
          </w:tcPr>
          <w:p w14:paraId="03C11C73"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通过纳米化、催化掺杂（如Er、Ni），脱氢温度已显著降低</w:t>
            </w:r>
          </w:p>
        </w:tc>
      </w:tr>
      <w:tr w:rsidR="00A81B18" w:rsidRPr="00A81B18" w14:paraId="06D22822" w14:textId="77777777" w:rsidTr="00A81B18">
        <w:tc>
          <w:tcPr>
            <w:tcW w:w="0" w:type="auto"/>
            <w:tcMar>
              <w:top w:w="150" w:type="dxa"/>
              <w:left w:w="0" w:type="dxa"/>
              <w:bottom w:w="150" w:type="dxa"/>
              <w:right w:w="240" w:type="dxa"/>
            </w:tcMar>
            <w:vAlign w:val="center"/>
            <w:hideMark/>
          </w:tcPr>
          <w:p w14:paraId="514DA0AB"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稀土系 (AB5型)</w:t>
            </w:r>
          </w:p>
        </w:tc>
        <w:tc>
          <w:tcPr>
            <w:tcW w:w="0" w:type="auto"/>
            <w:tcMar>
              <w:top w:w="150" w:type="dxa"/>
              <w:left w:w="240" w:type="dxa"/>
              <w:bottom w:w="150" w:type="dxa"/>
              <w:right w:w="240" w:type="dxa"/>
            </w:tcMar>
            <w:vAlign w:val="center"/>
            <w:hideMark/>
          </w:tcPr>
          <w:p w14:paraId="2A19A8DF" w14:textId="77777777" w:rsidR="00A81B18" w:rsidRPr="00A81B18" w:rsidRDefault="00A81B18" w:rsidP="00A81B18">
            <w:pPr>
              <w:widowControl/>
              <w:spacing w:after="0" w:line="240" w:lineRule="auto"/>
              <w:rPr>
                <w:rFonts w:ascii="宋体" w:eastAsia="宋体" w:hAnsi="宋体" w:cs="宋体"/>
                <w:kern w:val="0"/>
                <w:sz w:val="24"/>
                <w14:ligatures w14:val="none"/>
              </w:rPr>
            </w:pPr>
            <w:proofErr w:type="spellStart"/>
            <w:r w:rsidRPr="00A81B18">
              <w:rPr>
                <w:rFonts w:ascii="宋体" w:eastAsia="宋体" w:hAnsi="宋体" w:cs="宋体"/>
                <w:kern w:val="0"/>
                <w:sz w:val="24"/>
                <w14:ligatures w14:val="none"/>
              </w:rPr>
              <w:t>LaNi</w:t>
            </w:r>
            <w:proofErr w:type="spellEnd"/>
            <w:r w:rsidRPr="00A81B18">
              <w:rPr>
                <w:rFonts w:ascii="Cambria Math" w:eastAsia="宋体" w:hAnsi="Cambria Math" w:cs="Cambria Math"/>
                <w:kern w:val="0"/>
                <w:sz w:val="24"/>
                <w14:ligatures w14:val="none"/>
              </w:rPr>
              <w:t>₅</w:t>
            </w:r>
          </w:p>
        </w:tc>
        <w:tc>
          <w:tcPr>
            <w:tcW w:w="0" w:type="auto"/>
            <w:tcMar>
              <w:top w:w="150" w:type="dxa"/>
              <w:left w:w="240" w:type="dxa"/>
              <w:bottom w:w="150" w:type="dxa"/>
              <w:right w:w="240" w:type="dxa"/>
            </w:tcMar>
            <w:vAlign w:val="center"/>
            <w:hideMark/>
          </w:tcPr>
          <w:p w14:paraId="35704A4E"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≈1.4</w:t>
            </w:r>
          </w:p>
        </w:tc>
        <w:tc>
          <w:tcPr>
            <w:tcW w:w="0" w:type="auto"/>
            <w:tcMar>
              <w:top w:w="150" w:type="dxa"/>
              <w:left w:w="240" w:type="dxa"/>
              <w:bottom w:w="150" w:type="dxa"/>
              <w:right w:w="240" w:type="dxa"/>
            </w:tcMar>
            <w:vAlign w:val="center"/>
            <w:hideMark/>
          </w:tcPr>
          <w:p w14:paraId="2FDF5D44"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活化性能好、动力学性能优异</w:t>
            </w:r>
          </w:p>
        </w:tc>
        <w:tc>
          <w:tcPr>
            <w:tcW w:w="0" w:type="auto"/>
            <w:tcMar>
              <w:top w:w="150" w:type="dxa"/>
              <w:left w:w="240" w:type="dxa"/>
              <w:bottom w:w="150" w:type="dxa"/>
              <w:right w:w="240" w:type="dxa"/>
            </w:tcMar>
            <w:vAlign w:val="center"/>
            <w:hideMark/>
          </w:tcPr>
          <w:p w14:paraId="2709C5C2"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储氢容量低、成本较高</w:t>
            </w:r>
          </w:p>
        </w:tc>
        <w:tc>
          <w:tcPr>
            <w:tcW w:w="0" w:type="auto"/>
            <w:tcMar>
              <w:top w:w="150" w:type="dxa"/>
              <w:left w:w="240" w:type="dxa"/>
              <w:bottom w:w="150" w:type="dxa"/>
              <w:right w:w="0" w:type="dxa"/>
            </w:tcMar>
            <w:vAlign w:val="center"/>
            <w:hideMark/>
          </w:tcPr>
          <w:p w14:paraId="3CF464F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技术成熟，已用于</w:t>
            </w:r>
            <w:r w:rsidRPr="00A81B18">
              <w:rPr>
                <w:rFonts w:ascii="宋体" w:eastAsia="宋体" w:hAnsi="宋体" w:cs="宋体"/>
                <w:b/>
                <w:bCs/>
                <w:kern w:val="0"/>
                <w:sz w:val="24"/>
                <w14:ligatures w14:val="none"/>
              </w:rPr>
              <w:t>内蒙古首座低压固态加氢示范站</w:t>
            </w:r>
          </w:p>
        </w:tc>
      </w:tr>
      <w:tr w:rsidR="00A81B18" w:rsidRPr="00A81B18" w14:paraId="7FC33011" w14:textId="77777777" w:rsidTr="00A81B18">
        <w:tc>
          <w:tcPr>
            <w:tcW w:w="0" w:type="auto"/>
            <w:tcMar>
              <w:top w:w="150" w:type="dxa"/>
              <w:left w:w="0" w:type="dxa"/>
              <w:bottom w:w="150" w:type="dxa"/>
              <w:right w:w="240" w:type="dxa"/>
            </w:tcMar>
            <w:vAlign w:val="center"/>
            <w:hideMark/>
          </w:tcPr>
          <w:p w14:paraId="475A5001"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钛/锆系 (AB</w:t>
            </w:r>
            <w:r w:rsidRPr="00A81B18">
              <w:rPr>
                <w:rFonts w:ascii="Cambria Math" w:eastAsia="宋体" w:hAnsi="Cambria Math" w:cs="Cambria Math"/>
                <w:b/>
                <w:bCs/>
                <w:kern w:val="0"/>
                <w:sz w:val="24"/>
                <w14:ligatures w14:val="none"/>
              </w:rPr>
              <w:t>₂</w:t>
            </w:r>
            <w:r w:rsidRPr="00A81B18">
              <w:rPr>
                <w:rFonts w:ascii="宋体" w:eastAsia="宋体" w:hAnsi="宋体" w:cs="宋体"/>
                <w:b/>
                <w:bCs/>
                <w:kern w:val="0"/>
                <w:sz w:val="24"/>
                <w14:ligatures w14:val="none"/>
              </w:rPr>
              <w:t>型)</w:t>
            </w:r>
          </w:p>
        </w:tc>
        <w:tc>
          <w:tcPr>
            <w:tcW w:w="0" w:type="auto"/>
            <w:tcMar>
              <w:top w:w="150" w:type="dxa"/>
              <w:left w:w="240" w:type="dxa"/>
              <w:bottom w:w="150" w:type="dxa"/>
              <w:right w:w="240" w:type="dxa"/>
            </w:tcMar>
            <w:vAlign w:val="center"/>
            <w:hideMark/>
          </w:tcPr>
          <w:p w14:paraId="6EBC2448"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TiMn</w:t>
            </w:r>
            <w:r w:rsidRPr="00A81B18">
              <w:rPr>
                <w:rFonts w:ascii="Cambria Math" w:eastAsia="宋体" w:hAnsi="Cambria Math" w:cs="Cambria Math"/>
                <w:kern w:val="0"/>
                <w:sz w:val="24"/>
                <w14:ligatures w14:val="none"/>
              </w:rPr>
              <w:t>₂</w:t>
            </w:r>
            <w:r w:rsidRPr="00A81B18">
              <w:rPr>
                <w:rFonts w:ascii="宋体" w:eastAsia="宋体" w:hAnsi="宋体" w:cs="宋体"/>
                <w:kern w:val="0"/>
                <w:sz w:val="24"/>
                <w14:ligatures w14:val="none"/>
              </w:rPr>
              <w:t>, TiCr</w:t>
            </w:r>
            <w:r w:rsidRPr="00A81B18">
              <w:rPr>
                <w:rFonts w:ascii="Cambria Math" w:eastAsia="宋体" w:hAnsi="Cambria Math" w:cs="Cambria Math"/>
                <w:kern w:val="0"/>
                <w:sz w:val="24"/>
                <w14:ligatures w14:val="none"/>
              </w:rPr>
              <w:t>₂</w:t>
            </w:r>
          </w:p>
        </w:tc>
        <w:tc>
          <w:tcPr>
            <w:tcW w:w="0" w:type="auto"/>
            <w:tcMar>
              <w:top w:w="150" w:type="dxa"/>
              <w:left w:w="240" w:type="dxa"/>
              <w:bottom w:w="150" w:type="dxa"/>
              <w:right w:w="240" w:type="dxa"/>
            </w:tcMar>
            <w:vAlign w:val="center"/>
            <w:hideMark/>
          </w:tcPr>
          <w:p w14:paraId="42C8C9E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≈2.0</w:t>
            </w:r>
          </w:p>
        </w:tc>
        <w:tc>
          <w:tcPr>
            <w:tcW w:w="0" w:type="auto"/>
            <w:tcMar>
              <w:top w:w="150" w:type="dxa"/>
              <w:left w:w="240" w:type="dxa"/>
              <w:bottom w:w="150" w:type="dxa"/>
              <w:right w:w="240" w:type="dxa"/>
            </w:tcMar>
            <w:vAlign w:val="center"/>
            <w:hideMark/>
          </w:tcPr>
          <w:p w14:paraId="2BF6846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成本较低、吸/放氢温度较低</w:t>
            </w:r>
          </w:p>
        </w:tc>
        <w:tc>
          <w:tcPr>
            <w:tcW w:w="0" w:type="auto"/>
            <w:tcMar>
              <w:top w:w="150" w:type="dxa"/>
              <w:left w:w="240" w:type="dxa"/>
              <w:bottom w:w="150" w:type="dxa"/>
              <w:right w:w="240" w:type="dxa"/>
            </w:tcMar>
            <w:vAlign w:val="center"/>
            <w:hideMark/>
          </w:tcPr>
          <w:p w14:paraId="2B4222F5"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储氢容量较低</w:t>
            </w:r>
          </w:p>
        </w:tc>
        <w:tc>
          <w:tcPr>
            <w:tcW w:w="0" w:type="auto"/>
            <w:tcMar>
              <w:top w:w="150" w:type="dxa"/>
              <w:left w:w="240" w:type="dxa"/>
              <w:bottom w:w="150" w:type="dxa"/>
              <w:right w:w="0" w:type="dxa"/>
            </w:tcMar>
            <w:vAlign w:val="center"/>
            <w:hideMark/>
          </w:tcPr>
          <w:p w14:paraId="2343EC0B"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研究较为成熟，部分实现应用</w:t>
            </w:r>
          </w:p>
        </w:tc>
      </w:tr>
      <w:tr w:rsidR="00A81B18" w:rsidRPr="00A81B18" w14:paraId="0F217D84" w14:textId="77777777" w:rsidTr="00A81B18">
        <w:tc>
          <w:tcPr>
            <w:tcW w:w="0" w:type="auto"/>
            <w:tcMar>
              <w:top w:w="150" w:type="dxa"/>
              <w:left w:w="0" w:type="dxa"/>
              <w:bottom w:w="150" w:type="dxa"/>
              <w:right w:w="240" w:type="dxa"/>
            </w:tcMar>
            <w:vAlign w:val="center"/>
            <w:hideMark/>
          </w:tcPr>
          <w:p w14:paraId="7E1806B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b/>
                <w:bCs/>
                <w:kern w:val="0"/>
                <w:sz w:val="24"/>
                <w14:ligatures w14:val="none"/>
              </w:rPr>
              <w:t>钒基固溶体</w:t>
            </w:r>
          </w:p>
        </w:tc>
        <w:tc>
          <w:tcPr>
            <w:tcW w:w="0" w:type="auto"/>
            <w:tcMar>
              <w:top w:w="150" w:type="dxa"/>
              <w:left w:w="240" w:type="dxa"/>
              <w:bottom w:w="150" w:type="dxa"/>
              <w:right w:w="240" w:type="dxa"/>
            </w:tcMar>
            <w:vAlign w:val="center"/>
            <w:hideMark/>
          </w:tcPr>
          <w:p w14:paraId="7AC69523"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V-Ti-Cr</w:t>
            </w:r>
          </w:p>
        </w:tc>
        <w:tc>
          <w:tcPr>
            <w:tcW w:w="0" w:type="auto"/>
            <w:tcMar>
              <w:top w:w="150" w:type="dxa"/>
              <w:left w:w="240" w:type="dxa"/>
              <w:bottom w:w="150" w:type="dxa"/>
              <w:right w:w="240" w:type="dxa"/>
            </w:tcMar>
            <w:vAlign w:val="center"/>
            <w:hideMark/>
          </w:tcPr>
          <w:p w14:paraId="2F5446E4"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≈3.8</w:t>
            </w:r>
          </w:p>
        </w:tc>
        <w:tc>
          <w:tcPr>
            <w:tcW w:w="0" w:type="auto"/>
            <w:tcMar>
              <w:top w:w="150" w:type="dxa"/>
              <w:left w:w="240" w:type="dxa"/>
              <w:bottom w:w="150" w:type="dxa"/>
              <w:right w:w="240" w:type="dxa"/>
            </w:tcMar>
            <w:vAlign w:val="center"/>
            <w:hideMark/>
          </w:tcPr>
          <w:p w14:paraId="4F307750"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储氢量较大、吸/放氢速率较快</w:t>
            </w:r>
          </w:p>
        </w:tc>
        <w:tc>
          <w:tcPr>
            <w:tcW w:w="0" w:type="auto"/>
            <w:tcMar>
              <w:top w:w="150" w:type="dxa"/>
              <w:left w:w="240" w:type="dxa"/>
              <w:bottom w:w="150" w:type="dxa"/>
              <w:right w:w="240" w:type="dxa"/>
            </w:tcMar>
            <w:vAlign w:val="center"/>
            <w:hideMark/>
          </w:tcPr>
          <w:p w14:paraId="115E13C7"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材料成本高、易氧化</w:t>
            </w:r>
          </w:p>
        </w:tc>
        <w:tc>
          <w:tcPr>
            <w:tcW w:w="0" w:type="auto"/>
            <w:tcMar>
              <w:top w:w="150" w:type="dxa"/>
              <w:left w:w="240" w:type="dxa"/>
              <w:bottom w:w="150" w:type="dxa"/>
              <w:right w:w="0" w:type="dxa"/>
            </w:tcMar>
            <w:vAlign w:val="center"/>
            <w:hideMark/>
          </w:tcPr>
          <w:p w14:paraId="6129795B" w14:textId="77777777" w:rsidR="00A81B18" w:rsidRPr="00A81B18" w:rsidRDefault="00A81B18" w:rsidP="00A81B18">
            <w:pPr>
              <w:widowControl/>
              <w:spacing w:after="0" w:line="240" w:lineRule="auto"/>
              <w:rPr>
                <w:rFonts w:ascii="宋体" w:eastAsia="宋体" w:hAnsi="宋体" w:cs="宋体"/>
                <w:kern w:val="0"/>
                <w:sz w:val="24"/>
                <w14:ligatures w14:val="none"/>
              </w:rPr>
            </w:pPr>
            <w:r w:rsidRPr="00A81B18">
              <w:rPr>
                <w:rFonts w:ascii="宋体" w:eastAsia="宋体" w:hAnsi="宋体" w:cs="宋体"/>
                <w:kern w:val="0"/>
                <w:sz w:val="24"/>
                <w14:ligatures w14:val="none"/>
              </w:rPr>
              <w:t>通过添加Fe、Ni等元素优化性能</w:t>
            </w:r>
          </w:p>
        </w:tc>
      </w:tr>
    </w:tbl>
    <w:p w14:paraId="12D8E22F"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镁基材料的突破与系统集成创新</w:t>
      </w:r>
    </w:p>
    <w:p w14:paraId="2569E584"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当前的研究前沿主要集中在提升镁基材料的综合性能，并设计更高效的系统来应对实际应用中的热管理挑战。</w:t>
      </w:r>
    </w:p>
    <w:p w14:paraId="6A96B485" w14:textId="77777777" w:rsidR="00A81B18" w:rsidRPr="00A81B18" w:rsidRDefault="00A81B18" w:rsidP="00A81B18">
      <w:pPr>
        <w:widowControl/>
        <w:numPr>
          <w:ilvl w:val="0"/>
          <w:numId w:val="3"/>
        </w:numPr>
        <w:spacing w:after="12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材料性能优化</w:t>
      </w:r>
      <w:r w:rsidRPr="00A81B18">
        <w:rPr>
          <w:rFonts w:ascii="Segoe UI" w:eastAsia="宋体" w:hAnsi="Segoe UI" w:cs="Segoe UI"/>
          <w:color w:val="0F1115"/>
          <w:kern w:val="0"/>
          <w:sz w:val="24"/>
          <w14:ligatures w14:val="none"/>
        </w:rPr>
        <w:t>：为了攻克镁基材料放氢温度高、速度慢的难题，研究人员采用了多种策略：</w:t>
      </w:r>
    </w:p>
    <w:p w14:paraId="32983BAB"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lastRenderedPageBreak/>
        <w:t>纳米化</w:t>
      </w:r>
      <w:r w:rsidRPr="00A81B18">
        <w:rPr>
          <w:rFonts w:ascii="Segoe UI" w:eastAsia="宋体" w:hAnsi="Segoe UI" w:cs="Segoe UI"/>
          <w:color w:val="0F1115"/>
          <w:kern w:val="0"/>
          <w:sz w:val="24"/>
          <w14:ligatures w14:val="none"/>
        </w:rPr>
        <w:t>：将材料尺寸减小到纳米级别（如</w:t>
      </w:r>
      <w:r w:rsidRPr="00A81B18">
        <w:rPr>
          <w:rFonts w:ascii="Segoe UI" w:eastAsia="宋体" w:hAnsi="Segoe UI" w:cs="Segoe UI"/>
          <w:color w:val="0F1115"/>
          <w:kern w:val="0"/>
          <w:sz w:val="24"/>
          <w14:ligatures w14:val="none"/>
        </w:rPr>
        <w:t>4-5 nm</w:t>
      </w:r>
      <w:r w:rsidRPr="00A81B18">
        <w:rPr>
          <w:rFonts w:ascii="Segoe UI" w:eastAsia="宋体" w:hAnsi="Segoe UI" w:cs="Segoe UI"/>
          <w:color w:val="0F1115"/>
          <w:kern w:val="0"/>
          <w:sz w:val="24"/>
          <w14:ligatures w14:val="none"/>
        </w:rPr>
        <w:t>的超细</w:t>
      </w:r>
      <w:proofErr w:type="spellStart"/>
      <w:r w:rsidRPr="00A81B18">
        <w:rPr>
          <w:rFonts w:ascii="Segoe UI" w:eastAsia="宋体" w:hAnsi="Segoe UI" w:cs="Segoe UI"/>
          <w:color w:val="0F1115"/>
          <w:kern w:val="0"/>
          <w:sz w:val="24"/>
          <w14:ligatures w14:val="none"/>
        </w:rPr>
        <w:t>MgH</w:t>
      </w:r>
      <w:proofErr w:type="spellEnd"/>
      <w:r w:rsidRPr="00A81B18">
        <w:rPr>
          <w:rFonts w:ascii="Segoe UI" w:eastAsia="宋体" w:hAnsi="Segoe UI" w:cs="Segoe UI"/>
          <w:color w:val="0F1115"/>
          <w:kern w:val="0"/>
          <w:sz w:val="24"/>
          <w14:ligatures w14:val="none"/>
        </w:rPr>
        <w:t>₂</w:t>
      </w:r>
      <w:r w:rsidRPr="00A81B18">
        <w:rPr>
          <w:rFonts w:ascii="Segoe UI" w:eastAsia="宋体" w:hAnsi="Segoe UI" w:cs="Segoe UI"/>
          <w:color w:val="0F1115"/>
          <w:kern w:val="0"/>
          <w:sz w:val="24"/>
          <w14:ligatures w14:val="none"/>
        </w:rPr>
        <w:t>颗粒），可以大幅增加反应接触面积，使脱氢峰值温度从传统的</w:t>
      </w:r>
      <w:r w:rsidRPr="00A81B18">
        <w:rPr>
          <w:rFonts w:ascii="Segoe UI" w:eastAsia="宋体" w:hAnsi="Segoe UI" w:cs="Segoe UI"/>
          <w:color w:val="0F1115"/>
          <w:kern w:val="0"/>
          <w:sz w:val="24"/>
          <w14:ligatures w14:val="none"/>
        </w:rPr>
        <w:t>300°C</w:t>
      </w:r>
      <w:r w:rsidRPr="00A81B18">
        <w:rPr>
          <w:rFonts w:ascii="Segoe UI" w:eastAsia="宋体" w:hAnsi="Segoe UI" w:cs="Segoe UI"/>
          <w:color w:val="0F1115"/>
          <w:kern w:val="0"/>
          <w:sz w:val="24"/>
          <w14:ligatures w14:val="none"/>
        </w:rPr>
        <w:t>以上</w:t>
      </w:r>
      <w:r w:rsidRPr="00A81B18">
        <w:rPr>
          <w:rFonts w:ascii="Segoe UI" w:eastAsia="宋体" w:hAnsi="Segoe UI" w:cs="Segoe UI"/>
          <w:b/>
          <w:bCs/>
          <w:color w:val="0F1115"/>
          <w:kern w:val="0"/>
          <w:sz w:val="24"/>
          <w14:ligatures w14:val="none"/>
        </w:rPr>
        <w:t>降至</w:t>
      </w:r>
      <w:r w:rsidRPr="00A81B18">
        <w:rPr>
          <w:rFonts w:ascii="Segoe UI" w:eastAsia="宋体" w:hAnsi="Segoe UI" w:cs="Segoe UI"/>
          <w:b/>
          <w:bCs/>
          <w:color w:val="0F1115"/>
          <w:kern w:val="0"/>
          <w:sz w:val="24"/>
          <w14:ligatures w14:val="none"/>
        </w:rPr>
        <w:t>84°C</w:t>
      </w:r>
      <w:r w:rsidRPr="00A81B18">
        <w:rPr>
          <w:rFonts w:ascii="Segoe UI" w:eastAsia="宋体" w:hAnsi="Segoe UI" w:cs="Segoe UI"/>
          <w:color w:val="0F1115"/>
          <w:kern w:val="0"/>
          <w:sz w:val="24"/>
          <w14:ligatures w14:val="none"/>
        </w:rPr>
        <w:t>。</w:t>
      </w:r>
    </w:p>
    <w:p w14:paraId="1535D170"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催化掺杂</w:t>
      </w:r>
      <w:r w:rsidRPr="00A81B18">
        <w:rPr>
          <w:rFonts w:ascii="Segoe UI" w:eastAsia="宋体" w:hAnsi="Segoe UI" w:cs="Segoe UI"/>
          <w:color w:val="0F1115"/>
          <w:kern w:val="0"/>
          <w:sz w:val="24"/>
          <w14:ligatures w14:val="none"/>
        </w:rPr>
        <w:t>：引入微量催化剂，如</w:t>
      </w:r>
      <w:r w:rsidRPr="00A81B18">
        <w:rPr>
          <w:rFonts w:ascii="Segoe UI" w:eastAsia="宋体" w:hAnsi="Segoe UI" w:cs="Segoe UI"/>
          <w:b/>
          <w:bCs/>
          <w:color w:val="0F1115"/>
          <w:kern w:val="0"/>
          <w:sz w:val="24"/>
          <w14:ligatures w14:val="none"/>
        </w:rPr>
        <w:t>单原子钼（</w:t>
      </w:r>
      <w:r w:rsidRPr="00A81B18">
        <w:rPr>
          <w:rFonts w:ascii="Segoe UI" w:eastAsia="宋体" w:hAnsi="Segoe UI" w:cs="Segoe UI"/>
          <w:b/>
          <w:bCs/>
          <w:color w:val="0F1115"/>
          <w:kern w:val="0"/>
          <w:sz w:val="24"/>
          <w14:ligatures w14:val="none"/>
        </w:rPr>
        <w:t>Mo</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，能够将脱氢活化能降低至约</w:t>
      </w:r>
      <w:r w:rsidRPr="00A81B18">
        <w:rPr>
          <w:rFonts w:ascii="Segoe UI" w:eastAsia="宋体" w:hAnsi="Segoe UI" w:cs="Segoe UI"/>
          <w:color w:val="0F1115"/>
          <w:kern w:val="0"/>
          <w:sz w:val="24"/>
          <w14:ligatures w14:val="none"/>
        </w:rPr>
        <w:t>85 kJ/mol</w:t>
      </w:r>
      <w:r w:rsidRPr="00A81B18">
        <w:rPr>
          <w:rFonts w:ascii="Segoe UI" w:eastAsia="宋体" w:hAnsi="Segoe UI" w:cs="Segoe UI"/>
          <w:color w:val="0F1115"/>
          <w:kern w:val="0"/>
          <w:sz w:val="24"/>
          <w14:ligatures w14:val="none"/>
        </w:rPr>
        <w:t>，并且在循环</w:t>
      </w:r>
      <w:r w:rsidRPr="00A81B18">
        <w:rPr>
          <w:rFonts w:ascii="Segoe UI" w:eastAsia="宋体" w:hAnsi="Segoe UI" w:cs="Segoe UI"/>
          <w:color w:val="0F1115"/>
          <w:kern w:val="0"/>
          <w:sz w:val="24"/>
          <w14:ligatures w14:val="none"/>
        </w:rPr>
        <w:t>100</w:t>
      </w:r>
      <w:r w:rsidRPr="00A81B18">
        <w:rPr>
          <w:rFonts w:ascii="Segoe UI" w:eastAsia="宋体" w:hAnsi="Segoe UI" w:cs="Segoe UI"/>
          <w:color w:val="0F1115"/>
          <w:kern w:val="0"/>
          <w:sz w:val="24"/>
          <w14:ligatures w14:val="none"/>
        </w:rPr>
        <w:t>次后，储氢容量依然能保持</w:t>
      </w:r>
      <w:r w:rsidRPr="00A81B18">
        <w:rPr>
          <w:rFonts w:ascii="Segoe UI" w:eastAsia="宋体" w:hAnsi="Segoe UI" w:cs="Segoe UI"/>
          <w:color w:val="0F1115"/>
          <w:kern w:val="0"/>
          <w:sz w:val="24"/>
          <w14:ligatures w14:val="none"/>
        </w:rPr>
        <w:t>96%</w:t>
      </w:r>
      <w:r w:rsidRPr="00A81B18">
        <w:rPr>
          <w:rFonts w:ascii="Segoe UI" w:eastAsia="宋体" w:hAnsi="Segoe UI" w:cs="Segoe UI"/>
          <w:color w:val="0F1115"/>
          <w:kern w:val="0"/>
          <w:sz w:val="24"/>
          <w14:ligatures w14:val="none"/>
        </w:rPr>
        <w:t>以上。另一种方案是在</w:t>
      </w:r>
      <w:r w:rsidRPr="00A81B18">
        <w:rPr>
          <w:rFonts w:ascii="Segoe UI" w:eastAsia="宋体" w:hAnsi="Segoe UI" w:cs="Segoe UI"/>
          <w:color w:val="0F1115"/>
          <w:kern w:val="0"/>
          <w:sz w:val="24"/>
          <w14:ligatures w14:val="none"/>
        </w:rPr>
        <w:t>Mg-Ni</w:t>
      </w:r>
      <w:r w:rsidRPr="00A81B18">
        <w:rPr>
          <w:rFonts w:ascii="Segoe UI" w:eastAsia="宋体" w:hAnsi="Segoe UI" w:cs="Segoe UI"/>
          <w:color w:val="0F1115"/>
          <w:kern w:val="0"/>
          <w:sz w:val="24"/>
          <w14:ligatures w14:val="none"/>
        </w:rPr>
        <w:t>合金中添加</w:t>
      </w:r>
      <w:r w:rsidRPr="00A81B18">
        <w:rPr>
          <w:rFonts w:ascii="Segoe UI" w:eastAsia="宋体" w:hAnsi="Segoe UI" w:cs="Segoe UI"/>
          <w:b/>
          <w:bCs/>
          <w:color w:val="0F1115"/>
          <w:kern w:val="0"/>
          <w:sz w:val="24"/>
          <w14:ligatures w14:val="none"/>
        </w:rPr>
        <w:t>铒（</w:t>
      </w:r>
      <w:r w:rsidRPr="00A81B18">
        <w:rPr>
          <w:rFonts w:ascii="Segoe UI" w:eastAsia="宋体" w:hAnsi="Segoe UI" w:cs="Segoe UI"/>
          <w:b/>
          <w:bCs/>
          <w:color w:val="0F1115"/>
          <w:kern w:val="0"/>
          <w:sz w:val="24"/>
          <w14:ligatures w14:val="none"/>
        </w:rPr>
        <w:t>Er</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，它与镍（</w:t>
      </w:r>
      <w:r w:rsidRPr="00A81B18">
        <w:rPr>
          <w:rFonts w:ascii="Segoe UI" w:eastAsia="宋体" w:hAnsi="Segoe UI" w:cs="Segoe UI"/>
          <w:color w:val="0F1115"/>
          <w:kern w:val="0"/>
          <w:sz w:val="24"/>
          <w14:ligatures w14:val="none"/>
        </w:rPr>
        <w:t>Ni</w:t>
      </w:r>
      <w:r w:rsidRPr="00A81B18">
        <w:rPr>
          <w:rFonts w:ascii="Segoe UI" w:eastAsia="宋体" w:hAnsi="Segoe UI" w:cs="Segoe UI"/>
          <w:color w:val="0F1115"/>
          <w:kern w:val="0"/>
          <w:sz w:val="24"/>
          <w14:ligatures w14:val="none"/>
        </w:rPr>
        <w:t>）共同作用，能显著降低氢原子的扩散能垒。</w:t>
      </w:r>
    </w:p>
    <w:p w14:paraId="4CB05FA6"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非平衡加工</w:t>
      </w:r>
      <w:r w:rsidRPr="00A81B18">
        <w:rPr>
          <w:rFonts w:ascii="Segoe UI" w:eastAsia="宋体" w:hAnsi="Segoe UI" w:cs="Segoe UI"/>
          <w:color w:val="0F1115"/>
          <w:kern w:val="0"/>
          <w:sz w:val="24"/>
          <w14:ligatures w14:val="none"/>
        </w:rPr>
        <w:t>：采用</w:t>
      </w:r>
      <w:r w:rsidRPr="00A81B18">
        <w:rPr>
          <w:rFonts w:ascii="Segoe UI" w:eastAsia="宋体" w:hAnsi="Segoe UI" w:cs="Segoe UI"/>
          <w:b/>
          <w:bCs/>
          <w:color w:val="0F1115"/>
          <w:kern w:val="0"/>
          <w:sz w:val="24"/>
          <w14:ligatures w14:val="none"/>
        </w:rPr>
        <w:t>熔体旋淬（</w:t>
      </w:r>
      <w:r w:rsidRPr="00A81B18">
        <w:rPr>
          <w:rFonts w:ascii="Segoe UI" w:eastAsia="宋体" w:hAnsi="Segoe UI" w:cs="Segoe UI"/>
          <w:b/>
          <w:bCs/>
          <w:color w:val="0F1115"/>
          <w:kern w:val="0"/>
          <w:sz w:val="24"/>
          <w14:ligatures w14:val="none"/>
        </w:rPr>
        <w:t>melt-spinning</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 </w:t>
      </w:r>
      <w:r w:rsidRPr="00A81B18">
        <w:rPr>
          <w:rFonts w:ascii="Segoe UI" w:eastAsia="宋体" w:hAnsi="Segoe UI" w:cs="Segoe UI"/>
          <w:color w:val="0F1115"/>
          <w:kern w:val="0"/>
          <w:sz w:val="24"/>
          <w14:ligatures w14:val="none"/>
        </w:rPr>
        <w:t>这类超快冷却技术，可以制造出镍元素均匀分布的</w:t>
      </w:r>
      <w:r w:rsidRPr="00A81B18">
        <w:rPr>
          <w:rFonts w:ascii="Segoe UI" w:eastAsia="宋体" w:hAnsi="Segoe UI" w:cs="Segoe UI"/>
          <w:color w:val="0F1115"/>
          <w:kern w:val="0"/>
          <w:sz w:val="24"/>
          <w14:ligatures w14:val="none"/>
        </w:rPr>
        <w:t>Mg-Ni-Er</w:t>
      </w:r>
      <w:r w:rsidRPr="00A81B18">
        <w:rPr>
          <w:rFonts w:ascii="Segoe UI" w:eastAsia="宋体" w:hAnsi="Segoe UI" w:cs="Segoe UI"/>
          <w:color w:val="0F1115"/>
          <w:kern w:val="0"/>
          <w:sz w:val="24"/>
          <w14:ligatures w14:val="none"/>
        </w:rPr>
        <w:t>合金，从而在</w:t>
      </w:r>
      <w:r w:rsidRPr="00A81B18">
        <w:rPr>
          <w:rFonts w:ascii="Segoe UI" w:eastAsia="宋体" w:hAnsi="Segoe UI" w:cs="Segoe UI"/>
          <w:color w:val="0F1115"/>
          <w:kern w:val="0"/>
          <w:sz w:val="24"/>
          <w14:ligatures w14:val="none"/>
        </w:rPr>
        <w:t>225°C</w:t>
      </w:r>
      <w:r w:rsidRPr="00A81B18">
        <w:rPr>
          <w:rFonts w:ascii="Segoe UI" w:eastAsia="宋体" w:hAnsi="Segoe UI" w:cs="Segoe UI"/>
          <w:color w:val="0F1115"/>
          <w:kern w:val="0"/>
          <w:sz w:val="24"/>
          <w14:ligatures w14:val="none"/>
        </w:rPr>
        <w:t>下实现</w:t>
      </w:r>
      <w:r w:rsidRPr="00A81B18">
        <w:rPr>
          <w:rFonts w:ascii="Segoe UI" w:eastAsia="宋体" w:hAnsi="Segoe UI" w:cs="Segoe UI"/>
          <w:color w:val="0F1115"/>
          <w:kern w:val="0"/>
          <w:sz w:val="24"/>
          <w14:ligatures w14:val="none"/>
        </w:rPr>
        <w:t xml:space="preserve">5.2 </w:t>
      </w:r>
      <w:proofErr w:type="spellStart"/>
      <w:r w:rsidRPr="00A81B18">
        <w:rPr>
          <w:rFonts w:ascii="Segoe UI" w:eastAsia="宋体" w:hAnsi="Segoe UI" w:cs="Segoe UI"/>
          <w:color w:val="0F1115"/>
          <w:kern w:val="0"/>
          <w:sz w:val="24"/>
          <w14:ligatures w14:val="none"/>
        </w:rPr>
        <w:t>wt</w:t>
      </w:r>
      <w:proofErr w:type="spellEnd"/>
      <w:r w:rsidRPr="00A81B18">
        <w:rPr>
          <w:rFonts w:ascii="Segoe UI" w:eastAsia="宋体" w:hAnsi="Segoe UI" w:cs="Segoe UI"/>
          <w:color w:val="0F1115"/>
          <w:kern w:val="0"/>
          <w:sz w:val="24"/>
          <w14:ligatures w14:val="none"/>
        </w:rPr>
        <w:t>%</w:t>
      </w:r>
      <w:r w:rsidRPr="00A81B18">
        <w:rPr>
          <w:rFonts w:ascii="Segoe UI" w:eastAsia="宋体" w:hAnsi="Segoe UI" w:cs="Segoe UI"/>
          <w:color w:val="0F1115"/>
          <w:kern w:val="0"/>
          <w:sz w:val="24"/>
          <w14:ligatures w14:val="none"/>
        </w:rPr>
        <w:t>的脱氢容量。</w:t>
      </w:r>
    </w:p>
    <w:p w14:paraId="2552325B" w14:textId="77777777" w:rsidR="00A81B18" w:rsidRPr="00A81B18" w:rsidRDefault="00A81B18" w:rsidP="00A81B18">
      <w:pPr>
        <w:widowControl/>
        <w:numPr>
          <w:ilvl w:val="0"/>
          <w:numId w:val="3"/>
        </w:numPr>
        <w:spacing w:after="12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系统集成与热管理</w:t>
      </w:r>
      <w:r w:rsidRPr="00A81B18">
        <w:rPr>
          <w:rFonts w:ascii="Segoe UI" w:eastAsia="宋体" w:hAnsi="Segoe UI" w:cs="Segoe UI"/>
          <w:color w:val="0F1115"/>
          <w:kern w:val="0"/>
          <w:sz w:val="24"/>
          <w14:ligatures w14:val="none"/>
        </w:rPr>
        <w:t>：固态储氢材料在吸氢时会放热，放氢时需要吸热，因此高效的热管理对系统性能至关重要。最新的系统设计致力于强化换热效率：</w:t>
      </w:r>
    </w:p>
    <w:p w14:paraId="5D6298BC"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一项专利显示，一种</w:t>
      </w:r>
      <w:r w:rsidRPr="00A81B18">
        <w:rPr>
          <w:rFonts w:ascii="Segoe UI" w:eastAsia="宋体" w:hAnsi="Segoe UI" w:cs="Segoe UI"/>
          <w:b/>
          <w:bCs/>
          <w:color w:val="0F1115"/>
          <w:kern w:val="0"/>
          <w:sz w:val="24"/>
          <w14:ligatures w14:val="none"/>
        </w:rPr>
        <w:t>集成式高效换热系统</w:t>
      </w:r>
      <w:r w:rsidRPr="00A81B18">
        <w:rPr>
          <w:rFonts w:ascii="Segoe UI" w:eastAsia="宋体" w:hAnsi="Segoe UI" w:cs="Segoe UI"/>
          <w:color w:val="0F1115"/>
          <w:kern w:val="0"/>
          <w:sz w:val="24"/>
          <w14:ligatures w14:val="none"/>
        </w:rPr>
        <w:t>通过</w:t>
      </w:r>
      <w:r w:rsidRPr="00A81B18">
        <w:rPr>
          <w:rFonts w:ascii="Segoe UI" w:eastAsia="宋体" w:hAnsi="Segoe UI" w:cs="Segoe UI"/>
          <w:b/>
          <w:bCs/>
          <w:color w:val="0F1115"/>
          <w:kern w:val="0"/>
          <w:sz w:val="24"/>
          <w14:ligatures w14:val="none"/>
        </w:rPr>
        <w:t>螺旋式换热管束</w:t>
      </w:r>
      <w:r w:rsidRPr="00A81B18">
        <w:rPr>
          <w:rFonts w:ascii="Segoe UI" w:eastAsia="宋体" w:hAnsi="Segoe UI" w:cs="Segoe UI"/>
          <w:color w:val="0F1115"/>
          <w:kern w:val="0"/>
          <w:sz w:val="24"/>
          <w14:ligatures w14:val="none"/>
        </w:rPr>
        <w:t>紧密贴合储氢容器外壁，极大增加了换热面积，提升了热交换效率。</w:t>
      </w:r>
    </w:p>
    <w:p w14:paraId="2A8A4FAC"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系统还集成了</w:t>
      </w:r>
      <w:r w:rsidRPr="00A81B18">
        <w:rPr>
          <w:rFonts w:ascii="Segoe UI" w:eastAsia="宋体" w:hAnsi="Segoe UI" w:cs="Segoe UI"/>
          <w:b/>
          <w:bCs/>
          <w:color w:val="0F1115"/>
          <w:kern w:val="0"/>
          <w:sz w:val="24"/>
          <w14:ligatures w14:val="none"/>
        </w:rPr>
        <w:t>电加热元件</w:t>
      </w:r>
      <w:r w:rsidRPr="00A81B18">
        <w:rPr>
          <w:rFonts w:ascii="Segoe UI" w:eastAsia="宋体" w:hAnsi="Segoe UI" w:cs="Segoe UI"/>
          <w:color w:val="0F1115"/>
          <w:kern w:val="0"/>
          <w:sz w:val="24"/>
          <w14:ligatures w14:val="none"/>
        </w:rPr>
        <w:t>，能够主动为放氢过程提供热量，并通过压力控制模块稳定进气压力，提升了系统的快速响应能力和安全性。</w:t>
      </w:r>
    </w:p>
    <w:p w14:paraId="171F3821" w14:textId="77777777" w:rsidR="00A81B18" w:rsidRPr="00A81B18" w:rsidRDefault="00A81B18" w:rsidP="00A81B18">
      <w:pPr>
        <w:widowControl/>
        <w:numPr>
          <w:ilvl w:val="1"/>
          <w:numId w:val="3"/>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在储氢罐内部，通过优化床层结构（如使用不锈钢固定金属氢化物）和添加高导热材料（如碳纳米管），可以显著提升整体换热性能，有的设计能将放氢时间提升超过</w:t>
      </w:r>
      <w:r w:rsidRPr="00A81B18">
        <w:rPr>
          <w:rFonts w:ascii="Segoe UI" w:eastAsia="宋体" w:hAnsi="Segoe UI" w:cs="Segoe UI"/>
          <w:color w:val="0F1115"/>
          <w:kern w:val="0"/>
          <w:sz w:val="24"/>
          <w14:ligatures w14:val="none"/>
        </w:rPr>
        <w:t>100%</w:t>
      </w:r>
      <w:r w:rsidRPr="00A81B18">
        <w:rPr>
          <w:rFonts w:ascii="Segoe UI" w:eastAsia="宋体" w:hAnsi="Segoe UI" w:cs="Segoe UI"/>
          <w:color w:val="0F1115"/>
          <w:kern w:val="0"/>
          <w:sz w:val="24"/>
          <w14:ligatures w14:val="none"/>
        </w:rPr>
        <w:t>。</w:t>
      </w:r>
    </w:p>
    <w:p w14:paraId="23B8F7C6" w14:textId="77777777" w:rsidR="00A81B18" w:rsidRPr="00A81B18" w:rsidRDefault="00A81B18" w:rsidP="00A81B18">
      <w:pPr>
        <w:widowControl/>
        <w:spacing w:before="480" w:after="240" w:line="240" w:lineRule="auto"/>
        <w:outlineLvl w:val="2"/>
        <w:rPr>
          <w:rFonts w:ascii="Segoe UI" w:eastAsia="宋体" w:hAnsi="Segoe UI" w:cs="Segoe UI"/>
          <w:b/>
          <w:bCs/>
          <w:color w:val="0F1115"/>
          <w:kern w:val="0"/>
          <w:sz w:val="27"/>
          <w:szCs w:val="27"/>
          <w14:ligatures w14:val="none"/>
        </w:rPr>
      </w:pPr>
      <w:r w:rsidRPr="00A81B18">
        <w:rPr>
          <w:rFonts w:ascii="Apple Color Emoji" w:eastAsia="宋体" w:hAnsi="Apple Color Emoji" w:cs="Apple Color Emoji"/>
          <w:b/>
          <w:bCs/>
          <w:color w:val="0F1115"/>
          <w:kern w:val="0"/>
          <w:sz w:val="27"/>
          <w:szCs w:val="27"/>
          <w14:ligatures w14:val="none"/>
        </w:rPr>
        <w:t>🚀</w:t>
      </w:r>
      <w:r w:rsidRPr="00A81B18">
        <w:rPr>
          <w:rFonts w:ascii="Segoe UI" w:eastAsia="宋体" w:hAnsi="Segoe UI" w:cs="Segoe UI"/>
          <w:b/>
          <w:bCs/>
          <w:color w:val="0F1115"/>
          <w:kern w:val="0"/>
          <w:sz w:val="27"/>
          <w:szCs w:val="27"/>
          <w14:ligatures w14:val="none"/>
        </w:rPr>
        <w:t xml:space="preserve"> </w:t>
      </w:r>
      <w:r w:rsidRPr="00A81B18">
        <w:rPr>
          <w:rFonts w:ascii="Segoe UI" w:eastAsia="宋体" w:hAnsi="Segoe UI" w:cs="Segoe UI"/>
          <w:b/>
          <w:bCs/>
          <w:color w:val="0F1115"/>
          <w:kern w:val="0"/>
          <w:sz w:val="27"/>
          <w:szCs w:val="27"/>
          <w14:ligatures w14:val="none"/>
        </w:rPr>
        <w:t>实际应用与未来方向</w:t>
      </w:r>
    </w:p>
    <w:p w14:paraId="0A0619BC"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固态储氢技术正从实验室快步走向市场，在多个领域展现出应用潜力。</w:t>
      </w:r>
    </w:p>
    <w:p w14:paraId="2715FA9E" w14:textId="77777777" w:rsidR="00A81B18" w:rsidRPr="00A81B18" w:rsidRDefault="00A81B18" w:rsidP="00A81B18">
      <w:pPr>
        <w:widowControl/>
        <w:numPr>
          <w:ilvl w:val="0"/>
          <w:numId w:val="4"/>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交通领域</w:t>
      </w:r>
      <w:r w:rsidRPr="00A81B18">
        <w:rPr>
          <w:rFonts w:ascii="Segoe UI" w:eastAsia="宋体" w:hAnsi="Segoe UI" w:cs="Segoe UI"/>
          <w:color w:val="0F1115"/>
          <w:kern w:val="0"/>
          <w:sz w:val="24"/>
          <w14:ligatures w14:val="none"/>
        </w:rPr>
        <w:t>：新氢动力公司发布了</w:t>
      </w:r>
      <w:r w:rsidRPr="00A81B18">
        <w:rPr>
          <w:rFonts w:ascii="Segoe UI" w:eastAsia="宋体" w:hAnsi="Segoe UI" w:cs="Segoe UI"/>
          <w:b/>
          <w:bCs/>
          <w:color w:val="0F1115"/>
          <w:kern w:val="0"/>
          <w:sz w:val="24"/>
          <w14:ligatures w14:val="none"/>
        </w:rPr>
        <w:t>20</w:t>
      </w:r>
      <w:r w:rsidRPr="00A81B18">
        <w:rPr>
          <w:rFonts w:ascii="Segoe UI" w:eastAsia="宋体" w:hAnsi="Segoe UI" w:cs="Segoe UI"/>
          <w:b/>
          <w:bCs/>
          <w:color w:val="0F1115"/>
          <w:kern w:val="0"/>
          <w:sz w:val="24"/>
          <w14:ligatures w14:val="none"/>
        </w:rPr>
        <w:t>公斤级固态金属储氢系统</w:t>
      </w:r>
      <w:r w:rsidRPr="00A81B18">
        <w:rPr>
          <w:rFonts w:ascii="Segoe UI" w:eastAsia="宋体" w:hAnsi="Segoe UI" w:cs="Segoe UI"/>
          <w:color w:val="0F1115"/>
          <w:kern w:val="0"/>
          <w:sz w:val="24"/>
          <w14:ligatures w14:val="none"/>
        </w:rPr>
        <w:t>，可直接用于重型物流车、港口机械等，单模块可发电约</w:t>
      </w:r>
      <w:r w:rsidRPr="00A81B18">
        <w:rPr>
          <w:rFonts w:ascii="Segoe UI" w:eastAsia="宋体" w:hAnsi="Segoe UI" w:cs="Segoe UI"/>
          <w:color w:val="0F1115"/>
          <w:kern w:val="0"/>
          <w:sz w:val="24"/>
          <w14:ligatures w14:val="none"/>
        </w:rPr>
        <w:t>360-400</w:t>
      </w:r>
      <w:r w:rsidRPr="00A81B18">
        <w:rPr>
          <w:rFonts w:ascii="Segoe UI" w:eastAsia="宋体" w:hAnsi="Segoe UI" w:cs="Segoe UI"/>
          <w:color w:val="0F1115"/>
          <w:kern w:val="0"/>
          <w:sz w:val="24"/>
          <w14:ligatures w14:val="none"/>
        </w:rPr>
        <w:t>度。该公司还计划推出吨级储氢产品，专为大型风光发电基地的配套储能设计。</w:t>
      </w:r>
    </w:p>
    <w:p w14:paraId="113C5784" w14:textId="77777777" w:rsidR="00A81B18" w:rsidRPr="00A81B18" w:rsidRDefault="00A81B18" w:rsidP="00A81B18">
      <w:pPr>
        <w:widowControl/>
        <w:numPr>
          <w:ilvl w:val="0"/>
          <w:numId w:val="4"/>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lastRenderedPageBreak/>
        <w:t>加氢站与应急电源</w:t>
      </w:r>
      <w:r w:rsidRPr="00A81B18">
        <w:rPr>
          <w:rFonts w:ascii="Segoe UI" w:eastAsia="宋体" w:hAnsi="Segoe UI" w:cs="Segoe UI"/>
          <w:color w:val="0F1115"/>
          <w:kern w:val="0"/>
          <w:sz w:val="24"/>
          <w14:ligatures w14:val="none"/>
        </w:rPr>
        <w:t>：在内蒙古包头，</w:t>
      </w:r>
      <w:r w:rsidRPr="00A81B18">
        <w:rPr>
          <w:rFonts w:ascii="Segoe UI" w:eastAsia="宋体" w:hAnsi="Segoe UI" w:cs="Segoe UI"/>
          <w:b/>
          <w:bCs/>
          <w:color w:val="0F1115"/>
          <w:kern w:val="0"/>
          <w:sz w:val="24"/>
          <w14:ligatures w14:val="none"/>
        </w:rPr>
        <w:t>首座低压固态加氢示范站</w:t>
      </w:r>
      <w:r w:rsidRPr="00A81B18">
        <w:rPr>
          <w:rFonts w:ascii="Segoe UI" w:eastAsia="宋体" w:hAnsi="Segoe UI" w:cs="Segoe UI"/>
          <w:color w:val="0F1115"/>
          <w:kern w:val="0"/>
          <w:sz w:val="24"/>
          <w14:ligatures w14:val="none"/>
        </w:rPr>
        <w:t>已建成，它使用自研的稀土系储氢材料，可储存</w:t>
      </w:r>
      <w:r w:rsidRPr="00A81B18">
        <w:rPr>
          <w:rFonts w:ascii="Segoe UI" w:eastAsia="宋体" w:hAnsi="Segoe UI" w:cs="Segoe UI"/>
          <w:color w:val="0F1115"/>
          <w:kern w:val="0"/>
          <w:sz w:val="24"/>
          <w14:ligatures w14:val="none"/>
        </w:rPr>
        <w:t>100</w:t>
      </w:r>
      <w:r w:rsidRPr="00A81B18">
        <w:rPr>
          <w:rFonts w:ascii="Segoe UI" w:eastAsia="宋体" w:hAnsi="Segoe UI" w:cs="Segoe UI"/>
          <w:color w:val="0F1115"/>
          <w:kern w:val="0"/>
          <w:sz w:val="24"/>
          <w14:ligatures w14:val="none"/>
        </w:rPr>
        <w:t>公斤氢气，具备工艺简约、占地小、安全性高的特点。</w:t>
      </w:r>
    </w:p>
    <w:p w14:paraId="52F62DCE" w14:textId="77777777" w:rsidR="00A81B18" w:rsidRPr="00A81B18" w:rsidRDefault="00A81B18" w:rsidP="00A81B18">
      <w:pPr>
        <w:widowControl/>
        <w:numPr>
          <w:ilvl w:val="0"/>
          <w:numId w:val="4"/>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便携式电源</w:t>
      </w:r>
      <w:r w:rsidRPr="00A81B18">
        <w:rPr>
          <w:rFonts w:ascii="Segoe UI" w:eastAsia="宋体" w:hAnsi="Segoe UI" w:cs="Segoe UI"/>
          <w:color w:val="0F1115"/>
          <w:kern w:val="0"/>
          <w:sz w:val="24"/>
          <w14:ligatures w14:val="none"/>
        </w:rPr>
        <w:t>：徐州工程学院的团队研发的低温便携固态储氢材料，已应用于</w:t>
      </w:r>
      <w:r w:rsidRPr="00A81B18">
        <w:rPr>
          <w:rFonts w:ascii="Segoe UI" w:eastAsia="宋体" w:hAnsi="Segoe UI" w:cs="Segoe UI"/>
          <w:b/>
          <w:bCs/>
          <w:color w:val="0F1115"/>
          <w:kern w:val="0"/>
          <w:sz w:val="24"/>
          <w14:ligatures w14:val="none"/>
        </w:rPr>
        <w:t>氢燃料电池自行车和物流车储氢系统</w:t>
      </w:r>
      <w:r w:rsidRPr="00A81B18">
        <w:rPr>
          <w:rFonts w:ascii="Segoe UI" w:eastAsia="宋体" w:hAnsi="Segoe UI" w:cs="Segoe UI"/>
          <w:color w:val="0F1115"/>
          <w:kern w:val="0"/>
          <w:sz w:val="24"/>
          <w14:ligatures w14:val="none"/>
        </w:rPr>
        <w:t>，为移动式氢能应用提供了新可能。</w:t>
      </w:r>
    </w:p>
    <w:p w14:paraId="49482348" w14:textId="77777777" w:rsidR="00A81B18" w:rsidRPr="00A81B18" w:rsidRDefault="00A81B18" w:rsidP="00A81B18">
      <w:pPr>
        <w:widowControl/>
        <w:spacing w:before="240" w:after="240" w:line="240" w:lineRule="auto"/>
        <w:rPr>
          <w:rFonts w:ascii="Segoe UI" w:eastAsia="宋体" w:hAnsi="Segoe UI" w:cs="Segoe UI"/>
          <w:color w:val="0F1115"/>
          <w:kern w:val="0"/>
          <w:sz w:val="24"/>
          <w14:ligatures w14:val="none"/>
        </w:rPr>
      </w:pPr>
      <w:r w:rsidRPr="00A81B18">
        <w:rPr>
          <w:rFonts w:ascii="Segoe UI" w:eastAsia="宋体" w:hAnsi="Segoe UI" w:cs="Segoe UI"/>
          <w:color w:val="0F1115"/>
          <w:kern w:val="0"/>
          <w:sz w:val="24"/>
          <w14:ligatures w14:val="none"/>
        </w:rPr>
        <w:t>未来，固态储氢技术的发展将聚焦于：</w:t>
      </w:r>
    </w:p>
    <w:p w14:paraId="6F7E6D20" w14:textId="77777777" w:rsidR="00A81B18" w:rsidRPr="00A81B18" w:rsidRDefault="00A81B18" w:rsidP="00A81B18">
      <w:pPr>
        <w:widowControl/>
        <w:numPr>
          <w:ilvl w:val="0"/>
          <w:numId w:val="5"/>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材料层面</w:t>
      </w:r>
      <w:r w:rsidRPr="00A81B18">
        <w:rPr>
          <w:rFonts w:ascii="Segoe UI" w:eastAsia="宋体" w:hAnsi="Segoe UI" w:cs="Segoe UI"/>
          <w:color w:val="0F1115"/>
          <w:kern w:val="0"/>
          <w:sz w:val="24"/>
          <w14:ligatures w14:val="none"/>
        </w:rPr>
        <w:t>：继续探索</w:t>
      </w:r>
      <w:r w:rsidRPr="00A81B18">
        <w:rPr>
          <w:rFonts w:ascii="Segoe UI" w:eastAsia="宋体" w:hAnsi="Segoe UI" w:cs="Segoe UI"/>
          <w:b/>
          <w:bCs/>
          <w:color w:val="0F1115"/>
          <w:kern w:val="0"/>
          <w:sz w:val="24"/>
          <w14:ligatures w14:val="none"/>
        </w:rPr>
        <w:t>高熵合金（</w:t>
      </w:r>
      <w:r w:rsidRPr="00A81B18">
        <w:rPr>
          <w:rFonts w:ascii="Segoe UI" w:eastAsia="宋体" w:hAnsi="Segoe UI" w:cs="Segoe UI"/>
          <w:b/>
          <w:bCs/>
          <w:color w:val="0F1115"/>
          <w:kern w:val="0"/>
          <w:sz w:val="24"/>
          <w14:ligatures w14:val="none"/>
        </w:rPr>
        <w:t>HEAs</w:t>
      </w:r>
      <w:r w:rsidRPr="00A81B18">
        <w:rPr>
          <w:rFonts w:ascii="Segoe UI" w:eastAsia="宋体" w:hAnsi="Segoe UI" w:cs="Segoe UI"/>
          <w:b/>
          <w:bCs/>
          <w:color w:val="0F1115"/>
          <w:kern w:val="0"/>
          <w:sz w:val="24"/>
          <w14:ligatures w14:val="none"/>
        </w:rPr>
        <w:t>）</w:t>
      </w:r>
      <w:r w:rsidRPr="00A81B18">
        <w:rPr>
          <w:rFonts w:ascii="Segoe UI" w:eastAsia="宋体" w:hAnsi="Segoe UI" w:cs="Segoe UI"/>
          <w:color w:val="0F1115"/>
          <w:kern w:val="0"/>
          <w:sz w:val="24"/>
          <w14:ligatures w14:val="none"/>
        </w:rPr>
        <w:t> </w:t>
      </w:r>
      <w:r w:rsidRPr="00A81B18">
        <w:rPr>
          <w:rFonts w:ascii="Segoe UI" w:eastAsia="宋体" w:hAnsi="Segoe UI" w:cs="Segoe UI"/>
          <w:color w:val="0F1115"/>
          <w:kern w:val="0"/>
          <w:sz w:val="24"/>
          <w14:ligatures w14:val="none"/>
        </w:rPr>
        <w:t>等新材料，并优化</w:t>
      </w:r>
      <w:r w:rsidRPr="00A81B18">
        <w:rPr>
          <w:rFonts w:ascii="Segoe UI" w:eastAsia="宋体" w:hAnsi="Segoe UI" w:cs="Segoe UI"/>
          <w:b/>
          <w:bCs/>
          <w:color w:val="0F1115"/>
          <w:kern w:val="0"/>
          <w:sz w:val="24"/>
          <w14:ligatures w14:val="none"/>
        </w:rPr>
        <w:t>纳米化与催化剂的协同效应</w:t>
      </w:r>
      <w:r w:rsidRPr="00A81B18">
        <w:rPr>
          <w:rFonts w:ascii="Segoe UI" w:eastAsia="宋体" w:hAnsi="Segoe UI" w:cs="Segoe UI"/>
          <w:color w:val="0F1115"/>
          <w:kern w:val="0"/>
          <w:sz w:val="24"/>
          <w14:ligatures w14:val="none"/>
        </w:rPr>
        <w:t>，目标是开发出在接近室温条件下工作且容量超过</w:t>
      </w:r>
      <w:r w:rsidRPr="00A81B18">
        <w:rPr>
          <w:rFonts w:ascii="Segoe UI" w:eastAsia="宋体" w:hAnsi="Segoe UI" w:cs="Segoe UI"/>
          <w:color w:val="0F1115"/>
          <w:kern w:val="0"/>
          <w:sz w:val="24"/>
          <w14:ligatures w14:val="none"/>
        </w:rPr>
        <w:t xml:space="preserve">4.0 </w:t>
      </w:r>
      <w:proofErr w:type="spellStart"/>
      <w:r w:rsidRPr="00A81B18">
        <w:rPr>
          <w:rFonts w:ascii="Segoe UI" w:eastAsia="宋体" w:hAnsi="Segoe UI" w:cs="Segoe UI"/>
          <w:color w:val="0F1115"/>
          <w:kern w:val="0"/>
          <w:sz w:val="24"/>
          <w14:ligatures w14:val="none"/>
        </w:rPr>
        <w:t>wt</w:t>
      </w:r>
      <w:proofErr w:type="spellEnd"/>
      <w:r w:rsidRPr="00A81B18">
        <w:rPr>
          <w:rFonts w:ascii="Segoe UI" w:eastAsia="宋体" w:hAnsi="Segoe UI" w:cs="Segoe UI"/>
          <w:color w:val="0F1115"/>
          <w:kern w:val="0"/>
          <w:sz w:val="24"/>
          <w14:ligatures w14:val="none"/>
        </w:rPr>
        <w:t>%</w:t>
      </w:r>
      <w:r w:rsidRPr="00A81B18">
        <w:rPr>
          <w:rFonts w:ascii="Segoe UI" w:eastAsia="宋体" w:hAnsi="Segoe UI" w:cs="Segoe UI"/>
          <w:color w:val="0F1115"/>
          <w:kern w:val="0"/>
          <w:sz w:val="24"/>
          <w14:ligatures w14:val="none"/>
        </w:rPr>
        <w:t>的先进材料。</w:t>
      </w:r>
    </w:p>
    <w:p w14:paraId="602D5B03" w14:textId="77777777" w:rsidR="00A81B18" w:rsidRPr="00A81B18" w:rsidRDefault="00A81B18" w:rsidP="00A81B18">
      <w:pPr>
        <w:widowControl/>
        <w:numPr>
          <w:ilvl w:val="0"/>
          <w:numId w:val="5"/>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系统层面</w:t>
      </w:r>
      <w:r w:rsidRPr="00A81B18">
        <w:rPr>
          <w:rFonts w:ascii="Segoe UI" w:eastAsia="宋体" w:hAnsi="Segoe UI" w:cs="Segoe UI"/>
          <w:color w:val="0F1115"/>
          <w:kern w:val="0"/>
          <w:sz w:val="24"/>
          <w14:ligatures w14:val="none"/>
        </w:rPr>
        <w:t>：攻关</w:t>
      </w:r>
      <w:r w:rsidRPr="00A81B18">
        <w:rPr>
          <w:rFonts w:ascii="Segoe UI" w:eastAsia="宋体" w:hAnsi="Segoe UI" w:cs="Segoe UI"/>
          <w:b/>
          <w:bCs/>
          <w:color w:val="0F1115"/>
          <w:kern w:val="0"/>
          <w:sz w:val="24"/>
          <w14:ligatures w14:val="none"/>
        </w:rPr>
        <w:t>热管理设计</w:t>
      </w:r>
      <w:r w:rsidRPr="00A81B18">
        <w:rPr>
          <w:rFonts w:ascii="Segoe UI" w:eastAsia="宋体" w:hAnsi="Segoe UI" w:cs="Segoe UI"/>
          <w:color w:val="0F1115"/>
          <w:kern w:val="0"/>
          <w:sz w:val="24"/>
          <w14:ligatures w14:val="none"/>
        </w:rPr>
        <w:t>，以应对吸放氢过程中的热效应，同时提升</w:t>
      </w:r>
      <w:r w:rsidRPr="00A81B18">
        <w:rPr>
          <w:rFonts w:ascii="Segoe UI" w:eastAsia="宋体" w:hAnsi="Segoe UI" w:cs="Segoe UI"/>
          <w:b/>
          <w:bCs/>
          <w:color w:val="0F1115"/>
          <w:kern w:val="0"/>
          <w:sz w:val="24"/>
          <w14:ligatures w14:val="none"/>
        </w:rPr>
        <w:t>系统循环寿命</w:t>
      </w:r>
      <w:r w:rsidRPr="00A81B18">
        <w:rPr>
          <w:rFonts w:ascii="Segoe UI" w:eastAsia="宋体" w:hAnsi="Segoe UI" w:cs="Segoe UI"/>
          <w:color w:val="0F1115"/>
          <w:kern w:val="0"/>
          <w:sz w:val="24"/>
          <w14:ligatures w14:val="none"/>
        </w:rPr>
        <w:t>，解决材料在反复充放氢过程中的衰减问题。</w:t>
      </w:r>
    </w:p>
    <w:p w14:paraId="47095BA1" w14:textId="77777777" w:rsidR="00A81B18" w:rsidRPr="00A81B18" w:rsidRDefault="00A81B18" w:rsidP="00A81B18">
      <w:pPr>
        <w:widowControl/>
        <w:numPr>
          <w:ilvl w:val="0"/>
          <w:numId w:val="5"/>
        </w:numPr>
        <w:spacing w:after="0" w:line="240" w:lineRule="auto"/>
        <w:rPr>
          <w:rFonts w:ascii="Segoe UI" w:eastAsia="宋体" w:hAnsi="Segoe UI" w:cs="Segoe UI"/>
          <w:color w:val="0F1115"/>
          <w:kern w:val="0"/>
          <w:sz w:val="24"/>
          <w14:ligatures w14:val="none"/>
        </w:rPr>
      </w:pPr>
      <w:r w:rsidRPr="00A81B18">
        <w:rPr>
          <w:rFonts w:ascii="Segoe UI" w:eastAsia="宋体" w:hAnsi="Segoe UI" w:cs="Segoe UI"/>
          <w:b/>
          <w:bCs/>
          <w:color w:val="0F1115"/>
          <w:kern w:val="0"/>
          <w:sz w:val="24"/>
          <w14:ligatures w14:val="none"/>
        </w:rPr>
        <w:t>产业层面</w:t>
      </w:r>
      <w:r w:rsidRPr="00A81B18">
        <w:rPr>
          <w:rFonts w:ascii="Segoe UI" w:eastAsia="宋体" w:hAnsi="Segoe UI" w:cs="Segoe UI"/>
          <w:color w:val="0F1115"/>
          <w:kern w:val="0"/>
          <w:sz w:val="24"/>
          <w14:ligatures w14:val="none"/>
        </w:rPr>
        <w:t>：推动</w:t>
      </w:r>
      <w:r w:rsidRPr="00A81B18">
        <w:rPr>
          <w:rFonts w:ascii="Segoe UI" w:eastAsia="宋体" w:hAnsi="Segoe UI" w:cs="Segoe UI"/>
          <w:b/>
          <w:bCs/>
          <w:color w:val="0F1115"/>
          <w:kern w:val="0"/>
          <w:sz w:val="24"/>
          <w14:ligatures w14:val="none"/>
        </w:rPr>
        <w:t>低成本规模化制备技术</w:t>
      </w:r>
      <w:r w:rsidRPr="00A81B18">
        <w:rPr>
          <w:rFonts w:ascii="Segoe UI" w:eastAsia="宋体" w:hAnsi="Segoe UI" w:cs="Segoe UI"/>
          <w:color w:val="0F1115"/>
          <w:kern w:val="0"/>
          <w:sz w:val="24"/>
          <w14:ligatures w14:val="none"/>
        </w:rPr>
        <w:t>（如</w:t>
      </w:r>
      <w:r w:rsidRPr="00A81B18">
        <w:rPr>
          <w:rFonts w:ascii="Segoe UI" w:eastAsia="宋体" w:hAnsi="Segoe UI" w:cs="Segoe UI"/>
          <w:color w:val="0F1115"/>
          <w:kern w:val="0"/>
          <w:sz w:val="24"/>
          <w14:ligatures w14:val="none"/>
        </w:rPr>
        <w:t>3D</w:t>
      </w:r>
      <w:r w:rsidRPr="00A81B18">
        <w:rPr>
          <w:rFonts w:ascii="Segoe UI" w:eastAsia="宋体" w:hAnsi="Segoe UI" w:cs="Segoe UI"/>
          <w:color w:val="0F1115"/>
          <w:kern w:val="0"/>
          <w:sz w:val="24"/>
          <w14:ligatures w14:val="none"/>
        </w:rPr>
        <w:t>打印），并构建从材料、系统到应用场景的完整产业链</w:t>
      </w:r>
    </w:p>
    <w:p w14:paraId="4D0D0BA6" w14:textId="77777777" w:rsidR="00A81B18" w:rsidRDefault="00A81B18"/>
    <w:p w14:paraId="0884C92F" w14:textId="77777777" w:rsidR="005141EE" w:rsidRPr="005141EE" w:rsidRDefault="005141EE" w:rsidP="005141EE">
      <w:pPr>
        <w:widowControl/>
        <w:spacing w:before="100" w:beforeAutospacing="1" w:after="100" w:afterAutospacing="1" w:line="240" w:lineRule="auto"/>
        <w:outlineLvl w:val="2"/>
        <w:rPr>
          <w:rFonts w:ascii="宋体" w:eastAsia="宋体" w:hAnsi="宋体" w:cs="宋体"/>
          <w:b/>
          <w:bCs/>
          <w:color w:val="000000"/>
          <w:kern w:val="0"/>
          <w:sz w:val="27"/>
          <w:szCs w:val="27"/>
          <w14:ligatures w14:val="none"/>
        </w:rPr>
      </w:pPr>
      <w:r w:rsidRPr="005141EE">
        <w:rPr>
          <w:rFonts w:ascii="宋体" w:eastAsia="宋体" w:hAnsi="宋体" w:cs="宋体"/>
          <w:b/>
          <w:bCs/>
          <w:color w:val="000000"/>
          <w:kern w:val="0"/>
          <w:sz w:val="27"/>
          <w:szCs w:val="27"/>
          <w14:ligatures w14:val="none"/>
        </w:rPr>
        <w:t>固态储氢的效率</w:t>
      </w:r>
    </w:p>
    <w:p w14:paraId="6926B66F" w14:textId="77777777" w:rsidR="005141EE" w:rsidRPr="005141EE" w:rsidRDefault="005141EE" w:rsidP="005141EE">
      <w:pPr>
        <w:widowControl/>
        <w:numPr>
          <w:ilvl w:val="0"/>
          <w:numId w:val="6"/>
        </w:numPr>
        <w:spacing w:before="100" w:beforeAutospacing="1" w:after="100" w:afterAutospacing="1" w:line="240" w:lineRule="auto"/>
        <w:rPr>
          <w:rFonts w:ascii="宋体" w:eastAsia="宋体" w:hAnsi="宋体" w:cs="宋体"/>
          <w:color w:val="000000"/>
          <w:kern w:val="0"/>
          <w:sz w:val="24"/>
          <w14:ligatures w14:val="none"/>
        </w:rPr>
      </w:pPr>
      <w:r w:rsidRPr="005141EE">
        <w:rPr>
          <w:rFonts w:ascii="宋体" w:eastAsia="宋体" w:hAnsi="宋体" w:cs="宋体"/>
          <w:b/>
          <w:bCs/>
          <w:color w:val="000000"/>
          <w:kern w:val="0"/>
          <w:sz w:val="24"/>
          <w14:ligatures w14:val="none"/>
        </w:rPr>
        <w:t>能量密度</w:t>
      </w:r>
      <w:r w:rsidRPr="005141EE">
        <w:rPr>
          <w:rFonts w:ascii="宋体" w:eastAsia="宋体" w:hAnsi="宋体" w:cs="宋体"/>
          <w:color w:val="000000"/>
          <w:kern w:val="0"/>
          <w:sz w:val="24"/>
          <w14:ligatures w14:val="none"/>
        </w:rPr>
        <w:t xml:space="preserve">：固态储氢的能量密度可以达到5–10 </w:t>
      </w:r>
      <w:proofErr w:type="spellStart"/>
      <w:r w:rsidRPr="005141EE">
        <w:rPr>
          <w:rFonts w:ascii="宋体" w:eastAsia="宋体" w:hAnsi="宋体" w:cs="宋体"/>
          <w:color w:val="000000"/>
          <w:kern w:val="0"/>
          <w:sz w:val="24"/>
          <w14:ligatures w14:val="none"/>
        </w:rPr>
        <w:t>wt</w:t>
      </w:r>
      <w:proofErr w:type="spellEnd"/>
      <w:r w:rsidRPr="005141EE">
        <w:rPr>
          <w:rFonts w:ascii="宋体" w:eastAsia="宋体" w:hAnsi="宋体" w:cs="宋体"/>
          <w:color w:val="000000"/>
          <w:kern w:val="0"/>
          <w:sz w:val="24"/>
          <w14:ligatures w14:val="none"/>
        </w:rPr>
        <w:t xml:space="preserve">%氢的含量，这高于气态储氢（气态储氢通常为4.5 </w:t>
      </w:r>
      <w:proofErr w:type="spellStart"/>
      <w:r w:rsidRPr="005141EE">
        <w:rPr>
          <w:rFonts w:ascii="宋体" w:eastAsia="宋体" w:hAnsi="宋体" w:cs="宋体"/>
          <w:color w:val="000000"/>
          <w:kern w:val="0"/>
          <w:sz w:val="24"/>
          <w14:ligatures w14:val="none"/>
        </w:rPr>
        <w:t>wt</w:t>
      </w:r>
      <w:proofErr w:type="spellEnd"/>
      <w:r w:rsidRPr="005141EE">
        <w:rPr>
          <w:rFonts w:ascii="宋体" w:eastAsia="宋体" w:hAnsi="宋体" w:cs="宋体"/>
          <w:color w:val="000000"/>
          <w:kern w:val="0"/>
          <w:sz w:val="24"/>
          <w14:ligatures w14:val="none"/>
        </w:rPr>
        <w:t>%），但相较于液态储氢仍然较低。</w:t>
      </w:r>
    </w:p>
    <w:p w14:paraId="0D31C088" w14:textId="77777777" w:rsidR="005141EE" w:rsidRPr="005141EE" w:rsidRDefault="005141EE" w:rsidP="005141EE">
      <w:pPr>
        <w:widowControl/>
        <w:numPr>
          <w:ilvl w:val="0"/>
          <w:numId w:val="6"/>
        </w:numPr>
        <w:spacing w:before="100" w:beforeAutospacing="1" w:after="100" w:afterAutospacing="1" w:line="240" w:lineRule="auto"/>
        <w:rPr>
          <w:rFonts w:ascii="宋体" w:eastAsia="宋体" w:hAnsi="宋体" w:cs="宋体"/>
          <w:color w:val="000000"/>
          <w:kern w:val="0"/>
          <w:sz w:val="24"/>
          <w14:ligatures w14:val="none"/>
        </w:rPr>
      </w:pPr>
      <w:r w:rsidRPr="005141EE">
        <w:rPr>
          <w:rFonts w:ascii="宋体" w:eastAsia="宋体" w:hAnsi="宋体" w:cs="宋体"/>
          <w:b/>
          <w:bCs/>
          <w:color w:val="000000"/>
          <w:kern w:val="0"/>
          <w:sz w:val="24"/>
          <w14:ligatures w14:val="none"/>
        </w:rPr>
        <w:t>释放效率</w:t>
      </w:r>
      <w:r w:rsidRPr="005141EE">
        <w:rPr>
          <w:rFonts w:ascii="宋体" w:eastAsia="宋体" w:hAnsi="宋体" w:cs="宋体"/>
          <w:color w:val="000000"/>
          <w:kern w:val="0"/>
          <w:sz w:val="24"/>
          <w14:ligatures w14:val="none"/>
        </w:rPr>
        <w:t>：</w:t>
      </w:r>
    </w:p>
    <w:p w14:paraId="48B3CCB7" w14:textId="77777777" w:rsidR="005141EE" w:rsidRPr="005141EE" w:rsidRDefault="005141EE" w:rsidP="005141EE">
      <w:pPr>
        <w:widowControl/>
        <w:numPr>
          <w:ilvl w:val="1"/>
          <w:numId w:val="6"/>
        </w:numPr>
        <w:spacing w:before="100" w:beforeAutospacing="1" w:after="100" w:afterAutospacing="1" w:line="240" w:lineRule="auto"/>
        <w:rPr>
          <w:rFonts w:ascii="宋体" w:eastAsia="宋体" w:hAnsi="宋体" w:cs="宋体"/>
          <w:color w:val="000000"/>
          <w:kern w:val="0"/>
          <w:sz w:val="24"/>
          <w14:ligatures w14:val="none"/>
        </w:rPr>
      </w:pPr>
      <w:r w:rsidRPr="005141EE">
        <w:rPr>
          <w:rFonts w:ascii="宋体" w:eastAsia="宋体" w:hAnsi="宋体" w:cs="宋体"/>
          <w:color w:val="000000"/>
          <w:kern w:val="0"/>
          <w:sz w:val="24"/>
          <w14:ligatures w14:val="none"/>
        </w:rPr>
        <w:t>释放温度：大部分金属氢化物的氢气释放温度较高（300–400°C），这限制了它们的效率和实用性。</w:t>
      </w:r>
    </w:p>
    <w:p w14:paraId="34C161DF" w14:textId="77777777" w:rsidR="005141EE" w:rsidRPr="005141EE" w:rsidRDefault="005141EE" w:rsidP="005141EE">
      <w:pPr>
        <w:widowControl/>
        <w:numPr>
          <w:ilvl w:val="1"/>
          <w:numId w:val="6"/>
        </w:numPr>
        <w:spacing w:before="100" w:beforeAutospacing="1" w:after="100" w:afterAutospacing="1" w:line="240" w:lineRule="auto"/>
        <w:rPr>
          <w:rFonts w:ascii="宋体" w:eastAsia="宋体" w:hAnsi="宋体" w:cs="宋体"/>
          <w:color w:val="000000"/>
          <w:kern w:val="0"/>
          <w:sz w:val="24"/>
          <w14:ligatures w14:val="none"/>
        </w:rPr>
      </w:pPr>
      <w:r w:rsidRPr="005141EE">
        <w:rPr>
          <w:rFonts w:ascii="宋体" w:eastAsia="宋体" w:hAnsi="宋体" w:cs="宋体"/>
          <w:color w:val="000000"/>
          <w:kern w:val="0"/>
          <w:sz w:val="24"/>
          <w14:ligatures w14:val="none"/>
        </w:rPr>
        <w:t>针对这一问题，很多研究都集中在通过添加催化剂或改进合金材料来降低氢气释放的温度和提高释放速率。</w:t>
      </w:r>
    </w:p>
    <w:p w14:paraId="79D4763C" w14:textId="77777777" w:rsidR="005141EE" w:rsidRPr="005141EE" w:rsidRDefault="005141EE" w:rsidP="005141EE">
      <w:pPr>
        <w:widowControl/>
        <w:numPr>
          <w:ilvl w:val="0"/>
          <w:numId w:val="6"/>
        </w:numPr>
        <w:spacing w:before="100" w:beforeAutospacing="1" w:after="100" w:afterAutospacing="1" w:line="240" w:lineRule="auto"/>
        <w:rPr>
          <w:rFonts w:ascii="宋体" w:eastAsia="宋体" w:hAnsi="宋体" w:cs="宋体"/>
          <w:color w:val="000000"/>
          <w:kern w:val="0"/>
          <w:sz w:val="24"/>
          <w14:ligatures w14:val="none"/>
        </w:rPr>
      </w:pPr>
      <w:r w:rsidRPr="005141EE">
        <w:rPr>
          <w:rFonts w:ascii="宋体" w:eastAsia="宋体" w:hAnsi="宋体" w:cs="宋体"/>
          <w:b/>
          <w:bCs/>
          <w:color w:val="000000"/>
          <w:kern w:val="0"/>
          <w:sz w:val="24"/>
          <w14:ligatures w14:val="none"/>
        </w:rPr>
        <w:t>循环稳定性</w:t>
      </w:r>
      <w:r w:rsidRPr="005141EE">
        <w:rPr>
          <w:rFonts w:ascii="宋体" w:eastAsia="宋体" w:hAnsi="宋体" w:cs="宋体"/>
          <w:color w:val="000000"/>
          <w:kern w:val="0"/>
          <w:sz w:val="24"/>
          <w14:ligatures w14:val="none"/>
        </w:rPr>
        <w:t>：金属氢化物在多次充放氢后会经历性能衰退，特别是在高温和高压条件下。这一问题可以通过使用更耐高温的合金或通过优化储氢材料的微观结构来改善。</w:t>
      </w:r>
    </w:p>
    <w:p w14:paraId="66C8CDE9" w14:textId="77777777" w:rsidR="005141EE" w:rsidRDefault="005141EE"/>
    <w:p w14:paraId="4090560F" w14:textId="77777777" w:rsidR="005141EE" w:rsidRDefault="005141EE" w:rsidP="005141EE">
      <w:pPr>
        <w:pStyle w:val="af"/>
        <w:rPr>
          <w:color w:val="000000"/>
        </w:rPr>
      </w:pPr>
      <w:r>
        <w:rPr>
          <w:rStyle w:val="ae"/>
          <w:color w:val="000000"/>
        </w:rPr>
        <w:t>金属氢化物</w:t>
      </w:r>
      <w:r>
        <w:rPr>
          <w:color w:val="000000"/>
        </w:rPr>
        <w:t>：</w:t>
      </w:r>
    </w:p>
    <w:p w14:paraId="7C42654C" w14:textId="77777777" w:rsidR="005141EE" w:rsidRDefault="005141EE" w:rsidP="005141EE">
      <w:pPr>
        <w:pStyle w:val="af"/>
        <w:numPr>
          <w:ilvl w:val="0"/>
          <w:numId w:val="7"/>
        </w:numPr>
        <w:rPr>
          <w:color w:val="000000"/>
        </w:rPr>
      </w:pPr>
      <w:r>
        <w:rPr>
          <w:rStyle w:val="ae"/>
          <w:color w:val="000000"/>
        </w:rPr>
        <w:t>镁氢化物（MgH2）</w:t>
      </w:r>
      <w:r>
        <w:rPr>
          <w:color w:val="000000"/>
        </w:rPr>
        <w:t xml:space="preserve">：镁基材料由于其较高的储氢密度（约7.6 </w:t>
      </w:r>
      <w:proofErr w:type="spellStart"/>
      <w:r>
        <w:rPr>
          <w:color w:val="000000"/>
        </w:rPr>
        <w:t>wt</w:t>
      </w:r>
      <w:proofErr w:type="spellEnd"/>
      <w:r>
        <w:rPr>
          <w:color w:val="000000"/>
        </w:rPr>
        <w:t>%）而备受关注。然而，它的主要缺点是释放氢气的温度较高（大约</w:t>
      </w:r>
      <w:r>
        <w:rPr>
          <w:color w:val="000000"/>
        </w:rPr>
        <w:lastRenderedPageBreak/>
        <w:t>350°C），因此需要高温才能有效释放氢气。研究人员正在探索改进材料的催化剂和添加剂，以降低释放温度。</w:t>
      </w:r>
    </w:p>
    <w:p w14:paraId="1A350B60" w14:textId="77777777" w:rsidR="005141EE" w:rsidRDefault="005141EE" w:rsidP="005141EE">
      <w:pPr>
        <w:pStyle w:val="af"/>
        <w:numPr>
          <w:ilvl w:val="1"/>
          <w:numId w:val="7"/>
        </w:numPr>
        <w:rPr>
          <w:color w:val="000000"/>
        </w:rPr>
      </w:pPr>
      <w:r>
        <w:rPr>
          <w:rStyle w:val="ae"/>
          <w:color w:val="000000"/>
        </w:rPr>
        <w:t>实验进展</w:t>
      </w:r>
      <w:r>
        <w:rPr>
          <w:color w:val="000000"/>
        </w:rPr>
        <w:t>：一些研究表明，通过添加金属催化剂（如钛、铝等），可以显著提高镁氢化物的氢气释放效率和反应速率。2020年，MIT的研究人员成功降低了镁氢化物的氢气释放温度，改善了其储氢和释放性能（来源：</w:t>
      </w:r>
      <w:hyperlink r:id="rId5" w:tgtFrame="_new" w:history="1">
        <w:r>
          <w:rPr>
            <w:rStyle w:val="af0"/>
          </w:rPr>
          <w:t>DOI: 10.1038/s41586-020-2467-0</w:t>
        </w:r>
      </w:hyperlink>
      <w:r>
        <w:rPr>
          <w:color w:val="000000"/>
        </w:rPr>
        <w:t>）</w:t>
      </w:r>
    </w:p>
    <w:p w14:paraId="0002119C" w14:textId="77777777" w:rsidR="005141EE" w:rsidRPr="005141EE" w:rsidRDefault="005141EE">
      <w:pPr>
        <w:rPr>
          <w:rFonts w:hint="eastAsia"/>
        </w:rPr>
      </w:pPr>
    </w:p>
    <w:sectPr w:rsidR="005141EE" w:rsidRPr="005141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2FC"/>
    <w:multiLevelType w:val="multilevel"/>
    <w:tmpl w:val="093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1594C"/>
    <w:multiLevelType w:val="multilevel"/>
    <w:tmpl w:val="17A8E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B7BFA"/>
    <w:multiLevelType w:val="multilevel"/>
    <w:tmpl w:val="D6C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D15F7"/>
    <w:multiLevelType w:val="multilevel"/>
    <w:tmpl w:val="9760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957AF"/>
    <w:multiLevelType w:val="multilevel"/>
    <w:tmpl w:val="48FC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746095"/>
    <w:multiLevelType w:val="multilevel"/>
    <w:tmpl w:val="FF32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B22D5"/>
    <w:multiLevelType w:val="multilevel"/>
    <w:tmpl w:val="D860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59228">
    <w:abstractNumId w:val="1"/>
  </w:num>
  <w:num w:numId="2" w16cid:durableId="1551262104">
    <w:abstractNumId w:val="2"/>
  </w:num>
  <w:num w:numId="3" w16cid:durableId="450366134">
    <w:abstractNumId w:val="6"/>
  </w:num>
  <w:num w:numId="4" w16cid:durableId="1225675586">
    <w:abstractNumId w:val="0"/>
  </w:num>
  <w:num w:numId="5" w16cid:durableId="2121291811">
    <w:abstractNumId w:val="4"/>
  </w:num>
  <w:num w:numId="6" w16cid:durableId="646667612">
    <w:abstractNumId w:val="5"/>
  </w:num>
  <w:num w:numId="7" w16cid:durableId="1185632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18"/>
    <w:rsid w:val="005141EE"/>
    <w:rsid w:val="008A435F"/>
    <w:rsid w:val="00A8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D10BB7"/>
  <w15:chartTrackingRefBased/>
  <w15:docId w15:val="{8EF06EC5-8E1A-4446-9968-8D5DB2F2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1B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1B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81B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1B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1B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1B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1B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1B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1B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1B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1B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81B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1B18"/>
    <w:rPr>
      <w:rFonts w:cstheme="majorBidi"/>
      <w:color w:val="0F4761" w:themeColor="accent1" w:themeShade="BF"/>
      <w:sz w:val="28"/>
      <w:szCs w:val="28"/>
    </w:rPr>
  </w:style>
  <w:style w:type="character" w:customStyle="1" w:styleId="50">
    <w:name w:val="标题 5 字符"/>
    <w:basedOn w:val="a0"/>
    <w:link w:val="5"/>
    <w:uiPriority w:val="9"/>
    <w:semiHidden/>
    <w:rsid w:val="00A81B18"/>
    <w:rPr>
      <w:rFonts w:cstheme="majorBidi"/>
      <w:color w:val="0F4761" w:themeColor="accent1" w:themeShade="BF"/>
      <w:sz w:val="24"/>
    </w:rPr>
  </w:style>
  <w:style w:type="character" w:customStyle="1" w:styleId="60">
    <w:name w:val="标题 6 字符"/>
    <w:basedOn w:val="a0"/>
    <w:link w:val="6"/>
    <w:uiPriority w:val="9"/>
    <w:semiHidden/>
    <w:rsid w:val="00A81B18"/>
    <w:rPr>
      <w:rFonts w:cstheme="majorBidi"/>
      <w:b/>
      <w:bCs/>
      <w:color w:val="0F4761" w:themeColor="accent1" w:themeShade="BF"/>
    </w:rPr>
  </w:style>
  <w:style w:type="character" w:customStyle="1" w:styleId="70">
    <w:name w:val="标题 7 字符"/>
    <w:basedOn w:val="a0"/>
    <w:link w:val="7"/>
    <w:uiPriority w:val="9"/>
    <w:semiHidden/>
    <w:rsid w:val="00A81B18"/>
    <w:rPr>
      <w:rFonts w:cstheme="majorBidi"/>
      <w:b/>
      <w:bCs/>
      <w:color w:val="595959" w:themeColor="text1" w:themeTint="A6"/>
    </w:rPr>
  </w:style>
  <w:style w:type="character" w:customStyle="1" w:styleId="80">
    <w:name w:val="标题 8 字符"/>
    <w:basedOn w:val="a0"/>
    <w:link w:val="8"/>
    <w:uiPriority w:val="9"/>
    <w:semiHidden/>
    <w:rsid w:val="00A81B18"/>
    <w:rPr>
      <w:rFonts w:cstheme="majorBidi"/>
      <w:color w:val="595959" w:themeColor="text1" w:themeTint="A6"/>
    </w:rPr>
  </w:style>
  <w:style w:type="character" w:customStyle="1" w:styleId="90">
    <w:name w:val="标题 9 字符"/>
    <w:basedOn w:val="a0"/>
    <w:link w:val="9"/>
    <w:uiPriority w:val="9"/>
    <w:semiHidden/>
    <w:rsid w:val="00A81B18"/>
    <w:rPr>
      <w:rFonts w:eastAsiaTheme="majorEastAsia" w:cstheme="majorBidi"/>
      <w:color w:val="595959" w:themeColor="text1" w:themeTint="A6"/>
    </w:rPr>
  </w:style>
  <w:style w:type="paragraph" w:styleId="a3">
    <w:name w:val="Title"/>
    <w:basedOn w:val="a"/>
    <w:next w:val="a"/>
    <w:link w:val="a4"/>
    <w:uiPriority w:val="10"/>
    <w:qFormat/>
    <w:rsid w:val="00A81B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1B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1B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1B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1B18"/>
    <w:pPr>
      <w:spacing w:before="160"/>
      <w:jc w:val="center"/>
    </w:pPr>
    <w:rPr>
      <w:i/>
      <w:iCs/>
      <w:color w:val="404040" w:themeColor="text1" w:themeTint="BF"/>
    </w:rPr>
  </w:style>
  <w:style w:type="character" w:customStyle="1" w:styleId="a8">
    <w:name w:val="引用 字符"/>
    <w:basedOn w:val="a0"/>
    <w:link w:val="a7"/>
    <w:uiPriority w:val="29"/>
    <w:rsid w:val="00A81B18"/>
    <w:rPr>
      <w:i/>
      <w:iCs/>
      <w:color w:val="404040" w:themeColor="text1" w:themeTint="BF"/>
    </w:rPr>
  </w:style>
  <w:style w:type="paragraph" w:styleId="a9">
    <w:name w:val="List Paragraph"/>
    <w:basedOn w:val="a"/>
    <w:uiPriority w:val="34"/>
    <w:qFormat/>
    <w:rsid w:val="00A81B18"/>
    <w:pPr>
      <w:ind w:left="720"/>
      <w:contextualSpacing/>
    </w:pPr>
  </w:style>
  <w:style w:type="character" w:styleId="aa">
    <w:name w:val="Intense Emphasis"/>
    <w:basedOn w:val="a0"/>
    <w:uiPriority w:val="21"/>
    <w:qFormat/>
    <w:rsid w:val="00A81B18"/>
    <w:rPr>
      <w:i/>
      <w:iCs/>
      <w:color w:val="0F4761" w:themeColor="accent1" w:themeShade="BF"/>
    </w:rPr>
  </w:style>
  <w:style w:type="paragraph" w:styleId="ab">
    <w:name w:val="Intense Quote"/>
    <w:basedOn w:val="a"/>
    <w:next w:val="a"/>
    <w:link w:val="ac"/>
    <w:uiPriority w:val="30"/>
    <w:qFormat/>
    <w:rsid w:val="00A8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1B18"/>
    <w:rPr>
      <w:i/>
      <w:iCs/>
      <w:color w:val="0F4761" w:themeColor="accent1" w:themeShade="BF"/>
    </w:rPr>
  </w:style>
  <w:style w:type="character" w:styleId="ad">
    <w:name w:val="Intense Reference"/>
    <w:basedOn w:val="a0"/>
    <w:uiPriority w:val="32"/>
    <w:qFormat/>
    <w:rsid w:val="00A81B18"/>
    <w:rPr>
      <w:b/>
      <w:bCs/>
      <w:smallCaps/>
      <w:color w:val="0F4761" w:themeColor="accent1" w:themeShade="BF"/>
      <w:spacing w:val="5"/>
    </w:rPr>
  </w:style>
  <w:style w:type="paragraph" w:customStyle="1" w:styleId="ds-markdown-paragraph">
    <w:name w:val="ds-markdown-paragraph"/>
    <w:basedOn w:val="a"/>
    <w:rsid w:val="00A81B18"/>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A81B18"/>
    <w:rPr>
      <w:b/>
      <w:bCs/>
    </w:rPr>
  </w:style>
  <w:style w:type="character" w:customStyle="1" w:styleId="apple-converted-space">
    <w:name w:val="apple-converted-space"/>
    <w:basedOn w:val="a0"/>
    <w:rsid w:val="00A81B18"/>
  </w:style>
  <w:style w:type="paragraph" w:styleId="af">
    <w:name w:val="Normal (Web)"/>
    <w:basedOn w:val="a"/>
    <w:uiPriority w:val="99"/>
    <w:semiHidden/>
    <w:unhideWhenUsed/>
    <w:rsid w:val="005141EE"/>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Hyperlink"/>
    <w:basedOn w:val="a0"/>
    <w:uiPriority w:val="99"/>
    <w:semiHidden/>
    <w:unhideWhenUsed/>
    <w:rsid w:val="005141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2818">
      <w:bodyDiv w:val="1"/>
      <w:marLeft w:val="0"/>
      <w:marRight w:val="0"/>
      <w:marTop w:val="0"/>
      <w:marBottom w:val="0"/>
      <w:divBdr>
        <w:top w:val="none" w:sz="0" w:space="0" w:color="auto"/>
        <w:left w:val="none" w:sz="0" w:space="0" w:color="auto"/>
        <w:bottom w:val="none" w:sz="0" w:space="0" w:color="auto"/>
        <w:right w:val="none" w:sz="0" w:space="0" w:color="auto"/>
      </w:divBdr>
      <w:divsChild>
        <w:div w:id="519706485">
          <w:marLeft w:val="0"/>
          <w:marRight w:val="0"/>
          <w:marTop w:val="0"/>
          <w:marBottom w:val="0"/>
          <w:divBdr>
            <w:top w:val="none" w:sz="0" w:space="0" w:color="auto"/>
            <w:left w:val="none" w:sz="0" w:space="0" w:color="auto"/>
            <w:bottom w:val="none" w:sz="0" w:space="0" w:color="auto"/>
            <w:right w:val="none" w:sz="0" w:space="0" w:color="auto"/>
          </w:divBdr>
        </w:div>
      </w:divsChild>
    </w:div>
    <w:div w:id="583537597">
      <w:bodyDiv w:val="1"/>
      <w:marLeft w:val="0"/>
      <w:marRight w:val="0"/>
      <w:marTop w:val="0"/>
      <w:marBottom w:val="0"/>
      <w:divBdr>
        <w:top w:val="none" w:sz="0" w:space="0" w:color="auto"/>
        <w:left w:val="none" w:sz="0" w:space="0" w:color="auto"/>
        <w:bottom w:val="none" w:sz="0" w:space="0" w:color="auto"/>
        <w:right w:val="none" w:sz="0" w:space="0" w:color="auto"/>
      </w:divBdr>
    </w:div>
    <w:div w:id="1068042286">
      <w:bodyDiv w:val="1"/>
      <w:marLeft w:val="0"/>
      <w:marRight w:val="0"/>
      <w:marTop w:val="0"/>
      <w:marBottom w:val="0"/>
      <w:divBdr>
        <w:top w:val="none" w:sz="0" w:space="0" w:color="auto"/>
        <w:left w:val="none" w:sz="0" w:space="0" w:color="auto"/>
        <w:bottom w:val="none" w:sz="0" w:space="0" w:color="auto"/>
        <w:right w:val="none" w:sz="0" w:space="0" w:color="auto"/>
      </w:divBdr>
      <w:divsChild>
        <w:div w:id="1799838410">
          <w:marLeft w:val="0"/>
          <w:marRight w:val="0"/>
          <w:marTop w:val="0"/>
          <w:marBottom w:val="0"/>
          <w:divBdr>
            <w:top w:val="none" w:sz="0" w:space="0" w:color="auto"/>
            <w:left w:val="none" w:sz="0" w:space="0" w:color="auto"/>
            <w:bottom w:val="none" w:sz="0" w:space="0" w:color="auto"/>
            <w:right w:val="none" w:sz="0" w:space="0" w:color="auto"/>
          </w:divBdr>
        </w:div>
        <w:div w:id="1706589807">
          <w:marLeft w:val="0"/>
          <w:marRight w:val="0"/>
          <w:marTop w:val="0"/>
          <w:marBottom w:val="0"/>
          <w:divBdr>
            <w:top w:val="none" w:sz="0" w:space="0" w:color="auto"/>
            <w:left w:val="none" w:sz="0" w:space="0" w:color="auto"/>
            <w:bottom w:val="none" w:sz="0" w:space="0" w:color="auto"/>
            <w:right w:val="none" w:sz="0" w:space="0" w:color="auto"/>
          </w:divBdr>
        </w:div>
      </w:divsChild>
    </w:div>
    <w:div w:id="185063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s41586-020-2467-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协成 谈</dc:creator>
  <cp:keywords/>
  <dc:description/>
  <cp:lastModifiedBy>协成 谈</cp:lastModifiedBy>
  <cp:revision>2</cp:revision>
  <dcterms:created xsi:type="dcterms:W3CDTF">2025-10-05T08:47:00Z</dcterms:created>
  <dcterms:modified xsi:type="dcterms:W3CDTF">2025-10-05T08:47:00Z</dcterms:modified>
</cp:coreProperties>
</file>