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98533" w14:textId="32F0A24A" w:rsidR="00BF4C42" w:rsidRPr="00BF4C42" w:rsidRDefault="00BF4C42" w:rsidP="00BF4C42">
      <w:pPr>
        <w:pStyle w:val="a9"/>
        <w:numPr>
          <w:ilvl w:val="0"/>
          <w:numId w:val="3"/>
        </w:numPr>
        <w:rPr>
          <w:sz w:val="30"/>
          <w:szCs w:val="30"/>
        </w:rPr>
      </w:pPr>
      <w:r>
        <w:rPr>
          <w:rFonts w:hint="eastAsia"/>
          <w:noProof/>
        </w:rPr>
        <w:drawing>
          <wp:anchor distT="0" distB="0" distL="114300" distR="114300" simplePos="0" relativeHeight="251658240" behindDoc="0" locked="0" layoutInCell="1" allowOverlap="1" wp14:anchorId="208BD583" wp14:editId="3BB11FC7">
            <wp:simplePos x="0" y="0"/>
            <wp:positionH relativeFrom="margin">
              <wp:posOffset>-165569</wp:posOffset>
            </wp:positionH>
            <wp:positionV relativeFrom="paragraph">
              <wp:posOffset>397754</wp:posOffset>
            </wp:positionV>
            <wp:extent cx="5155200" cy="6152400"/>
            <wp:effectExtent l="0" t="0" r="7620" b="1270"/>
            <wp:wrapTopAndBottom/>
            <wp:docPr id="202852659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26593" name="图片 1" descr="图示&#10;&#10;AI 生成的内容可能不正确。"/>
                    <pic:cNvPicPr/>
                  </pic:nvPicPr>
                  <pic:blipFill>
                    <a:blip r:embed="rId5" cstate="print">
                      <a:extLst>
                        <a:ext uri="{28A0092B-C50C-407E-A947-70E740481C1C}">
                          <a14:useLocalDpi xmlns:a14="http://schemas.microsoft.com/office/drawing/2010/main" val="0"/>
                        </a:ext>
                      </a:extLst>
                    </a:blip>
                    <a:stretch>
                      <a:fillRect/>
                    </a:stretch>
                  </pic:blipFill>
                  <pic:spPr>
                    <a:xfrm>
                      <a:off x="0" y="0"/>
                      <a:ext cx="5155200" cy="6152400"/>
                    </a:xfrm>
                    <a:prstGeom prst="rect">
                      <a:avLst/>
                    </a:prstGeom>
                  </pic:spPr>
                </pic:pic>
              </a:graphicData>
            </a:graphic>
            <wp14:sizeRelH relativeFrom="margin">
              <wp14:pctWidth>0</wp14:pctWidth>
            </wp14:sizeRelH>
            <wp14:sizeRelV relativeFrom="margin">
              <wp14:pctHeight>0</wp14:pctHeight>
            </wp14:sizeRelV>
          </wp:anchor>
        </w:drawing>
      </w:r>
      <w:r w:rsidRPr="00BF4C42">
        <w:rPr>
          <w:rFonts w:hint="eastAsia"/>
          <w:sz w:val="30"/>
          <w:szCs w:val="30"/>
        </w:rPr>
        <w:t>生物燃料和嗜热藻类的结合</w:t>
      </w:r>
    </w:p>
    <w:p w14:paraId="76977D6B" w14:textId="337E23A0" w:rsidR="00BF4C42" w:rsidRPr="00BF4C42" w:rsidRDefault="00BF4C42" w:rsidP="00BF4C42">
      <w:pPr>
        <w:rPr>
          <w:rFonts w:hint="eastAsia"/>
          <w:sz w:val="30"/>
          <w:szCs w:val="30"/>
        </w:rPr>
      </w:pPr>
      <w:r>
        <w:rPr>
          <w:rFonts w:hint="eastAsia"/>
        </w:rPr>
        <w:t>上游过程：培养与转化</w:t>
      </w:r>
    </w:p>
    <w:p w14:paraId="77BC7C38" w14:textId="5F5B8DBE" w:rsidR="00BF4C42" w:rsidRDefault="00BF4C42" w:rsidP="00BF4C42">
      <w:pPr>
        <w:rPr>
          <w:rFonts w:hint="eastAsia"/>
        </w:rPr>
      </w:pPr>
      <w:r>
        <w:rPr>
          <w:rFonts w:hint="eastAsia"/>
        </w:rPr>
        <w:t>资源整合：如图左侧所示，将需要处理的工业废热（如发电厂、化工厂的冷却水）和富含</w:t>
      </w:r>
      <w:r>
        <w:t>CO</w:t>
      </w:r>
      <w:r>
        <w:rPr>
          <w:rFonts w:ascii="Cambria Math" w:hAnsi="Cambria Math" w:cs="Cambria Math"/>
        </w:rPr>
        <w:t>₂</w:t>
      </w:r>
      <w:r>
        <w:t>的废气直接注入嗜热藻类的光生物反应器。</w:t>
      </w:r>
    </w:p>
    <w:p w14:paraId="4D84D9D1" w14:textId="5659AACF" w:rsidR="00BF4C42" w:rsidRPr="00BF4C42" w:rsidRDefault="00BF4C42" w:rsidP="00BF4C42">
      <w:pPr>
        <w:rPr>
          <w:rFonts w:hint="eastAsia"/>
        </w:rPr>
      </w:pPr>
      <w:r>
        <w:rPr>
          <w:rFonts w:hint="eastAsia"/>
        </w:rPr>
        <w:t>核心反应：藻类在反应器中利用废热和废气，在阳光下进行光合作用，快速生长并积累油脂。</w:t>
      </w:r>
    </w:p>
    <w:p w14:paraId="5F916297" w14:textId="48FA998C" w:rsidR="00BF4C42" w:rsidRDefault="00BF4C42" w:rsidP="00BF4C42">
      <w:pPr>
        <w:rPr>
          <w:rFonts w:hint="eastAsia"/>
        </w:rPr>
      </w:pPr>
      <w:r>
        <w:rPr>
          <w:rFonts w:hint="eastAsia"/>
        </w:rPr>
        <w:t>下游过程：加工与提炼</w:t>
      </w:r>
    </w:p>
    <w:p w14:paraId="3BB75385" w14:textId="50E15B3D" w:rsidR="00BF4C42" w:rsidRPr="00BF4C42" w:rsidRDefault="00BF4C42" w:rsidP="00BF4C42">
      <w:pPr>
        <w:rPr>
          <w:rFonts w:hint="eastAsia"/>
        </w:rPr>
      </w:pPr>
      <w:r>
        <w:rPr>
          <w:rFonts w:hint="eastAsia"/>
        </w:rPr>
        <w:t>收获与提取：培养完成后，收获藻体，并通过破碎细胞提取其内部积累的脂质（油脂）。</w:t>
      </w:r>
    </w:p>
    <w:p w14:paraId="7C781C7A" w14:textId="707602A8" w:rsidR="00BF4C42" w:rsidRPr="00BF4C42" w:rsidRDefault="00BF4C42" w:rsidP="00BF4C42">
      <w:pPr>
        <w:rPr>
          <w:rFonts w:hint="eastAsia"/>
        </w:rPr>
      </w:pPr>
      <w:r>
        <w:rPr>
          <w:rFonts w:hint="eastAsia"/>
        </w:rPr>
        <w:lastRenderedPageBreak/>
        <w:t>生物燃料制造：提取出的油脂通过酯交换反应，可以转化为标准的生物柴油，或通过更先进的加氢处理工艺生产可再生航空燃料。</w:t>
      </w:r>
    </w:p>
    <w:p w14:paraId="61B888ED" w14:textId="7A50DC84" w:rsidR="00BF4C42" w:rsidRDefault="00BF4C42" w:rsidP="00BF4C42">
      <w:pPr>
        <w:rPr>
          <w:rFonts w:hint="eastAsia"/>
        </w:rPr>
      </w:pPr>
      <w:r>
        <w:rPr>
          <w:rFonts w:hint="eastAsia"/>
        </w:rPr>
        <w:t>副产品与残留物利用：提油后剩余的藻渣（富含蛋白质和碳水化合物）仍有很高价值。如图所示，它可以通过：</w:t>
      </w:r>
    </w:p>
    <w:p w14:paraId="1B70509B" w14:textId="0B28ACF7" w:rsidR="00BF4C42" w:rsidRPr="00BF4C42" w:rsidRDefault="00BF4C42" w:rsidP="00BF4C42">
      <w:pPr>
        <w:rPr>
          <w:rFonts w:hint="eastAsia"/>
        </w:rPr>
      </w:pPr>
      <w:r>
        <w:rPr>
          <w:rFonts w:hint="eastAsia"/>
        </w:rPr>
        <w:t>厌氧消化：产生沼气（主要成分为甲烷），可用于发电或产热。</w:t>
      </w:r>
    </w:p>
    <w:p w14:paraId="314870F5" w14:textId="3ED11982" w:rsidR="00BF4C42" w:rsidRDefault="00BF4C42" w:rsidP="00BF4C42">
      <w:r>
        <w:rPr>
          <w:rFonts w:hint="eastAsia"/>
        </w:rPr>
        <w:t>水热液化：在高温高压下，将整个藻渣或剩余生物质直接转化为生物原油，进一步加工成燃料。</w:t>
      </w:r>
    </w:p>
    <w:p w14:paraId="599B1C59" w14:textId="77777777" w:rsidR="00BF4C42" w:rsidRPr="00BF4C42" w:rsidRDefault="00BF4C42" w:rsidP="00BF4C42">
      <w:pPr>
        <w:rPr>
          <w:rFonts w:hint="eastAsia"/>
          <w:sz w:val="30"/>
          <w:szCs w:val="30"/>
        </w:rPr>
      </w:pPr>
      <w:r w:rsidRPr="00BF4C42">
        <w:rPr>
          <w:rFonts w:hint="eastAsia"/>
          <w:sz w:val="30"/>
          <w:szCs w:val="30"/>
        </w:rPr>
        <w:t>前沿技术与未来展望</w:t>
      </w:r>
    </w:p>
    <w:p w14:paraId="07B1EBD8" w14:textId="69F999A2" w:rsidR="00BF4C42" w:rsidRDefault="00BF4C42" w:rsidP="00BF4C42">
      <w:pPr>
        <w:rPr>
          <w:rFonts w:hint="eastAsia"/>
        </w:rPr>
      </w:pPr>
      <w:r>
        <w:rPr>
          <w:rFonts w:hint="eastAsia"/>
        </w:rPr>
        <w:t>这一领域的研究正朝着更高效、更经济的方向发展：</w:t>
      </w:r>
    </w:p>
    <w:p w14:paraId="4ACD3175" w14:textId="21D2999B" w:rsidR="00BF4C42" w:rsidRDefault="00BF4C42" w:rsidP="00BF4C42">
      <w:pPr>
        <w:rPr>
          <w:rFonts w:hint="eastAsia"/>
        </w:rPr>
      </w:pPr>
      <w:r>
        <w:rPr>
          <w:rFonts w:hint="eastAsia"/>
        </w:rPr>
        <w:t>1.</w:t>
      </w:r>
      <w:r>
        <w:rPr>
          <w:rFonts w:hint="eastAsia"/>
        </w:rPr>
        <w:t>合成生物学：通过基因编辑技术（如CRISPR），进一步改造嗜热藻类的代谢通路，使其“一心一意”多产油、快生长。</w:t>
      </w:r>
    </w:p>
    <w:p w14:paraId="3C96B00F" w14:textId="7EBA9369" w:rsidR="00BF4C42" w:rsidRPr="00BF4C42" w:rsidRDefault="00BF4C42" w:rsidP="00BF4C42">
      <w:pPr>
        <w:rPr>
          <w:rFonts w:hint="eastAsia"/>
        </w:rPr>
      </w:pPr>
      <w:r>
        <w:rPr>
          <w:rFonts w:hint="eastAsia"/>
        </w:rPr>
        <w:t>2.</w:t>
      </w:r>
      <w:r>
        <w:rPr>
          <w:rFonts w:hint="eastAsia"/>
        </w:rPr>
        <w:t>系统整合优化：将嗜热藻类养殖系统与地热电站、太阳能热发电站进行更精细的耦合，实现能源、物质和水的闭环循环。</w:t>
      </w:r>
    </w:p>
    <w:p w14:paraId="7D3EB2A5" w14:textId="2277361A" w:rsidR="00BF4C42" w:rsidRDefault="00BF4C42" w:rsidP="00BF4C42">
      <w:r>
        <w:rPr>
          <w:rFonts w:hint="eastAsia"/>
        </w:rPr>
        <w:t>3.</w:t>
      </w:r>
      <w:r>
        <w:rPr>
          <w:rFonts w:hint="eastAsia"/>
        </w:rPr>
        <w:t>水热液化技术的应用：HTL技术特别适合处理嗜热藻类这种含水量高的生物质，可以跳过能耗高的干燥和提油步骤，直接将湿藻浆转化为生物原油，极具成本潜力。</w:t>
      </w:r>
    </w:p>
    <w:p w14:paraId="44EB1A23" w14:textId="243C04AD" w:rsidR="00BF4C42" w:rsidRDefault="00BF4C42" w:rsidP="00BF4C42">
      <w:pPr>
        <w:rPr>
          <w:sz w:val="30"/>
          <w:szCs w:val="30"/>
        </w:rPr>
      </w:pPr>
      <w:r w:rsidRPr="00BF4C42">
        <w:rPr>
          <w:rFonts w:hint="eastAsia"/>
          <w:sz w:val="30"/>
          <w:szCs w:val="30"/>
        </w:rPr>
        <w:t>二．生物燃料在工业上的应用</w:t>
      </w:r>
    </w:p>
    <w:p w14:paraId="38748BC7" w14:textId="629F247F" w:rsidR="00BF4C42" w:rsidRPr="00BF4C42" w:rsidRDefault="00BF4C42" w:rsidP="00BF4C42">
      <w:pPr>
        <w:rPr>
          <w:rFonts w:hint="eastAsia"/>
          <w:szCs w:val="22"/>
        </w:rPr>
      </w:pPr>
      <w:r w:rsidRPr="00BF4C42">
        <w:rPr>
          <w:rFonts w:hint="eastAsia"/>
          <w:szCs w:val="22"/>
        </w:rPr>
        <w:t xml:space="preserve">1. </w:t>
      </w:r>
      <w:r w:rsidRPr="00BF4C42">
        <w:rPr>
          <w:rFonts w:hint="eastAsia"/>
          <w:szCs w:val="22"/>
        </w:rPr>
        <w:t>作为工业过程的热源与动力源</w:t>
      </w:r>
    </w:p>
    <w:p w14:paraId="38D73482" w14:textId="6A232DC1" w:rsidR="00BF4C42" w:rsidRDefault="00BF4C42" w:rsidP="00BF4C42">
      <w:pPr>
        <w:rPr>
          <w:szCs w:val="22"/>
        </w:rPr>
      </w:pPr>
      <w:r w:rsidRPr="00BF4C42">
        <w:rPr>
          <w:rFonts w:hint="eastAsia"/>
          <w:szCs w:val="22"/>
        </w:rPr>
        <w:t>这是最直接的应用，用生物燃料替代煤炭、天然气和重油。</w:t>
      </w:r>
    </w:p>
    <w:p w14:paraId="6C9664C7" w14:textId="7875DA91" w:rsidR="00A620D5" w:rsidRDefault="00A620D5" w:rsidP="00BF4C42">
      <w:pPr>
        <w:rPr>
          <w:szCs w:val="22"/>
        </w:rPr>
      </w:pPr>
      <w:r>
        <w:rPr>
          <w:rFonts w:hint="eastAsia"/>
          <w:szCs w:val="22"/>
        </w:rPr>
        <w:t>2.</w:t>
      </w:r>
      <w:r w:rsidRPr="00A620D5">
        <w:rPr>
          <w:rFonts w:hint="eastAsia"/>
          <w:szCs w:val="22"/>
        </w:rPr>
        <w:t xml:space="preserve"> 作为化工生产的原料/平台化合物</w:t>
      </w:r>
    </w:p>
    <w:p w14:paraId="4C44244C" w14:textId="4BFB4195" w:rsidR="00A620D5" w:rsidRPr="00A620D5" w:rsidRDefault="00A620D5" w:rsidP="00A620D5">
      <w:pPr>
        <w:rPr>
          <w:rFonts w:hint="eastAsia"/>
          <w:szCs w:val="22"/>
        </w:rPr>
      </w:pPr>
      <w:r>
        <w:rPr>
          <w:rFonts w:hint="eastAsia"/>
          <w:szCs w:val="22"/>
        </w:rPr>
        <w:t>（1）</w:t>
      </w:r>
      <w:r w:rsidRPr="00A620D5">
        <w:rPr>
          <w:rFonts w:hint="eastAsia"/>
          <w:szCs w:val="22"/>
        </w:rPr>
        <w:t>生物基平台化合物</w:t>
      </w:r>
    </w:p>
    <w:p w14:paraId="15DB13CD" w14:textId="31EB2831" w:rsidR="00A620D5" w:rsidRPr="00A620D5" w:rsidRDefault="00A620D5" w:rsidP="00A620D5">
      <w:pPr>
        <w:rPr>
          <w:rFonts w:hint="eastAsia"/>
          <w:szCs w:val="22"/>
        </w:rPr>
      </w:pPr>
      <w:r w:rsidRPr="00A620D5">
        <w:rPr>
          <w:rFonts w:hint="eastAsia"/>
          <w:szCs w:val="22"/>
        </w:rPr>
        <w:t>通过生物化学或热化学转化，可以从生物质中得到一系列基础化学品，进而生产出几乎所有的石化产品：</w:t>
      </w:r>
    </w:p>
    <w:p w14:paraId="7F2702D8" w14:textId="2571A3D6" w:rsidR="00A620D5" w:rsidRPr="00A620D5" w:rsidRDefault="00A620D5" w:rsidP="00A620D5">
      <w:pPr>
        <w:ind w:firstLineChars="200" w:firstLine="440"/>
        <w:rPr>
          <w:rFonts w:hint="eastAsia"/>
          <w:szCs w:val="22"/>
        </w:rPr>
      </w:pPr>
      <w:r w:rsidRPr="00A620D5">
        <w:rPr>
          <w:rFonts w:hint="eastAsia"/>
          <w:szCs w:val="22"/>
        </w:rPr>
        <w:t>生物乙醇：不仅是燃料，更是关键化工原料。</w:t>
      </w:r>
    </w:p>
    <w:p w14:paraId="534C3749" w14:textId="5CDAD0CC" w:rsidR="00A620D5" w:rsidRPr="00A620D5" w:rsidRDefault="00A620D5" w:rsidP="00A620D5">
      <w:pPr>
        <w:rPr>
          <w:rFonts w:hint="eastAsia"/>
          <w:szCs w:val="22"/>
        </w:rPr>
      </w:pPr>
      <w:r w:rsidRPr="00A620D5">
        <w:rPr>
          <w:rFonts w:hint="eastAsia"/>
          <w:szCs w:val="22"/>
        </w:rPr>
        <w:t>→ 乙烯：通过脱水工艺。乙烯是“石化之母”，可进一步生产聚乙烯（PE）塑料、环氧乙烷、乙二醇（防冻液和聚酯纤维原料）等。</w:t>
      </w:r>
    </w:p>
    <w:p w14:paraId="32B0E39E" w14:textId="51890936" w:rsidR="00A620D5" w:rsidRPr="00A620D5" w:rsidRDefault="00A620D5" w:rsidP="00A620D5">
      <w:pPr>
        <w:rPr>
          <w:rFonts w:hint="eastAsia"/>
          <w:szCs w:val="22"/>
        </w:rPr>
      </w:pPr>
      <w:r w:rsidRPr="00A620D5">
        <w:rPr>
          <w:rFonts w:hint="eastAsia"/>
          <w:szCs w:val="22"/>
        </w:rPr>
        <w:t>→ 乙酸、乙醛等。</w:t>
      </w:r>
    </w:p>
    <w:p w14:paraId="213805DD" w14:textId="11333410" w:rsidR="00A620D5" w:rsidRPr="00A620D5" w:rsidRDefault="00A620D5" w:rsidP="00A620D5">
      <w:pPr>
        <w:ind w:firstLineChars="200" w:firstLine="440"/>
        <w:rPr>
          <w:rFonts w:hint="eastAsia"/>
          <w:szCs w:val="22"/>
        </w:rPr>
      </w:pPr>
      <w:r w:rsidRPr="00A620D5">
        <w:rPr>
          <w:rFonts w:hint="eastAsia"/>
          <w:szCs w:val="22"/>
        </w:rPr>
        <w:t>生物柴油副产物甘油：随着生物柴油产量大增，其副产物粗甘油变得廉价且丰富，可精制成医药级甘油，或转化为1,3-丙二醇（用于生产高性能聚酯纤维PTT）、环氧氯丙烷等。</w:t>
      </w:r>
    </w:p>
    <w:p w14:paraId="7D45C54D" w14:textId="69168A6C" w:rsidR="00A620D5" w:rsidRPr="00A620D5" w:rsidRDefault="00A620D5" w:rsidP="00A620D5">
      <w:pPr>
        <w:rPr>
          <w:rFonts w:hint="eastAsia"/>
          <w:szCs w:val="22"/>
        </w:rPr>
      </w:pPr>
      <w:r>
        <w:rPr>
          <w:rFonts w:hint="eastAsia"/>
          <w:szCs w:val="22"/>
        </w:rPr>
        <w:lastRenderedPageBreak/>
        <w:t>（2）</w:t>
      </w:r>
      <w:r w:rsidRPr="00A620D5">
        <w:rPr>
          <w:rFonts w:hint="eastAsia"/>
          <w:szCs w:val="22"/>
        </w:rPr>
        <w:t>生物合成气路线</w:t>
      </w:r>
    </w:p>
    <w:p w14:paraId="6DF4FEA6" w14:textId="7460FC50" w:rsidR="00A620D5" w:rsidRPr="00A620D5" w:rsidRDefault="00A620D5" w:rsidP="00A620D5">
      <w:pPr>
        <w:ind w:firstLineChars="200" w:firstLine="440"/>
        <w:rPr>
          <w:rFonts w:hint="eastAsia"/>
          <w:szCs w:val="22"/>
        </w:rPr>
      </w:pPr>
      <w:r w:rsidRPr="00A620D5">
        <w:rPr>
          <w:rFonts w:hint="eastAsia"/>
          <w:szCs w:val="22"/>
        </w:rPr>
        <w:t>通过气化技术，将农林废弃物、城市垃圾等生物质转化为合成气。</w:t>
      </w:r>
    </w:p>
    <w:p w14:paraId="4A77C3D7" w14:textId="47BC733C" w:rsidR="00A620D5" w:rsidRPr="00A620D5" w:rsidRDefault="00A620D5" w:rsidP="00A620D5">
      <w:pPr>
        <w:rPr>
          <w:rFonts w:hint="eastAsia"/>
          <w:szCs w:val="22"/>
        </w:rPr>
      </w:pPr>
      <w:r w:rsidRPr="00A620D5">
        <w:rPr>
          <w:rFonts w:hint="eastAsia"/>
          <w:szCs w:val="22"/>
        </w:rPr>
        <w:t>合成气 → 甲醇 → 甲醛、醋酸、烯烃等。</w:t>
      </w:r>
    </w:p>
    <w:p w14:paraId="0BC1D5D4" w14:textId="239DAD79" w:rsidR="00A620D5" w:rsidRPr="00A620D5" w:rsidRDefault="00A620D5" w:rsidP="00A620D5">
      <w:pPr>
        <w:rPr>
          <w:rFonts w:hint="eastAsia"/>
          <w:szCs w:val="22"/>
        </w:rPr>
      </w:pPr>
      <w:r w:rsidRPr="00A620D5">
        <w:rPr>
          <w:rFonts w:hint="eastAsia"/>
          <w:szCs w:val="22"/>
        </w:rPr>
        <w:t>合成气 → 费托合成 → 生物基柴油、石蜡、润滑油等长链碳氢化合物。</w:t>
      </w:r>
    </w:p>
    <w:p w14:paraId="2634EE79" w14:textId="4D0E5B33" w:rsidR="00A620D5" w:rsidRPr="00A620D5" w:rsidRDefault="00A620D5" w:rsidP="00A620D5">
      <w:pPr>
        <w:rPr>
          <w:rFonts w:hint="eastAsia"/>
          <w:szCs w:val="22"/>
        </w:rPr>
      </w:pPr>
      <w:r>
        <w:rPr>
          <w:rFonts w:hint="eastAsia"/>
          <w:szCs w:val="22"/>
        </w:rPr>
        <w:t>（3）</w:t>
      </w:r>
      <w:r w:rsidRPr="00A620D5">
        <w:rPr>
          <w:rFonts w:hint="eastAsia"/>
          <w:szCs w:val="22"/>
        </w:rPr>
        <w:t>生物航空燃料</w:t>
      </w:r>
    </w:p>
    <w:p w14:paraId="587E011B" w14:textId="57AD643C" w:rsidR="00A620D5" w:rsidRDefault="00A620D5" w:rsidP="00A620D5">
      <w:pPr>
        <w:ind w:firstLineChars="200" w:firstLine="440"/>
        <w:rPr>
          <w:szCs w:val="22"/>
        </w:rPr>
      </w:pPr>
      <w:r w:rsidRPr="00A620D5">
        <w:rPr>
          <w:rFonts w:hint="eastAsia"/>
          <w:szCs w:val="22"/>
        </w:rPr>
        <w:t>这是工业应用中的“皇冠明珠”。通过加氢处理酯和脂肪酸、费托合成或酒精合成等先进技术，将动植物油脂、纤维素糖等转化为与石油基航空煤油化学性质完全一致的可持续航空燃料。它无需改造飞机引擎，即可实现航空业的直接减碳。</w:t>
      </w:r>
    </w:p>
    <w:p w14:paraId="7FC75834" w14:textId="1E287453" w:rsidR="00A620D5" w:rsidRPr="00A620D5" w:rsidRDefault="00A620D5" w:rsidP="00A620D5">
      <w:pPr>
        <w:rPr>
          <w:sz w:val="30"/>
          <w:szCs w:val="30"/>
        </w:rPr>
      </w:pPr>
      <w:r w:rsidRPr="00A620D5">
        <w:rPr>
          <w:rFonts w:hint="eastAsia"/>
          <w:sz w:val="30"/>
          <w:szCs w:val="30"/>
        </w:rPr>
        <w:t>三．</w:t>
      </w:r>
      <w:r w:rsidRPr="00A620D5">
        <w:rPr>
          <w:rFonts w:hint="eastAsia"/>
          <w:sz w:val="30"/>
          <w:szCs w:val="30"/>
        </w:rPr>
        <w:t>生物燃料在交通上的应用</w:t>
      </w:r>
    </w:p>
    <w:p w14:paraId="6BCD8B5C" w14:textId="3F104926" w:rsidR="00A620D5" w:rsidRDefault="00A620D5" w:rsidP="00A620D5">
      <w:pPr>
        <w:rPr>
          <w:rFonts w:hint="eastAsia"/>
        </w:rPr>
      </w:pPr>
      <w:r>
        <w:rPr>
          <w:rFonts w:hint="eastAsia"/>
        </w:rPr>
        <w:t>（1）</w:t>
      </w:r>
      <w:r>
        <w:rPr>
          <w:rFonts w:hint="eastAsia"/>
        </w:rPr>
        <w:t>汽油车的替代/掺混燃料：生物乙醇</w:t>
      </w:r>
    </w:p>
    <w:p w14:paraId="043310D8" w14:textId="524A326D" w:rsidR="00A620D5" w:rsidRDefault="00A620D5" w:rsidP="00A620D5">
      <w:pPr>
        <w:rPr>
          <w:rFonts w:hint="eastAsia"/>
        </w:rPr>
      </w:pPr>
      <w:r>
        <w:rPr>
          <w:rFonts w:hint="eastAsia"/>
        </w:rPr>
        <w:t>低比例掺混（E5, E10）：这是全球最常见的应用形式。将5%或10%的生物乙醇与汽油混合，适用于所有汽油车，无需改造发动机。主要用于减少汽油消耗和尾气中的一氧化碳、碳氢化合物排放。</w:t>
      </w:r>
    </w:p>
    <w:p w14:paraId="1B53E333" w14:textId="037D5C4A" w:rsidR="00A620D5" w:rsidRDefault="00A620D5" w:rsidP="00A620D5">
      <w:pPr>
        <w:rPr>
          <w:rFonts w:hint="eastAsia"/>
        </w:rPr>
      </w:pPr>
      <w:r>
        <w:rPr>
          <w:rFonts w:hint="eastAsia"/>
        </w:rPr>
        <w:t>高比例燃料（E85）：乙醇含量高达85%，需使用灵活燃料汽车。在巴西、美国等地非常普及。</w:t>
      </w:r>
    </w:p>
    <w:p w14:paraId="3822FD75" w14:textId="021A9EC9" w:rsidR="00A620D5" w:rsidRDefault="00A620D5" w:rsidP="00A620D5">
      <w:pPr>
        <w:rPr>
          <w:rFonts w:hint="eastAsia"/>
        </w:rPr>
      </w:pPr>
      <w:r>
        <w:rPr>
          <w:rFonts w:hint="eastAsia"/>
        </w:rPr>
        <w:t>含水乙醇（E100）：在巴西，经过优化的发动机可以直接使用纯乙醇（含少量水）。</w:t>
      </w:r>
    </w:p>
    <w:p w14:paraId="2147D3C8" w14:textId="4549DCD4" w:rsidR="00A620D5" w:rsidRDefault="00A620D5" w:rsidP="00A620D5">
      <w:pPr>
        <w:rPr>
          <w:rFonts w:hint="eastAsia"/>
        </w:rPr>
      </w:pPr>
      <w:r>
        <w:rPr>
          <w:rFonts w:hint="eastAsia"/>
        </w:rPr>
        <w:t>（2）</w:t>
      </w:r>
      <w:r>
        <w:rPr>
          <w:rFonts w:hint="eastAsia"/>
        </w:rPr>
        <w:t>柴油车的替代/掺混燃料：生物柴油</w:t>
      </w:r>
    </w:p>
    <w:p w14:paraId="695F164F" w14:textId="75A358F7" w:rsidR="00A620D5" w:rsidRDefault="00A620D5" w:rsidP="00A620D5">
      <w:pPr>
        <w:rPr>
          <w:rFonts w:hint="eastAsia"/>
        </w:rPr>
      </w:pPr>
      <w:r>
        <w:rPr>
          <w:rFonts w:hint="eastAsia"/>
        </w:rPr>
        <w:t>掺混使用（B5, B7, B20）：将生物柴油按一定比例（如5%、7%、20%）与石化柴油混合，是目前主流的用法。较低比例的掺混（如B5-B20）可用于大多数现代柴油发动机。</w:t>
      </w:r>
    </w:p>
    <w:p w14:paraId="7761A751" w14:textId="1576478B" w:rsidR="00A620D5" w:rsidRPr="00A620D5" w:rsidRDefault="00A620D5" w:rsidP="00A620D5">
      <w:pPr>
        <w:rPr>
          <w:rFonts w:hint="eastAsia"/>
        </w:rPr>
      </w:pPr>
      <w:r>
        <w:rPr>
          <w:rFonts w:hint="eastAsia"/>
        </w:rPr>
        <w:t>纯生物柴油（B100）：可用于经过特定认证或改装的柴油车，但其低温流动性和对某些密封材料的相容性需要特别注意。</w:t>
      </w:r>
    </w:p>
    <w:p w14:paraId="1B364AD3" w14:textId="59C70FCE" w:rsidR="00A620D5" w:rsidRDefault="00A620D5" w:rsidP="00A620D5">
      <w:pPr>
        <w:rPr>
          <w:rFonts w:hint="eastAsia"/>
        </w:rPr>
      </w:pPr>
      <w:r>
        <w:rPr>
          <w:rFonts w:hint="eastAsia"/>
        </w:rPr>
        <w:t>（3）</w:t>
      </w:r>
      <w:r>
        <w:rPr>
          <w:rFonts w:hint="eastAsia"/>
        </w:rPr>
        <w:t>替代天然气：生物甲烷</w:t>
      </w:r>
    </w:p>
    <w:p w14:paraId="38711274" w14:textId="229C08CD" w:rsidR="00A620D5" w:rsidRPr="00A620D5" w:rsidRDefault="00A620D5" w:rsidP="00A620D5">
      <w:pPr>
        <w:rPr>
          <w:rFonts w:hint="eastAsia"/>
        </w:rPr>
      </w:pPr>
      <w:r>
        <w:rPr>
          <w:rFonts w:hint="eastAsia"/>
        </w:rPr>
        <w:t>由有机废弃物经厌氧消化和提纯制成，其成分与化石天然气相同。</w:t>
      </w:r>
    </w:p>
    <w:p w14:paraId="5F23EF8E" w14:textId="2413C966" w:rsidR="00A620D5" w:rsidRDefault="00A620D5" w:rsidP="00A620D5">
      <w:r>
        <w:rPr>
          <w:rFonts w:hint="eastAsia"/>
        </w:rPr>
        <w:t>可用于压缩天然气车辆，如公交车、卡车、出租车。全生命周期的碳排放远低于柴油车和汽油车。</w:t>
      </w:r>
    </w:p>
    <w:p w14:paraId="7CF9C6B1" w14:textId="7510A5D6" w:rsidR="00A620D5" w:rsidRDefault="00A620D5" w:rsidP="00A620D5">
      <w:pPr>
        <w:rPr>
          <w:sz w:val="30"/>
          <w:szCs w:val="30"/>
        </w:rPr>
      </w:pPr>
      <w:r w:rsidRPr="00A620D5">
        <w:rPr>
          <w:rFonts w:hint="eastAsia"/>
          <w:sz w:val="30"/>
          <w:szCs w:val="30"/>
        </w:rPr>
        <w:t>四．</w:t>
      </w:r>
      <w:r w:rsidRPr="00A620D5">
        <w:rPr>
          <w:rFonts w:hint="eastAsia"/>
          <w:sz w:val="30"/>
          <w:szCs w:val="30"/>
        </w:rPr>
        <w:t>生物燃料在储能方面的应用</w:t>
      </w:r>
    </w:p>
    <w:p w14:paraId="0E0E1E45" w14:textId="4D46E298" w:rsidR="00A620D5" w:rsidRDefault="00A620D5" w:rsidP="00A620D5">
      <w:pPr>
        <w:rPr>
          <w:sz w:val="21"/>
          <w:szCs w:val="21"/>
        </w:rPr>
      </w:pPr>
      <w:r w:rsidRPr="00A620D5">
        <w:rPr>
          <w:rFonts w:hint="eastAsia"/>
          <w:sz w:val="21"/>
          <w:szCs w:val="21"/>
        </w:rPr>
        <w:t>1. 作为电网的“可调度”发电燃料</w:t>
      </w:r>
    </w:p>
    <w:p w14:paraId="4845AC90" w14:textId="77777777" w:rsidR="00A620D5" w:rsidRPr="00A620D5" w:rsidRDefault="00A620D5" w:rsidP="00A620D5">
      <w:pPr>
        <w:rPr>
          <w:rFonts w:hint="eastAsia"/>
          <w:sz w:val="21"/>
          <w:szCs w:val="21"/>
        </w:rPr>
      </w:pPr>
      <w:r w:rsidRPr="00A620D5">
        <w:rPr>
          <w:rFonts w:hint="eastAsia"/>
          <w:sz w:val="21"/>
          <w:szCs w:val="21"/>
        </w:rPr>
        <w:lastRenderedPageBreak/>
        <w:t>2. 将过剩可再生能源转化为生物燃料储存</w:t>
      </w:r>
    </w:p>
    <w:p w14:paraId="157ECD02" w14:textId="0B5FA198" w:rsidR="00A620D5" w:rsidRPr="00A620D5" w:rsidRDefault="00A620D5" w:rsidP="00A620D5">
      <w:pPr>
        <w:rPr>
          <w:rFonts w:hint="eastAsia"/>
          <w:sz w:val="21"/>
          <w:szCs w:val="21"/>
        </w:rPr>
      </w:pPr>
      <w:r w:rsidRPr="00A620D5">
        <w:rPr>
          <w:rFonts w:hint="eastAsia"/>
          <w:sz w:val="21"/>
          <w:szCs w:val="21"/>
        </w:rPr>
        <w:t>这是更具前瞻性的“电力转X”概念的一部分。当电网中风电、光伏发电过多，无法即时消纳时，利用这些 “过剩的绿电” 来生产生物燃料，从而实现能量的长期储存和异地利用。</w:t>
      </w:r>
    </w:p>
    <w:p w14:paraId="4D737489" w14:textId="6EC6F884" w:rsidR="00A620D5" w:rsidRPr="00A620D5" w:rsidRDefault="00A620D5" w:rsidP="00A620D5">
      <w:pPr>
        <w:rPr>
          <w:rFonts w:hint="eastAsia"/>
          <w:sz w:val="21"/>
          <w:szCs w:val="21"/>
        </w:rPr>
      </w:pPr>
      <w:r w:rsidRPr="00A620D5">
        <w:rPr>
          <w:rFonts w:hint="eastAsia"/>
          <w:sz w:val="21"/>
          <w:szCs w:val="21"/>
        </w:rPr>
        <w:t>技术路径：电转气/电转液的升级版</w:t>
      </w:r>
    </w:p>
    <w:p w14:paraId="059804F5" w14:textId="6238D7E9" w:rsidR="00A620D5" w:rsidRPr="00A620D5" w:rsidRDefault="00A620D5" w:rsidP="00A620D5">
      <w:pPr>
        <w:rPr>
          <w:rFonts w:hint="eastAsia"/>
          <w:sz w:val="21"/>
          <w:szCs w:val="21"/>
        </w:rPr>
      </w:pPr>
      <w:r w:rsidRPr="00A620D5">
        <w:rPr>
          <w:rFonts w:hint="eastAsia"/>
          <w:sz w:val="21"/>
          <w:szCs w:val="21"/>
        </w:rPr>
        <w:t>生产绿氢：利用过剩电力电解水制成绿色氢气。</w:t>
      </w:r>
    </w:p>
    <w:p w14:paraId="6BA5574B" w14:textId="39BFFE81" w:rsidR="00A620D5" w:rsidRPr="00A620D5" w:rsidRDefault="00A620D5" w:rsidP="00A620D5">
      <w:pPr>
        <w:rPr>
          <w:rFonts w:hint="eastAsia"/>
          <w:sz w:val="21"/>
          <w:szCs w:val="21"/>
        </w:rPr>
      </w:pPr>
      <w:r w:rsidRPr="00A620D5">
        <w:rPr>
          <w:rFonts w:hint="eastAsia"/>
          <w:sz w:val="21"/>
          <w:szCs w:val="21"/>
        </w:rPr>
        <w:t>生物转化：将绿氢与工业排放的</w:t>
      </w:r>
      <w:r w:rsidRPr="00A620D5">
        <w:rPr>
          <w:sz w:val="21"/>
          <w:szCs w:val="21"/>
        </w:rPr>
        <w:t>CO</w:t>
      </w:r>
      <w:r w:rsidRPr="00A620D5">
        <w:rPr>
          <w:rFonts w:ascii="Cambria Math" w:hAnsi="Cambria Math" w:cs="Cambria Math"/>
          <w:sz w:val="21"/>
          <w:szCs w:val="21"/>
        </w:rPr>
        <w:t>₂</w:t>
      </w:r>
      <w:r w:rsidRPr="00A620D5">
        <w:rPr>
          <w:sz w:val="21"/>
          <w:szCs w:val="21"/>
        </w:rPr>
        <w:t>（或从空气中捕获的CO</w:t>
      </w:r>
      <w:r w:rsidRPr="00A620D5">
        <w:rPr>
          <w:rFonts w:ascii="Cambria Math" w:hAnsi="Cambria Math" w:cs="Cambria Math"/>
          <w:sz w:val="21"/>
          <w:szCs w:val="21"/>
        </w:rPr>
        <w:t>₂</w:t>
      </w:r>
      <w:r w:rsidRPr="00A620D5">
        <w:rPr>
          <w:sz w:val="21"/>
          <w:szCs w:val="21"/>
        </w:rPr>
        <w:t>）一起，输入特定的生物反应器中。利用嗜氢/嗜碳微生物（如某些产甲烷菌或产油藻类）的新陈代谢，将H</w:t>
      </w:r>
      <w:r w:rsidRPr="00A620D5">
        <w:rPr>
          <w:rFonts w:ascii="Cambria Math" w:hAnsi="Cambria Math" w:cs="Cambria Math"/>
          <w:sz w:val="21"/>
          <w:szCs w:val="21"/>
        </w:rPr>
        <w:t>₂</w:t>
      </w:r>
      <w:r w:rsidRPr="00A620D5">
        <w:rPr>
          <w:sz w:val="21"/>
          <w:szCs w:val="21"/>
        </w:rPr>
        <w:t>和CO</w:t>
      </w:r>
      <w:r w:rsidRPr="00A620D5">
        <w:rPr>
          <w:rFonts w:ascii="Cambria Math" w:hAnsi="Cambria Math" w:cs="Cambria Math"/>
          <w:sz w:val="21"/>
          <w:szCs w:val="21"/>
        </w:rPr>
        <w:t>₂</w:t>
      </w:r>
      <w:r w:rsidRPr="00A620D5">
        <w:rPr>
          <w:sz w:val="21"/>
          <w:szCs w:val="21"/>
        </w:rPr>
        <w:t>合成甲烷或液态烃类燃料。</w:t>
      </w:r>
    </w:p>
    <w:p w14:paraId="793B77BF" w14:textId="4112DAC5" w:rsidR="00A620D5" w:rsidRDefault="00A620D5" w:rsidP="00A620D5">
      <w:pPr>
        <w:rPr>
          <w:sz w:val="21"/>
          <w:szCs w:val="21"/>
        </w:rPr>
      </w:pPr>
      <w:r w:rsidRPr="00A620D5">
        <w:rPr>
          <w:rFonts w:hint="eastAsia"/>
          <w:sz w:val="21"/>
          <w:szCs w:val="21"/>
        </w:rPr>
        <w:t>例如：氢营养型产甲烷菌可将</w:t>
      </w:r>
      <w:r w:rsidRPr="00A620D5">
        <w:rPr>
          <w:sz w:val="21"/>
          <w:szCs w:val="21"/>
        </w:rPr>
        <w:t xml:space="preserve"> 4H</w:t>
      </w:r>
      <w:r w:rsidRPr="00A620D5">
        <w:rPr>
          <w:rFonts w:ascii="Cambria Math" w:hAnsi="Cambria Math" w:cs="Cambria Math"/>
          <w:sz w:val="21"/>
          <w:szCs w:val="21"/>
        </w:rPr>
        <w:t>₂</w:t>
      </w:r>
      <w:r w:rsidRPr="00A620D5">
        <w:rPr>
          <w:sz w:val="21"/>
          <w:szCs w:val="21"/>
        </w:rPr>
        <w:t xml:space="preserve"> + CO</w:t>
      </w:r>
      <w:r w:rsidRPr="00A620D5">
        <w:rPr>
          <w:rFonts w:ascii="Cambria Math" w:hAnsi="Cambria Math" w:cs="Cambria Math"/>
          <w:sz w:val="21"/>
          <w:szCs w:val="21"/>
        </w:rPr>
        <w:t>₂</w:t>
      </w:r>
      <w:r w:rsidRPr="00A620D5">
        <w:rPr>
          <w:sz w:val="21"/>
          <w:szCs w:val="21"/>
        </w:rPr>
        <w:t xml:space="preserve"> </w:t>
      </w:r>
      <w:r w:rsidRPr="00A620D5">
        <w:rPr>
          <w:rFonts w:ascii="等线" w:eastAsia="等线" w:hAnsi="等线" w:cs="等线" w:hint="eastAsia"/>
          <w:sz w:val="21"/>
          <w:szCs w:val="21"/>
        </w:rPr>
        <w:t>→</w:t>
      </w:r>
      <w:r w:rsidRPr="00A620D5">
        <w:rPr>
          <w:sz w:val="21"/>
          <w:szCs w:val="21"/>
        </w:rPr>
        <w:t xml:space="preserve"> CH</w:t>
      </w:r>
      <w:r w:rsidRPr="00A620D5">
        <w:rPr>
          <w:rFonts w:ascii="Cambria Math" w:hAnsi="Cambria Math" w:cs="Cambria Math"/>
          <w:sz w:val="21"/>
          <w:szCs w:val="21"/>
        </w:rPr>
        <w:t>₄</w:t>
      </w:r>
      <w:r w:rsidRPr="00A620D5">
        <w:rPr>
          <w:sz w:val="21"/>
          <w:szCs w:val="21"/>
        </w:rPr>
        <w:t xml:space="preserve"> + 2H</w:t>
      </w:r>
      <w:r w:rsidRPr="00A620D5">
        <w:rPr>
          <w:rFonts w:ascii="Cambria Math" w:hAnsi="Cambria Math" w:cs="Cambria Math"/>
          <w:sz w:val="21"/>
          <w:szCs w:val="21"/>
        </w:rPr>
        <w:t>₂</w:t>
      </w:r>
      <w:r w:rsidRPr="00A620D5">
        <w:rPr>
          <w:sz w:val="21"/>
          <w:szCs w:val="21"/>
        </w:rPr>
        <w:t>O，生成可再生天然气。</w:t>
      </w:r>
    </w:p>
    <w:p w14:paraId="77AC8C57" w14:textId="77777777" w:rsidR="00746947" w:rsidRPr="00746947" w:rsidRDefault="00746947" w:rsidP="00746947">
      <w:pPr>
        <w:rPr>
          <w:rFonts w:hint="eastAsia"/>
          <w:sz w:val="21"/>
          <w:szCs w:val="21"/>
        </w:rPr>
      </w:pPr>
      <w:r w:rsidRPr="00746947">
        <w:rPr>
          <w:rFonts w:hint="eastAsia"/>
          <w:sz w:val="21"/>
          <w:szCs w:val="21"/>
        </w:rPr>
        <w:t>前沿科技与未来展望</w:t>
      </w:r>
    </w:p>
    <w:p w14:paraId="3190EECD" w14:textId="77777777" w:rsidR="00746947" w:rsidRPr="00746947" w:rsidRDefault="00746947" w:rsidP="00746947">
      <w:pPr>
        <w:rPr>
          <w:sz w:val="21"/>
          <w:szCs w:val="21"/>
        </w:rPr>
      </w:pPr>
      <w:r w:rsidRPr="00746947">
        <w:rPr>
          <w:sz w:val="21"/>
          <w:szCs w:val="21"/>
        </w:rPr>
        <w:t>1. 合成生物学设计“超级储能微生物”：通过基因编程，创造能够高效吸收H</w:t>
      </w:r>
      <w:r w:rsidRPr="00746947">
        <w:rPr>
          <w:rFonts w:ascii="Cambria Math" w:hAnsi="Cambria Math" w:cs="Cambria Math"/>
          <w:sz w:val="21"/>
          <w:szCs w:val="21"/>
        </w:rPr>
        <w:t>₂</w:t>
      </w:r>
      <w:r w:rsidRPr="00746947">
        <w:rPr>
          <w:sz w:val="21"/>
          <w:szCs w:val="21"/>
        </w:rPr>
        <w:t>和CO</w:t>
      </w:r>
      <w:r w:rsidRPr="00746947">
        <w:rPr>
          <w:rFonts w:ascii="Cambria Math" w:hAnsi="Cambria Math" w:cs="Cambria Math"/>
          <w:sz w:val="21"/>
          <w:szCs w:val="21"/>
        </w:rPr>
        <w:t>₂</w:t>
      </w:r>
      <w:r w:rsidRPr="00746947">
        <w:rPr>
          <w:sz w:val="21"/>
          <w:szCs w:val="21"/>
        </w:rPr>
        <w:t>，并直接分泌出特定碳氢化合物燃料（如汽油、柴油）的工程菌株，实现“太阳能→生物燃料”的高效直接转化。</w:t>
      </w:r>
    </w:p>
    <w:p w14:paraId="2025F86E" w14:textId="77777777" w:rsidR="00746947" w:rsidRPr="00746947" w:rsidRDefault="00746947" w:rsidP="00746947">
      <w:pPr>
        <w:rPr>
          <w:sz w:val="21"/>
          <w:szCs w:val="21"/>
        </w:rPr>
      </w:pPr>
      <w:r w:rsidRPr="00746947">
        <w:rPr>
          <w:sz w:val="21"/>
          <w:szCs w:val="21"/>
        </w:rPr>
        <w:t>2. 整合BECCS的负碳储能：将生物质能与碳捕获和封存技术结合。在利用生物质发电或产燃料的同时，捕获其排放的CO</w:t>
      </w:r>
      <w:r w:rsidRPr="00746947">
        <w:rPr>
          <w:rFonts w:ascii="Cambria Math" w:hAnsi="Cambria Math" w:cs="Cambria Math"/>
          <w:sz w:val="21"/>
          <w:szCs w:val="21"/>
        </w:rPr>
        <w:t>₂</w:t>
      </w:r>
      <w:r w:rsidRPr="00746947">
        <w:rPr>
          <w:sz w:val="21"/>
          <w:szCs w:val="21"/>
        </w:rPr>
        <w:t>并封存。这不仅实现了储能，更从大气中净移除CO</w:t>
      </w:r>
      <w:r w:rsidRPr="00746947">
        <w:rPr>
          <w:rFonts w:ascii="Cambria Math" w:hAnsi="Cambria Math" w:cs="Cambria Math"/>
          <w:sz w:val="21"/>
          <w:szCs w:val="21"/>
        </w:rPr>
        <w:t>₂</w:t>
      </w:r>
      <w:r w:rsidRPr="00746947">
        <w:rPr>
          <w:sz w:val="21"/>
          <w:szCs w:val="21"/>
        </w:rPr>
        <w:t>，形成 “负碳排放” 的储能系统。</w:t>
      </w:r>
    </w:p>
    <w:p w14:paraId="65EC31BA" w14:textId="6BB85226" w:rsidR="00746947" w:rsidRPr="00A620D5" w:rsidRDefault="00746947" w:rsidP="00746947">
      <w:pPr>
        <w:rPr>
          <w:rFonts w:hint="eastAsia"/>
          <w:sz w:val="21"/>
          <w:szCs w:val="21"/>
        </w:rPr>
      </w:pPr>
      <w:r w:rsidRPr="00746947">
        <w:rPr>
          <w:rFonts w:hint="eastAsia"/>
          <w:sz w:val="21"/>
          <w:szCs w:val="21"/>
        </w:rPr>
        <w:t>3. 与智慧能源系统耦合：在区域能源互联网中，生物质能电站作为关键的“调节器”，根据电网的实时需求（电价信号）和风光发电的预测，智能调整其发电或生产燃料的模式，实现整个能源系统的最优运行。</w:t>
      </w:r>
    </w:p>
    <w:sectPr w:rsidR="00746947" w:rsidRPr="00A620D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2502C"/>
    <w:multiLevelType w:val="hybridMultilevel"/>
    <w:tmpl w:val="8850C510"/>
    <w:lvl w:ilvl="0" w:tplc="7CEE4F96">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6263EFE"/>
    <w:multiLevelType w:val="hybridMultilevel"/>
    <w:tmpl w:val="70B44820"/>
    <w:lvl w:ilvl="0" w:tplc="AD96D46A">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53A284B"/>
    <w:multiLevelType w:val="hybridMultilevel"/>
    <w:tmpl w:val="5DA4CA88"/>
    <w:lvl w:ilvl="0" w:tplc="D1FE988A">
      <w:start w:val="1"/>
      <w:numFmt w:val="japaneseCounting"/>
      <w:lvlText w:val="%1．"/>
      <w:lvlJc w:val="left"/>
      <w:pPr>
        <w:ind w:left="720" w:hanging="72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70822805">
    <w:abstractNumId w:val="0"/>
  </w:num>
  <w:num w:numId="2" w16cid:durableId="593050025">
    <w:abstractNumId w:val="1"/>
  </w:num>
  <w:num w:numId="3" w16cid:durableId="13839441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04A"/>
    <w:rsid w:val="00220924"/>
    <w:rsid w:val="0036204A"/>
    <w:rsid w:val="00500B86"/>
    <w:rsid w:val="00746947"/>
    <w:rsid w:val="00A620D5"/>
    <w:rsid w:val="00BF4C42"/>
    <w:rsid w:val="00E25F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AA5DE"/>
  <w15:chartTrackingRefBased/>
  <w15:docId w15:val="{C8638A1B-2D36-4D33-B49C-3868C2DA1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6204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6204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6204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6204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6204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6204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6204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6204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6204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6204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6204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6204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6204A"/>
    <w:rPr>
      <w:rFonts w:cstheme="majorBidi"/>
      <w:color w:val="0F4761" w:themeColor="accent1" w:themeShade="BF"/>
      <w:sz w:val="28"/>
      <w:szCs w:val="28"/>
    </w:rPr>
  </w:style>
  <w:style w:type="character" w:customStyle="1" w:styleId="50">
    <w:name w:val="标题 5 字符"/>
    <w:basedOn w:val="a0"/>
    <w:link w:val="5"/>
    <w:uiPriority w:val="9"/>
    <w:semiHidden/>
    <w:rsid w:val="0036204A"/>
    <w:rPr>
      <w:rFonts w:cstheme="majorBidi"/>
      <w:color w:val="0F4761" w:themeColor="accent1" w:themeShade="BF"/>
      <w:sz w:val="24"/>
    </w:rPr>
  </w:style>
  <w:style w:type="character" w:customStyle="1" w:styleId="60">
    <w:name w:val="标题 6 字符"/>
    <w:basedOn w:val="a0"/>
    <w:link w:val="6"/>
    <w:uiPriority w:val="9"/>
    <w:semiHidden/>
    <w:rsid w:val="0036204A"/>
    <w:rPr>
      <w:rFonts w:cstheme="majorBidi"/>
      <w:b/>
      <w:bCs/>
      <w:color w:val="0F4761" w:themeColor="accent1" w:themeShade="BF"/>
    </w:rPr>
  </w:style>
  <w:style w:type="character" w:customStyle="1" w:styleId="70">
    <w:name w:val="标题 7 字符"/>
    <w:basedOn w:val="a0"/>
    <w:link w:val="7"/>
    <w:uiPriority w:val="9"/>
    <w:semiHidden/>
    <w:rsid w:val="0036204A"/>
    <w:rPr>
      <w:rFonts w:cstheme="majorBidi"/>
      <w:b/>
      <w:bCs/>
      <w:color w:val="595959" w:themeColor="text1" w:themeTint="A6"/>
    </w:rPr>
  </w:style>
  <w:style w:type="character" w:customStyle="1" w:styleId="80">
    <w:name w:val="标题 8 字符"/>
    <w:basedOn w:val="a0"/>
    <w:link w:val="8"/>
    <w:uiPriority w:val="9"/>
    <w:semiHidden/>
    <w:rsid w:val="0036204A"/>
    <w:rPr>
      <w:rFonts w:cstheme="majorBidi"/>
      <w:color w:val="595959" w:themeColor="text1" w:themeTint="A6"/>
    </w:rPr>
  </w:style>
  <w:style w:type="character" w:customStyle="1" w:styleId="90">
    <w:name w:val="标题 9 字符"/>
    <w:basedOn w:val="a0"/>
    <w:link w:val="9"/>
    <w:uiPriority w:val="9"/>
    <w:semiHidden/>
    <w:rsid w:val="0036204A"/>
    <w:rPr>
      <w:rFonts w:eastAsiaTheme="majorEastAsia" w:cstheme="majorBidi"/>
      <w:color w:val="595959" w:themeColor="text1" w:themeTint="A6"/>
    </w:rPr>
  </w:style>
  <w:style w:type="paragraph" w:styleId="a3">
    <w:name w:val="Title"/>
    <w:basedOn w:val="a"/>
    <w:next w:val="a"/>
    <w:link w:val="a4"/>
    <w:uiPriority w:val="10"/>
    <w:qFormat/>
    <w:rsid w:val="0036204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6204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6204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6204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6204A"/>
    <w:pPr>
      <w:spacing w:before="160"/>
      <w:jc w:val="center"/>
    </w:pPr>
    <w:rPr>
      <w:i/>
      <w:iCs/>
      <w:color w:val="404040" w:themeColor="text1" w:themeTint="BF"/>
    </w:rPr>
  </w:style>
  <w:style w:type="character" w:customStyle="1" w:styleId="a8">
    <w:name w:val="引用 字符"/>
    <w:basedOn w:val="a0"/>
    <w:link w:val="a7"/>
    <w:uiPriority w:val="29"/>
    <w:rsid w:val="0036204A"/>
    <w:rPr>
      <w:i/>
      <w:iCs/>
      <w:color w:val="404040" w:themeColor="text1" w:themeTint="BF"/>
    </w:rPr>
  </w:style>
  <w:style w:type="paragraph" w:styleId="a9">
    <w:name w:val="List Paragraph"/>
    <w:basedOn w:val="a"/>
    <w:uiPriority w:val="34"/>
    <w:qFormat/>
    <w:rsid w:val="0036204A"/>
    <w:pPr>
      <w:ind w:left="720"/>
      <w:contextualSpacing/>
    </w:pPr>
  </w:style>
  <w:style w:type="character" w:styleId="aa">
    <w:name w:val="Intense Emphasis"/>
    <w:basedOn w:val="a0"/>
    <w:uiPriority w:val="21"/>
    <w:qFormat/>
    <w:rsid w:val="0036204A"/>
    <w:rPr>
      <w:i/>
      <w:iCs/>
      <w:color w:val="0F4761" w:themeColor="accent1" w:themeShade="BF"/>
    </w:rPr>
  </w:style>
  <w:style w:type="paragraph" w:styleId="ab">
    <w:name w:val="Intense Quote"/>
    <w:basedOn w:val="a"/>
    <w:next w:val="a"/>
    <w:link w:val="ac"/>
    <w:uiPriority w:val="30"/>
    <w:qFormat/>
    <w:rsid w:val="003620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6204A"/>
    <w:rPr>
      <w:i/>
      <w:iCs/>
      <w:color w:val="0F4761" w:themeColor="accent1" w:themeShade="BF"/>
    </w:rPr>
  </w:style>
  <w:style w:type="character" w:styleId="ad">
    <w:name w:val="Intense Reference"/>
    <w:basedOn w:val="a0"/>
    <w:uiPriority w:val="32"/>
    <w:qFormat/>
    <w:rsid w:val="003620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4</Pages>
  <Words>1050</Words>
  <Characters>1135</Characters>
  <Application>Microsoft Office Word</Application>
  <DocSecurity>0</DocSecurity>
  <Lines>66</Lines>
  <Paragraphs>91</Paragraphs>
  <ScaleCrop>false</ScaleCrop>
  <Company/>
  <LinksUpToDate>false</LinksUpToDate>
  <CharactersWithSpaces>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博超 柯</dc:creator>
  <cp:keywords/>
  <dc:description/>
  <cp:lastModifiedBy>博超 柯</cp:lastModifiedBy>
  <cp:revision>1</cp:revision>
  <dcterms:created xsi:type="dcterms:W3CDTF">2025-10-08T08:16:00Z</dcterms:created>
  <dcterms:modified xsi:type="dcterms:W3CDTF">2025-10-08T08:55:00Z</dcterms:modified>
</cp:coreProperties>
</file>