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019C" w14:textId="77777777" w:rsidR="006F69A9" w:rsidRPr="006F69A9" w:rsidRDefault="006F69A9" w:rsidP="006F69A9">
      <w:pPr>
        <w:jc w:val="center"/>
        <w:rPr>
          <w:rFonts w:hint="eastAsia"/>
          <w:b/>
          <w:bCs/>
          <w:sz w:val="32"/>
          <w:szCs w:val="36"/>
        </w:rPr>
      </w:pPr>
      <w:r w:rsidRPr="006F69A9">
        <w:rPr>
          <w:b/>
          <w:bCs/>
          <w:sz w:val="32"/>
          <w:szCs w:val="36"/>
        </w:rPr>
        <w:t xml:space="preserve">千万立方世界能源调度协议 </w:t>
      </w:r>
    </w:p>
    <w:p w14:paraId="1D1A9BFA" w14:textId="4542C518" w:rsidR="006F69A9" w:rsidRPr="006F69A9" w:rsidRDefault="006F69A9" w:rsidP="006F69A9">
      <w:pPr>
        <w:jc w:val="center"/>
        <w:rPr>
          <w:rFonts w:hint="eastAsia"/>
          <w:b/>
          <w:bCs/>
          <w:sz w:val="32"/>
          <w:szCs w:val="36"/>
        </w:rPr>
      </w:pPr>
      <w:r w:rsidRPr="006F69A9">
        <w:rPr>
          <w:b/>
          <w:bCs/>
          <w:sz w:val="32"/>
          <w:szCs w:val="36"/>
        </w:rPr>
        <w:t>(World Energy Dispatch Protocol, WEDP)</w:t>
      </w:r>
    </w:p>
    <w:p w14:paraId="14A90A36" w14:textId="77777777" w:rsidR="006F69A9" w:rsidRPr="006F69A9" w:rsidRDefault="006F69A9" w:rsidP="006F69A9">
      <w:pPr>
        <w:rPr>
          <w:rFonts w:hint="eastAsia"/>
          <w:b/>
          <w:bCs/>
        </w:rPr>
      </w:pPr>
      <w:r w:rsidRPr="006F69A9">
        <w:rPr>
          <w:b/>
          <w:bCs/>
        </w:rPr>
        <w:t>序言</w:t>
      </w:r>
    </w:p>
    <w:p w14:paraId="33F97A6E" w14:textId="77777777" w:rsidR="006F69A9" w:rsidRPr="006F69A9" w:rsidRDefault="006F69A9" w:rsidP="006F69A9">
      <w:pPr>
        <w:rPr>
          <w:rFonts w:hint="eastAsia"/>
        </w:rPr>
      </w:pPr>
      <w:r w:rsidRPr="006F69A9">
        <w:t>本协议缔约方，即各“百万立方世界”（下称“缔约世界”），</w:t>
      </w:r>
    </w:p>
    <w:p w14:paraId="04DAAC60" w14:textId="77777777" w:rsidR="006F69A9" w:rsidRPr="006F69A9" w:rsidRDefault="006F69A9" w:rsidP="006F69A9">
      <w:pPr>
        <w:rPr>
          <w:rFonts w:hint="eastAsia"/>
        </w:rPr>
      </w:pPr>
      <w:r w:rsidRPr="006F69A9">
        <w:rPr>
          <w:b/>
          <w:bCs/>
        </w:rPr>
        <w:t>回顾</w:t>
      </w:r>
      <w:r w:rsidRPr="006F69A9">
        <w:t>在“百万立方”计划中确立的共存与互助原则，</w:t>
      </w:r>
    </w:p>
    <w:p w14:paraId="54138D41" w14:textId="77777777" w:rsidR="006F69A9" w:rsidRPr="006F69A9" w:rsidRDefault="006F69A9" w:rsidP="006F69A9">
      <w:pPr>
        <w:rPr>
          <w:rFonts w:hint="eastAsia"/>
        </w:rPr>
      </w:pPr>
      <w:r w:rsidRPr="006F69A9">
        <w:rPr>
          <w:b/>
          <w:bCs/>
        </w:rPr>
        <w:t>认识到</w:t>
      </w:r>
      <w:r w:rsidRPr="006F69A9">
        <w:t>能源安全是维系各文明存续与发展的基石，且各世界在能源禀赋、技术路径与消耗模式上存在天然的互补性与相互依存性，</w:t>
      </w:r>
    </w:p>
    <w:p w14:paraId="0D1EE12A" w14:textId="77777777" w:rsidR="006F69A9" w:rsidRPr="006F69A9" w:rsidRDefault="006F69A9" w:rsidP="006F69A9">
      <w:pPr>
        <w:rPr>
          <w:rFonts w:hint="eastAsia"/>
        </w:rPr>
      </w:pPr>
      <w:r w:rsidRPr="006F69A9">
        <w:rPr>
          <w:b/>
          <w:bCs/>
        </w:rPr>
        <w:t>深信</w:t>
      </w:r>
      <w:r w:rsidRPr="006F69A9">
        <w:t>建立一个</w:t>
      </w:r>
      <w:r w:rsidRPr="006F69A9">
        <w:rPr>
          <w:b/>
          <w:bCs/>
        </w:rPr>
        <w:t>可靠、高效、公平且具有法律约束力</w:t>
      </w:r>
      <w:r w:rsidRPr="006F69A9">
        <w:t>的能源互助体系，是应对个体风险、提升整体文明韧性的必然选择，</w:t>
      </w:r>
    </w:p>
    <w:p w14:paraId="74B0C6F8" w14:textId="77777777" w:rsidR="006F69A9" w:rsidRPr="006F69A9" w:rsidRDefault="006F69A9" w:rsidP="006F69A9">
      <w:pPr>
        <w:rPr>
          <w:rFonts w:hint="eastAsia"/>
        </w:rPr>
      </w:pPr>
      <w:r w:rsidRPr="006F69A9">
        <w:rPr>
          <w:b/>
          <w:bCs/>
        </w:rPr>
        <w:t>致力于</w:t>
      </w:r>
      <w:r w:rsidRPr="006F69A9">
        <w:t>通过定义明确的规则与先进的技术标准，将数字治理与物理能源网络深度融合，构建面向未来的能源互联共同体，</w:t>
      </w:r>
    </w:p>
    <w:p w14:paraId="3CCE1992" w14:textId="77777777" w:rsidR="006F69A9" w:rsidRPr="006F69A9" w:rsidRDefault="006F69A9" w:rsidP="006F69A9">
      <w:pPr>
        <w:rPr>
          <w:rFonts w:hint="eastAsia"/>
        </w:rPr>
      </w:pPr>
      <w:proofErr w:type="gramStart"/>
      <w:r w:rsidRPr="006F69A9">
        <w:rPr>
          <w:b/>
          <w:bCs/>
        </w:rPr>
        <w:t>兹协议</w:t>
      </w:r>
      <w:proofErr w:type="gramEnd"/>
      <w:r w:rsidRPr="006F69A9">
        <w:t>如下：</w:t>
      </w:r>
    </w:p>
    <w:p w14:paraId="49B7CB15" w14:textId="089A99FD" w:rsidR="006F69A9" w:rsidRPr="006F69A9" w:rsidRDefault="006F69A9" w:rsidP="006F69A9">
      <w:pPr>
        <w:rPr>
          <w:rFonts w:hint="eastAsia"/>
        </w:rPr>
      </w:pPr>
    </w:p>
    <w:p w14:paraId="2AF6C4B0" w14:textId="77777777" w:rsidR="006F69A9" w:rsidRPr="006F69A9" w:rsidRDefault="006F69A9" w:rsidP="006F69A9">
      <w:pPr>
        <w:rPr>
          <w:rFonts w:hint="eastAsia"/>
          <w:b/>
          <w:bCs/>
        </w:rPr>
      </w:pPr>
      <w:r w:rsidRPr="006F69A9">
        <w:rPr>
          <w:b/>
          <w:bCs/>
        </w:rPr>
        <w:t>第一章 总则</w:t>
      </w:r>
    </w:p>
    <w:p w14:paraId="57E46888" w14:textId="77777777" w:rsidR="006F69A9" w:rsidRPr="006F69A9" w:rsidRDefault="006F69A9" w:rsidP="006F69A9">
      <w:pPr>
        <w:rPr>
          <w:rFonts w:hint="eastAsia"/>
        </w:rPr>
      </w:pPr>
      <w:r w:rsidRPr="006F69A9">
        <w:rPr>
          <w:b/>
          <w:bCs/>
        </w:rPr>
        <w:t>第一条 目标</w:t>
      </w:r>
      <w:r w:rsidRPr="006F69A9">
        <w:br/>
        <w:t>1.1 建立并维护一个</w:t>
      </w:r>
      <w:r w:rsidRPr="006F69A9">
        <w:rPr>
          <w:b/>
          <w:bCs/>
        </w:rPr>
        <w:t>标准化、自动化、智能化</w:t>
      </w:r>
      <w:r w:rsidRPr="006F69A9">
        <w:t>的跨世界能源调度系统（下称“WEDP系统”）。</w:t>
      </w:r>
      <w:r w:rsidRPr="006F69A9">
        <w:br/>
        <w:t>1.2 在任</w:t>
      </w:r>
      <w:proofErr w:type="gramStart"/>
      <w:r w:rsidRPr="006F69A9">
        <w:t>一</w:t>
      </w:r>
      <w:proofErr w:type="gramEnd"/>
      <w:r w:rsidRPr="006F69A9">
        <w:t>缔约世界面临经共同定义的能源短缺时，通过本协议框架，获得其他缔约世界提供的</w:t>
      </w:r>
      <w:r w:rsidRPr="006F69A9">
        <w:rPr>
          <w:b/>
          <w:bCs/>
        </w:rPr>
        <w:t>临时性、补助性</w:t>
      </w:r>
      <w:r w:rsidRPr="006F69A9">
        <w:t>能源援助，以确保其“基本生存负载”得到保障。</w:t>
      </w:r>
      <w:r w:rsidRPr="006F69A9">
        <w:br/>
        <w:t>1.3 通过引入</w:t>
      </w:r>
      <w:r w:rsidRPr="006F69A9">
        <w:rPr>
          <w:b/>
          <w:bCs/>
        </w:rPr>
        <w:t>贡献点系统</w:t>
      </w:r>
      <w:r w:rsidRPr="006F69A9">
        <w:t>，构建一种可持续、可预测、基于互惠的能源信用经济循环，激励积极的能源共享与高效的能源使用。</w:t>
      </w:r>
    </w:p>
    <w:p w14:paraId="708B0604" w14:textId="77777777" w:rsidR="006F69A9" w:rsidRPr="006F69A9" w:rsidRDefault="006F69A9" w:rsidP="006F69A9">
      <w:pPr>
        <w:rPr>
          <w:rFonts w:hint="eastAsia"/>
        </w:rPr>
      </w:pPr>
      <w:r w:rsidRPr="006F69A9">
        <w:rPr>
          <w:b/>
          <w:bCs/>
        </w:rPr>
        <w:t>第二条 原则</w:t>
      </w:r>
      <w:r w:rsidRPr="006F69A9">
        <w:br/>
        <w:t>2.1 </w:t>
      </w:r>
      <w:r w:rsidRPr="006F69A9">
        <w:rPr>
          <w:b/>
          <w:bCs/>
        </w:rPr>
        <w:t>辅助性原则</w:t>
      </w:r>
      <w:r w:rsidRPr="006F69A9">
        <w:t>：缔约世界应首要致力于通过自身能源系统的优化、弹性建设与战略储备来保障其能源安全与独立。请求外部援助是弥补自身系统临时性不足或应对不可预见危机的</w:t>
      </w:r>
      <w:r w:rsidRPr="006F69A9">
        <w:rPr>
          <w:b/>
          <w:bCs/>
        </w:rPr>
        <w:t>最后手段</w:t>
      </w:r>
      <w:r w:rsidRPr="006F69A9">
        <w:t>，而非常规依赖。</w:t>
      </w:r>
      <w:r w:rsidRPr="006F69A9">
        <w:br/>
        <w:t>2.2 </w:t>
      </w:r>
      <w:r w:rsidRPr="006F69A9">
        <w:rPr>
          <w:b/>
          <w:bCs/>
        </w:rPr>
        <w:t>互惠性与公平性</w:t>
      </w:r>
      <w:r w:rsidRPr="006F69A9">
        <w:t>：能源援助并非单方面赠与，而是基于精确计量与记录的信用交换。贡献与获取的权利义务必须在长期内实现对等。系统的设计与运营应确保所有参与方的长期净收益为正值。</w:t>
      </w:r>
      <w:r w:rsidRPr="006F69A9">
        <w:br/>
        <w:t>2.3 </w:t>
      </w:r>
      <w:r w:rsidRPr="006F69A9">
        <w:rPr>
          <w:b/>
          <w:bCs/>
        </w:rPr>
        <w:t>技术中立与兼容</w:t>
      </w:r>
      <w:r w:rsidRPr="006F69A9">
        <w:t>：本协议尊重各缔约世界的技术主权，不干预其内部的能源技术选择与发展路径。但所有对外能源接口</w:t>
      </w:r>
      <w:r w:rsidRPr="006F69A9">
        <w:rPr>
          <w:b/>
          <w:bCs/>
        </w:rPr>
        <w:t>必须</w:t>
      </w:r>
      <w:r w:rsidRPr="006F69A9">
        <w:t>严格符合本协议规定的统一技术标准，以确保全网络的互联互通与互操作性。</w:t>
      </w:r>
      <w:r w:rsidRPr="006F69A9">
        <w:br/>
      </w:r>
      <w:r w:rsidRPr="006F69A9">
        <w:lastRenderedPageBreak/>
        <w:t>2.4 </w:t>
      </w:r>
      <w:r w:rsidRPr="006F69A9">
        <w:rPr>
          <w:b/>
          <w:bCs/>
        </w:rPr>
        <w:t>透明度与可信度</w:t>
      </w:r>
      <w:r w:rsidRPr="006F69A9">
        <w:t>：所有跨世界的能源调度交易，其核心数据、调度规则、贡献点结算过程必须对缔约世界保持公开、可追溯、可审计。鼓励利用区块链等分布式账本技术建立不可篡改的信任基础。</w:t>
      </w:r>
    </w:p>
    <w:p w14:paraId="2072B4C7" w14:textId="2E1229FF" w:rsidR="006F69A9" w:rsidRPr="006F69A9" w:rsidRDefault="006F69A9" w:rsidP="006F69A9">
      <w:pPr>
        <w:rPr>
          <w:rFonts w:hint="eastAsia"/>
        </w:rPr>
      </w:pPr>
    </w:p>
    <w:p w14:paraId="6B8DEA5E" w14:textId="77777777" w:rsidR="006F69A9" w:rsidRPr="006F69A9" w:rsidRDefault="006F69A9" w:rsidP="006F69A9">
      <w:pPr>
        <w:rPr>
          <w:rFonts w:hint="eastAsia"/>
          <w:b/>
          <w:bCs/>
        </w:rPr>
      </w:pPr>
      <w:r w:rsidRPr="006F69A9">
        <w:rPr>
          <w:b/>
          <w:bCs/>
        </w:rPr>
        <w:t>第二章 定义</w:t>
      </w:r>
    </w:p>
    <w:p w14:paraId="3E64FB34" w14:textId="77777777" w:rsidR="006F69A9" w:rsidRPr="006F69A9" w:rsidRDefault="006F69A9" w:rsidP="006F69A9">
      <w:pPr>
        <w:rPr>
          <w:rFonts w:hint="eastAsia"/>
        </w:rPr>
      </w:pPr>
      <w:r w:rsidRPr="006F69A9">
        <w:rPr>
          <w:b/>
          <w:bCs/>
        </w:rPr>
        <w:t>第三条 核心概念</w:t>
      </w:r>
      <w:r w:rsidRPr="006F69A9">
        <w:br/>
        <w:t>3.1 </w:t>
      </w:r>
      <w:r w:rsidRPr="006F69A9">
        <w:rPr>
          <w:b/>
          <w:bCs/>
        </w:rPr>
        <w:t>能源短缺</w:t>
      </w:r>
      <w:r w:rsidRPr="006F69A9">
        <w:t>：指一个缔约世界的实时可用能源储量（包含所有形式的可用储能）持续低于维持其“基本生存负载”所需阈值超过六（6）小时的状态。各世界需自行定义并提交其“基本生存负载”的量化标准，并经受援资格审核委员会核准。</w:t>
      </w:r>
      <w:r w:rsidRPr="006F69A9">
        <w:br/>
        <w:t>3.2 </w:t>
      </w:r>
      <w:r w:rsidRPr="006F69A9">
        <w:rPr>
          <w:b/>
          <w:bCs/>
        </w:rPr>
        <w:t>能量包</w:t>
      </w:r>
      <w:r w:rsidRPr="006F69A9">
        <w:t>：在WEDP系统内进行跨世界调度的基本标准化实体单位。</w:t>
      </w:r>
      <w:proofErr w:type="gramStart"/>
      <w:r w:rsidRPr="006F69A9">
        <w:t>它由</w:t>
      </w:r>
      <w:r w:rsidRPr="006F69A9">
        <w:rPr>
          <w:b/>
          <w:bCs/>
        </w:rPr>
        <w:t>帧头</w:t>
      </w:r>
      <w:proofErr w:type="gramEnd"/>
      <w:r w:rsidRPr="006F69A9">
        <w:t>（包含目标地址、源地址、能量类型、优先级等元数据）和</w:t>
      </w:r>
      <w:r w:rsidRPr="006F69A9">
        <w:rPr>
          <w:b/>
          <w:bCs/>
        </w:rPr>
        <w:t>载荷</w:t>
      </w:r>
      <w:r w:rsidRPr="006F69A9">
        <w:t>（标准化的物理能量实体）构成。</w:t>
      </w:r>
      <w:r w:rsidRPr="006F69A9">
        <w:br/>
        <w:t>3.3 </w:t>
      </w:r>
      <w:r w:rsidRPr="006F69A9">
        <w:rPr>
          <w:b/>
          <w:bCs/>
        </w:rPr>
        <w:t>贡献点</w:t>
      </w:r>
      <w:r w:rsidRPr="006F69A9">
        <w:t>：用于记录、结算能源援助与相关服务的虚拟信用单位。1贡献点（1 CP）原则上等价于接收</w:t>
      </w:r>
      <w:proofErr w:type="gramStart"/>
      <w:r w:rsidRPr="006F69A9">
        <w:t>端收到</w:t>
      </w:r>
      <w:proofErr w:type="gramEnd"/>
      <w:r w:rsidRPr="006F69A9">
        <w:t>的1千瓦时（kWh）净可用能量。为公平起见，不同品位的能源形式在核算时将乘以相应的</w:t>
      </w:r>
      <w:r w:rsidRPr="006F69A9">
        <w:rPr>
          <w:b/>
          <w:bCs/>
        </w:rPr>
        <w:t>品位系数</w:t>
      </w:r>
      <w:r w:rsidRPr="006F69A9">
        <w:t>。</w:t>
      </w:r>
      <w:r w:rsidRPr="006F69A9">
        <w:br/>
        <w:t>3.4 </w:t>
      </w:r>
      <w:r w:rsidRPr="006F69A9">
        <w:rPr>
          <w:b/>
          <w:bCs/>
        </w:rPr>
        <w:t>基本生存负载</w:t>
      </w:r>
      <w:r w:rsidRPr="006F69A9">
        <w:t>：指维系一个世界基础人口生存、最低限度的环境控制（大气、温度）、核心通信及生命保障系统不间断运行所必需的</w:t>
      </w:r>
      <w:r w:rsidRPr="006F69A9">
        <w:rPr>
          <w:b/>
          <w:bCs/>
        </w:rPr>
        <w:t>最低功率水平</w:t>
      </w:r>
      <w:r w:rsidRPr="006F69A9">
        <w:t>。此负载不包括任何生产、娱乐或高能耗科研活动的能源需求。</w:t>
      </w:r>
    </w:p>
    <w:p w14:paraId="4305D8D3" w14:textId="09E1E020" w:rsidR="006F69A9" w:rsidRPr="006F69A9" w:rsidRDefault="006F69A9" w:rsidP="006F69A9">
      <w:pPr>
        <w:rPr>
          <w:rFonts w:hint="eastAsia"/>
        </w:rPr>
      </w:pPr>
    </w:p>
    <w:p w14:paraId="525BF5CF" w14:textId="77777777" w:rsidR="006F69A9" w:rsidRPr="006F69A9" w:rsidRDefault="006F69A9" w:rsidP="006F69A9">
      <w:pPr>
        <w:rPr>
          <w:rFonts w:hint="eastAsia"/>
          <w:b/>
          <w:bCs/>
        </w:rPr>
      </w:pPr>
      <w:r w:rsidRPr="006F69A9">
        <w:rPr>
          <w:b/>
          <w:bCs/>
        </w:rPr>
        <w:t>第三章 组织机构与权责</w:t>
      </w:r>
    </w:p>
    <w:p w14:paraId="2CF1FA44" w14:textId="77777777" w:rsidR="006F69A9" w:rsidRPr="006F69A9" w:rsidRDefault="006F69A9" w:rsidP="006F69A9">
      <w:pPr>
        <w:rPr>
          <w:rFonts w:hint="eastAsia"/>
        </w:rPr>
      </w:pPr>
      <w:r w:rsidRPr="006F69A9">
        <w:rPr>
          <w:b/>
          <w:bCs/>
        </w:rPr>
        <w:t>第四条 能源调度理事会</w:t>
      </w:r>
      <w:r w:rsidRPr="006F69A9">
        <w:br/>
        <w:t>4.1 </w:t>
      </w:r>
      <w:r w:rsidRPr="006F69A9">
        <w:rPr>
          <w:b/>
          <w:bCs/>
        </w:rPr>
        <w:t>组成</w:t>
      </w:r>
      <w:r w:rsidRPr="006F69A9">
        <w:t>：由每个缔约世界指派一名全权代表组成。理事会主席由各世界代表按协议签署文本的字母顺序轮值，任期</w:t>
      </w:r>
      <w:proofErr w:type="gramStart"/>
      <w:r w:rsidRPr="006F69A9">
        <w:t>一</w:t>
      </w:r>
      <w:proofErr w:type="gramEnd"/>
      <w:r w:rsidRPr="006F69A9">
        <w:t>（1）</w:t>
      </w:r>
      <w:proofErr w:type="gramStart"/>
      <w:r w:rsidRPr="006F69A9">
        <w:t>个</w:t>
      </w:r>
      <w:proofErr w:type="gramEnd"/>
      <w:r w:rsidRPr="006F69A9">
        <w:t>地球年。</w:t>
      </w:r>
      <w:r w:rsidRPr="006F69A9">
        <w:br/>
        <w:t>4.2 </w:t>
      </w:r>
      <w:r w:rsidRPr="006F69A9">
        <w:rPr>
          <w:b/>
          <w:bCs/>
        </w:rPr>
        <w:t>职权</w:t>
      </w:r>
      <w:r w:rsidRPr="006F69A9">
        <w:t>：</w:t>
      </w:r>
      <w:r w:rsidRPr="006F69A9">
        <w:br/>
        <w:t>a) 负责修订WEDP技术标准与调度运行流程。</w:t>
      </w:r>
      <w:r w:rsidRPr="006F69A9">
        <w:br/>
        <w:t>b) 仲裁缔约世界间因能源调度产生的重大争议。</w:t>
      </w:r>
      <w:r w:rsidRPr="006F69A9">
        <w:br/>
        <w:t>c) 审核并批准新成员的加入申请。</w:t>
      </w:r>
      <w:r w:rsidRPr="006F69A9">
        <w:br/>
        <w:t>d) 根据技术委员会的建议，决定对违约世界的制裁措施。</w:t>
      </w:r>
      <w:r w:rsidRPr="006F69A9">
        <w:br/>
        <w:t>e) 每五（5）年发布一份《全球能源互联与调度评估报告》。</w:t>
      </w:r>
    </w:p>
    <w:p w14:paraId="5A1AC40A" w14:textId="77777777" w:rsidR="006F69A9" w:rsidRPr="006F69A9" w:rsidRDefault="006F69A9" w:rsidP="006F69A9">
      <w:pPr>
        <w:rPr>
          <w:rFonts w:hint="eastAsia"/>
        </w:rPr>
      </w:pPr>
      <w:r w:rsidRPr="006F69A9">
        <w:rPr>
          <w:b/>
          <w:bCs/>
        </w:rPr>
        <w:t>第五条 受援资格审核与技术委员会</w:t>
      </w:r>
      <w:r w:rsidRPr="006F69A9">
        <w:br/>
        <w:t>5.1 </w:t>
      </w:r>
      <w:r w:rsidRPr="006F69A9">
        <w:rPr>
          <w:b/>
          <w:bCs/>
        </w:rPr>
        <w:t>组成</w:t>
      </w:r>
      <w:r w:rsidRPr="006F69A9">
        <w:t>：由各缔约世界能源系统首席工程师及理事会任命的外部独立专家共同组成。</w:t>
      </w:r>
      <w:r w:rsidRPr="006F69A9">
        <w:br/>
        <w:t>5.2 </w:t>
      </w:r>
      <w:r w:rsidRPr="006F69A9">
        <w:rPr>
          <w:b/>
          <w:bCs/>
        </w:rPr>
        <w:t>职权</w:t>
      </w:r>
      <w:r w:rsidRPr="006F69A9">
        <w:t>：</w:t>
      </w:r>
      <w:r w:rsidRPr="006F69A9">
        <w:br/>
        <w:t>a) 制定、审议并持续更新本协议附录中的《WEDP技术规范》。</w:t>
      </w:r>
      <w:r w:rsidRPr="006F69A9">
        <w:br/>
        <w:t>b) 认证各世界能源终端、交换设施与路由设施的合</w:t>
      </w:r>
      <w:proofErr w:type="gramStart"/>
      <w:r w:rsidRPr="006F69A9">
        <w:t>规</w:t>
      </w:r>
      <w:proofErr w:type="gramEnd"/>
      <w:r w:rsidRPr="006F69A9">
        <w:t>性。</w:t>
      </w:r>
      <w:r w:rsidRPr="006F69A9">
        <w:br/>
      </w:r>
      <w:r w:rsidRPr="006F69A9">
        <w:lastRenderedPageBreak/>
        <w:t>c) </w:t>
      </w:r>
      <w:r w:rsidRPr="006F69A9">
        <w:rPr>
          <w:b/>
          <w:bCs/>
        </w:rPr>
        <w:t>审核并核准各世界申报的“基本生存负载”阈值</w:t>
      </w:r>
      <w:r w:rsidRPr="006F69A9">
        <w:t>，确保其合理性与真实性。</w:t>
      </w:r>
      <w:r w:rsidRPr="006F69A9">
        <w:br/>
        <w:t>d) 对请求援助世界的短缺原因进行独立的技术评估与溯源分析。</w:t>
      </w:r>
    </w:p>
    <w:p w14:paraId="4FDF9C75" w14:textId="77777777" w:rsidR="006F69A9" w:rsidRPr="006F69A9" w:rsidRDefault="006F69A9" w:rsidP="006F69A9">
      <w:pPr>
        <w:rPr>
          <w:rFonts w:hint="eastAsia"/>
        </w:rPr>
      </w:pPr>
      <w:r w:rsidRPr="006F69A9">
        <w:rPr>
          <w:b/>
          <w:bCs/>
        </w:rPr>
        <w:t>第六条 秘书处与清算中心</w:t>
      </w:r>
      <w:r w:rsidRPr="006F69A9">
        <w:br/>
        <w:t>6.1 </w:t>
      </w:r>
      <w:r w:rsidRPr="006F69A9">
        <w:rPr>
          <w:b/>
          <w:bCs/>
        </w:rPr>
        <w:t>职责</w:t>
      </w:r>
      <w:r w:rsidRPr="006F69A9">
        <w:t>：</w:t>
      </w:r>
      <w:r w:rsidRPr="006F69A9">
        <w:br/>
        <w:t>a) 维护贡献点清算系统的日常运行，负责所有交易的记录与季度、年度结算。</w:t>
      </w:r>
      <w:r w:rsidRPr="006F69A9">
        <w:br/>
        <w:t>b) 汇总、分析并定期向理事会及各世界</w:t>
      </w:r>
      <w:proofErr w:type="gramStart"/>
      <w:r w:rsidRPr="006F69A9">
        <w:t>发布全</w:t>
      </w:r>
      <w:proofErr w:type="gramEnd"/>
      <w:r w:rsidRPr="006F69A9">
        <w:t>网络能源调度统计报告与供需预测。</w:t>
      </w:r>
      <w:r w:rsidRPr="006F69A9">
        <w:br/>
        <w:t>c) 协调日常运营事务，管理调度中央数据库。</w:t>
      </w:r>
      <w:r w:rsidRPr="006F69A9">
        <w:br/>
        <w:t>d) 执行理事会授权的其他行政与协调事务。</w:t>
      </w:r>
    </w:p>
    <w:p w14:paraId="508212C3" w14:textId="5F39F5E4" w:rsidR="006F69A9" w:rsidRPr="006F69A9" w:rsidRDefault="006F69A9" w:rsidP="006F69A9">
      <w:pPr>
        <w:rPr>
          <w:rFonts w:hint="eastAsia"/>
        </w:rPr>
      </w:pPr>
    </w:p>
    <w:p w14:paraId="666B2F84" w14:textId="306BEB6C" w:rsidR="006F69A9" w:rsidRPr="006F69A9" w:rsidRDefault="006F69A9" w:rsidP="006F69A9">
      <w:pPr>
        <w:rPr>
          <w:rFonts w:hint="eastAsia"/>
          <w:b/>
          <w:bCs/>
        </w:rPr>
      </w:pPr>
      <w:r w:rsidRPr="006F69A9">
        <w:rPr>
          <w:b/>
          <w:bCs/>
        </w:rPr>
        <w:t>第四章 技术标准与运行框架</w:t>
      </w:r>
    </w:p>
    <w:p w14:paraId="390ABF48" w14:textId="77777777" w:rsidR="006F69A9" w:rsidRPr="006F69A9" w:rsidRDefault="006F69A9" w:rsidP="006F69A9">
      <w:pPr>
        <w:rPr>
          <w:rFonts w:hint="eastAsia"/>
        </w:rPr>
      </w:pPr>
      <w:r w:rsidRPr="006F69A9">
        <w:rPr>
          <w:b/>
          <w:bCs/>
        </w:rPr>
        <w:t>第七条 基础设施层</w:t>
      </w:r>
      <w:r w:rsidRPr="006F69A9">
        <w:br/>
        <w:t>7.1 </w:t>
      </w:r>
      <w:r w:rsidRPr="006F69A9">
        <w:rPr>
          <w:b/>
          <w:bCs/>
        </w:rPr>
        <w:t>能源终端</w:t>
      </w:r>
      <w:r w:rsidRPr="006F69A9">
        <w:t>：</w:t>
      </w:r>
      <w:r w:rsidRPr="006F69A9">
        <w:br/>
        <w:t>a) </w:t>
      </w:r>
      <w:r w:rsidRPr="006F69A9">
        <w:rPr>
          <w:b/>
          <w:bCs/>
        </w:rPr>
        <w:t>位置</w:t>
      </w:r>
      <w:r w:rsidRPr="006F69A9">
        <w:t>：位于每个“百万立方世界”内部的能源中心。</w:t>
      </w:r>
      <w:r w:rsidRPr="006F69A9">
        <w:br/>
        <w:t>b) </w:t>
      </w:r>
      <w:r w:rsidRPr="006F69A9">
        <w:rPr>
          <w:b/>
          <w:bCs/>
        </w:rPr>
        <w:t>功能</w:t>
      </w:r>
      <w:r w:rsidRPr="006F69A9">
        <w:t>：</w:t>
      </w:r>
      <w:r w:rsidRPr="006F69A9">
        <w:br/>
      </w:r>
      <w:proofErr w:type="spellStart"/>
      <w:r w:rsidRPr="006F69A9">
        <w:t>i</w:t>
      </w:r>
      <w:proofErr w:type="spellEnd"/>
      <w:r w:rsidRPr="006F69A9">
        <w:t>. </w:t>
      </w:r>
      <w:r w:rsidRPr="006F69A9">
        <w:rPr>
          <w:b/>
          <w:bCs/>
        </w:rPr>
        <w:t>生产与消费</w:t>
      </w:r>
      <w:r w:rsidRPr="006F69A9">
        <w:t>：作为能源的源头（Source）或汇点（Sink）。</w:t>
      </w:r>
      <w:r w:rsidRPr="006F69A9">
        <w:br/>
        <w:t>ii. </w:t>
      </w:r>
      <w:r w:rsidRPr="006F69A9">
        <w:rPr>
          <w:b/>
          <w:bCs/>
        </w:rPr>
        <w:t>封装与解包</w:t>
      </w:r>
      <w:r w:rsidRPr="006F69A9">
        <w:t>：将本地物理能量转化为符合协议标准的“能量包”，并进行反向操作。</w:t>
      </w:r>
      <w:r w:rsidRPr="006F69A9">
        <w:br/>
        <w:t>iii. </w:t>
      </w:r>
      <w:r w:rsidRPr="006F69A9">
        <w:rPr>
          <w:b/>
          <w:bCs/>
        </w:rPr>
        <w:t>缓冲</w:t>
      </w:r>
      <w:r w:rsidRPr="006F69A9">
        <w:t>：必须含有巨大的蓄能电容或飞轮阵列，在发送前和接收后暂时储存能量，以平抑波动。其容量不得低于该世界日均能耗的10%。</w:t>
      </w:r>
    </w:p>
    <w:p w14:paraId="6C590F4F" w14:textId="77777777" w:rsidR="006F69A9" w:rsidRPr="006F69A9" w:rsidRDefault="006F69A9" w:rsidP="006F69A9">
      <w:pPr>
        <w:rPr>
          <w:rFonts w:hint="eastAsia"/>
        </w:rPr>
      </w:pPr>
      <w:r w:rsidRPr="006F69A9">
        <w:t>7.2 </w:t>
      </w:r>
      <w:r w:rsidRPr="006F69A9">
        <w:rPr>
          <w:b/>
          <w:bCs/>
        </w:rPr>
        <w:t>交换设施</w:t>
      </w:r>
      <w:r w:rsidRPr="006F69A9">
        <w:t>：</w:t>
      </w:r>
      <w:r w:rsidRPr="006F69A9">
        <w:br/>
        <w:t>a) </w:t>
      </w:r>
      <w:r w:rsidRPr="006F69A9">
        <w:rPr>
          <w:b/>
          <w:bCs/>
        </w:rPr>
        <w:t>位置</w:t>
      </w:r>
      <w:r w:rsidRPr="006F69A9">
        <w:t>：百万立方聚集地的中心节点（如云南集群、东部沿海集群）。</w:t>
      </w:r>
      <w:r w:rsidRPr="006F69A9">
        <w:br/>
        <w:t>b) </w:t>
      </w:r>
      <w:r w:rsidRPr="006F69A9">
        <w:rPr>
          <w:b/>
          <w:bCs/>
        </w:rPr>
        <w:t>功能</w:t>
      </w:r>
      <w:r w:rsidRPr="006F69A9">
        <w:t>：</w:t>
      </w:r>
      <w:r w:rsidRPr="006F69A9">
        <w:br/>
      </w:r>
      <w:proofErr w:type="spellStart"/>
      <w:r w:rsidRPr="006F69A9">
        <w:t>i</w:t>
      </w:r>
      <w:proofErr w:type="spellEnd"/>
      <w:r w:rsidRPr="006F69A9">
        <w:t>. </w:t>
      </w:r>
      <w:r w:rsidRPr="006F69A9">
        <w:rPr>
          <w:b/>
          <w:bCs/>
        </w:rPr>
        <w:t>集散/分配</w:t>
      </w:r>
      <w:r w:rsidRPr="006F69A9">
        <w:t>：负责同一聚集区域内的各个百万立方世界之间的能源交换。</w:t>
      </w:r>
      <w:r w:rsidRPr="006F69A9">
        <w:br/>
        <w:t>ii. </w:t>
      </w:r>
      <w:r w:rsidRPr="006F69A9">
        <w:rPr>
          <w:b/>
          <w:bCs/>
        </w:rPr>
        <w:t>电路交换</w:t>
      </w:r>
      <w:r w:rsidRPr="006F69A9">
        <w:t>：由于短距离传输损耗小，交换设施通常建立物理上的直连通道（如超导硬连接）。</w:t>
      </w:r>
      <w:r w:rsidRPr="006F69A9">
        <w:br/>
        <w:t>iii. </w:t>
      </w:r>
      <w:r w:rsidRPr="006F69A9">
        <w:rPr>
          <w:b/>
          <w:bCs/>
        </w:rPr>
        <w:t>寻址</w:t>
      </w:r>
      <w:r w:rsidRPr="006F69A9">
        <w:t>：</w:t>
      </w:r>
      <w:proofErr w:type="gramStart"/>
      <w:r w:rsidRPr="006F69A9">
        <w:t>根据“物理地址”将能量流导向正确的接口</w:t>
      </w:r>
      <w:proofErr w:type="gramEnd"/>
      <w:r w:rsidRPr="006F69A9">
        <w:t>。</w:t>
      </w:r>
    </w:p>
    <w:p w14:paraId="2FAD47F4" w14:textId="77777777" w:rsidR="006F69A9" w:rsidRPr="006F69A9" w:rsidRDefault="006F69A9" w:rsidP="006F69A9">
      <w:pPr>
        <w:rPr>
          <w:rFonts w:hint="eastAsia"/>
        </w:rPr>
      </w:pPr>
      <w:r w:rsidRPr="006F69A9">
        <w:t>7.3 </w:t>
      </w:r>
      <w:r w:rsidRPr="006F69A9">
        <w:rPr>
          <w:b/>
          <w:bCs/>
        </w:rPr>
        <w:t>路由设施</w:t>
      </w:r>
      <w:r w:rsidRPr="006F69A9">
        <w:t>：</w:t>
      </w:r>
      <w:r w:rsidRPr="006F69A9">
        <w:br/>
        <w:t>a) </w:t>
      </w:r>
      <w:r w:rsidRPr="006F69A9">
        <w:rPr>
          <w:b/>
          <w:bCs/>
        </w:rPr>
        <w:t>位置</w:t>
      </w:r>
      <w:r w:rsidRPr="006F69A9">
        <w:t>：每个地理聚集区的核心节点，或特定战略要地。</w:t>
      </w:r>
      <w:r w:rsidRPr="006F69A9">
        <w:br/>
        <w:t>b) </w:t>
      </w:r>
      <w:r w:rsidRPr="006F69A9">
        <w:rPr>
          <w:b/>
          <w:bCs/>
        </w:rPr>
        <w:t>功能</w:t>
      </w:r>
      <w:r w:rsidRPr="006F69A9">
        <w:t>：</w:t>
      </w:r>
      <w:r w:rsidRPr="006F69A9">
        <w:br/>
      </w:r>
      <w:proofErr w:type="spellStart"/>
      <w:r w:rsidRPr="006F69A9">
        <w:t>i</w:t>
      </w:r>
      <w:proofErr w:type="spellEnd"/>
      <w:r w:rsidRPr="006F69A9">
        <w:t>. </w:t>
      </w:r>
      <w:r w:rsidRPr="006F69A9">
        <w:rPr>
          <w:b/>
          <w:bCs/>
        </w:rPr>
        <w:t>路径选择</w:t>
      </w:r>
      <w:r w:rsidRPr="006F69A9">
        <w:t>：</w:t>
      </w:r>
      <w:proofErr w:type="gramStart"/>
      <w:r w:rsidRPr="006F69A9">
        <w:t>计算从一个聚集地到另一个聚集地的“最佳路径”。</w:t>
      </w:r>
      <w:proofErr w:type="gramEnd"/>
      <w:r w:rsidRPr="006F69A9">
        <w:br/>
        <w:t>ii. </w:t>
      </w:r>
      <w:r w:rsidRPr="006F69A9">
        <w:rPr>
          <w:b/>
          <w:bCs/>
        </w:rPr>
        <w:t>变压/转换</w:t>
      </w:r>
      <w:r w:rsidRPr="006F69A9">
        <w:t>：路由设施需要进行能级转换（如高压变低压）以适应不同区域的传输介质。</w:t>
      </w:r>
      <w:r w:rsidRPr="006F69A9">
        <w:br/>
        <w:t>iii. </w:t>
      </w:r>
      <w:r w:rsidRPr="006F69A9">
        <w:rPr>
          <w:b/>
          <w:bCs/>
        </w:rPr>
        <w:t>拥塞控制</w:t>
      </w:r>
      <w:r w:rsidRPr="006F69A9">
        <w:t>：当某条主干道能量过载时，将多余能量暂时存入自身的巨型储能池（缓冲区），或重新规划路线。</w:t>
      </w:r>
    </w:p>
    <w:p w14:paraId="25AE3807" w14:textId="77777777" w:rsidR="006F69A9" w:rsidRPr="006F69A9" w:rsidRDefault="006F69A9" w:rsidP="006F69A9">
      <w:pPr>
        <w:rPr>
          <w:rFonts w:hint="eastAsia"/>
        </w:rPr>
      </w:pPr>
      <w:r w:rsidRPr="006F69A9">
        <w:rPr>
          <w:b/>
          <w:bCs/>
        </w:rPr>
        <w:t>第八条 协议层</w:t>
      </w:r>
      <w:r w:rsidRPr="006F69A9">
        <w:br/>
        <w:t>8.1 </w:t>
      </w:r>
      <w:r w:rsidRPr="006F69A9">
        <w:rPr>
          <w:b/>
          <w:bCs/>
        </w:rPr>
        <w:t>物理层与链路层：能源</w:t>
      </w:r>
      <w:proofErr w:type="gramStart"/>
      <w:r w:rsidRPr="006F69A9">
        <w:rPr>
          <w:b/>
          <w:bCs/>
        </w:rPr>
        <w:t>帧</w:t>
      </w:r>
      <w:proofErr w:type="gramEnd"/>
      <w:r w:rsidRPr="006F69A9">
        <w:rPr>
          <w:b/>
          <w:bCs/>
        </w:rPr>
        <w:t>协议</w:t>
      </w:r>
      <w:r w:rsidRPr="006F69A9">
        <w:t>：</w:t>
      </w:r>
      <w:r w:rsidRPr="006F69A9">
        <w:br/>
      </w:r>
      <w:r w:rsidRPr="006F69A9">
        <w:lastRenderedPageBreak/>
        <w:t>a) </w:t>
      </w:r>
      <w:r w:rsidRPr="006F69A9">
        <w:rPr>
          <w:b/>
          <w:bCs/>
        </w:rPr>
        <w:t>定义</w:t>
      </w:r>
      <w:r w:rsidRPr="006F69A9">
        <w:t>：规定了能量在物理管道中传输的最小单元为“能量帧”。</w:t>
      </w:r>
      <w:r w:rsidRPr="006F69A9">
        <w:br/>
        <w:t>b) </w:t>
      </w:r>
      <w:r w:rsidRPr="006F69A9">
        <w:rPr>
          <w:b/>
          <w:bCs/>
        </w:rPr>
        <w:t>核心机制</w:t>
      </w:r>
      <w:r w:rsidRPr="006F69A9">
        <w:t>：</w:t>
      </w:r>
      <w:r w:rsidRPr="006F69A9">
        <w:br/>
      </w:r>
      <w:proofErr w:type="spellStart"/>
      <w:r w:rsidRPr="006F69A9">
        <w:t>i</w:t>
      </w:r>
      <w:proofErr w:type="spellEnd"/>
      <w:r w:rsidRPr="006F69A9">
        <w:t>. </w:t>
      </w:r>
      <w:r w:rsidRPr="006F69A9">
        <w:rPr>
          <w:b/>
          <w:bCs/>
        </w:rPr>
        <w:t>能量帧结构</w:t>
      </w:r>
      <w:r w:rsidRPr="006F69A9">
        <w:t>：包含「帧头（目标物理地址、校验序列等）」+「载荷（实际能量）」+「帧尾（校验位，用于验证能量纯度/频率）」。</w:t>
      </w:r>
      <w:r w:rsidRPr="006F69A9">
        <w:br/>
        <w:t>ii. </w:t>
      </w:r>
      <w:r w:rsidRPr="006F69A9">
        <w:rPr>
          <w:b/>
          <w:bCs/>
        </w:rPr>
        <w:t>冲突检测</w:t>
      </w:r>
      <w:r w:rsidRPr="006F69A9">
        <w:t>：采用载波侦听多路访问/冲突检测机制。如果在同一根管道中检测到逆向的能压，协议会立即触发“避让”，停止输送并等待随机时间，防止管道过热损毁。</w:t>
      </w:r>
    </w:p>
    <w:p w14:paraId="27A83CF6" w14:textId="77777777" w:rsidR="006F69A9" w:rsidRPr="006F69A9" w:rsidRDefault="006F69A9" w:rsidP="006F69A9">
      <w:pPr>
        <w:rPr>
          <w:rFonts w:hint="eastAsia"/>
        </w:rPr>
      </w:pPr>
      <w:r w:rsidRPr="006F69A9">
        <w:t>8.2 </w:t>
      </w:r>
      <w:r w:rsidRPr="006F69A9">
        <w:rPr>
          <w:b/>
          <w:bCs/>
        </w:rPr>
        <w:t>网络层：全局能源寻址与路由</w:t>
      </w:r>
      <w:r w:rsidRPr="006F69A9">
        <w:t>：</w:t>
      </w:r>
      <w:r w:rsidRPr="006F69A9">
        <w:br/>
        <w:t>a) </w:t>
      </w:r>
      <w:r w:rsidRPr="006F69A9">
        <w:rPr>
          <w:b/>
          <w:bCs/>
        </w:rPr>
        <w:t>地址格式</w:t>
      </w:r>
      <w:r w:rsidRPr="006F69A9">
        <w:t>：使用分层地址结构：</w:t>
      </w:r>
      <w:proofErr w:type="spellStart"/>
      <w:r w:rsidRPr="006F69A9">
        <w:t>RegionID.ClusterID.WorldID.TerminalID</w:t>
      </w:r>
      <w:proofErr w:type="spellEnd"/>
      <w:r w:rsidRPr="006F69A9">
        <w:t> (例如：01.02.03.001 代表第1区域（中国），第2集群（云南），第3号世界，第1号终端)。</w:t>
      </w:r>
      <w:r w:rsidRPr="006F69A9">
        <w:br/>
        <w:t>b) </w:t>
      </w:r>
      <w:r w:rsidRPr="006F69A9">
        <w:rPr>
          <w:b/>
          <w:bCs/>
        </w:rPr>
        <w:t>路由协议</w:t>
      </w:r>
      <w:r w:rsidRPr="006F69A9">
        <w:t>：采用开放式最短路径优先-能源版(OSPF-E)协议。通过“阻抗/损耗率”和“线路负载度”作为度量，动态计算最优传输路线。</w:t>
      </w:r>
      <w:r w:rsidRPr="006F69A9">
        <w:br/>
        <w:t>c) </w:t>
      </w:r>
      <w:r w:rsidRPr="006F69A9">
        <w:rPr>
          <w:b/>
          <w:bCs/>
        </w:rPr>
        <w:t>算法</w:t>
      </w:r>
      <w:r w:rsidRPr="006F69A9">
        <w:t>：各路由设施定期向全网广播链路状态通告，如“我通往02区的管道当前负载90%，损耗率5%”。其他路由器据此更新路由表，避开高负载或高损耗线路。</w:t>
      </w:r>
    </w:p>
    <w:p w14:paraId="7C3769BA" w14:textId="77777777" w:rsidR="006F69A9" w:rsidRPr="006F69A9" w:rsidRDefault="006F69A9" w:rsidP="006F69A9">
      <w:pPr>
        <w:rPr>
          <w:rFonts w:hint="eastAsia"/>
        </w:rPr>
      </w:pPr>
      <w:r w:rsidRPr="006F69A9">
        <w:t>8.3 </w:t>
      </w:r>
      <w:r w:rsidRPr="006F69A9">
        <w:rPr>
          <w:b/>
          <w:bCs/>
        </w:rPr>
        <w:t>传输层：可靠能源传输协议</w:t>
      </w:r>
      <w:r w:rsidRPr="006F69A9">
        <w:t>：</w:t>
      </w:r>
      <w:r w:rsidRPr="006F69A9">
        <w:br/>
        <w:t>a) </w:t>
      </w:r>
      <w:r w:rsidRPr="006F69A9">
        <w:rPr>
          <w:b/>
          <w:bCs/>
        </w:rPr>
        <w:t>核心机制：三次握手</w:t>
      </w:r>
      <w:r w:rsidRPr="006F69A9">
        <w:br/>
        <w:t>- </w:t>
      </w:r>
      <w:r w:rsidRPr="006F69A9">
        <w:rPr>
          <w:b/>
          <w:bCs/>
        </w:rPr>
        <w:t>Step 1 (SYN)</w:t>
      </w:r>
      <w:r w:rsidRPr="006F69A9">
        <w:t>： 能源不足的世界A向富余的世界B发送请求：“我需要[X]单位能量，我的接收缓冲区空闲[Y]单位。”</w:t>
      </w:r>
      <w:r w:rsidRPr="006F69A9">
        <w:br/>
        <w:t>- </w:t>
      </w:r>
      <w:r w:rsidRPr="006F69A9">
        <w:rPr>
          <w:b/>
          <w:bCs/>
        </w:rPr>
        <w:t>Step 2 (SYN-ACK)</w:t>
      </w:r>
      <w:r w:rsidRPr="006F69A9">
        <w:t>： 世界B回复：“收到请求，我已预留[X]单位能量，线路已准备就绪。”（此时，沿途的路由设施会据此锁定部分带宽资源）。</w:t>
      </w:r>
      <w:r w:rsidRPr="006F69A9">
        <w:br/>
        <w:t>- </w:t>
      </w:r>
      <w:r w:rsidRPr="006F69A9">
        <w:rPr>
          <w:b/>
          <w:bCs/>
        </w:rPr>
        <w:t>Step 3 (ACK)</w:t>
      </w:r>
      <w:r w:rsidRPr="006F69A9">
        <w:t>： 世界A回复：“确认，我方接收阀门已打开，请开始输送。”</w:t>
      </w:r>
      <w:r w:rsidRPr="006F69A9">
        <w:br/>
        <w:t>- </w:t>
      </w:r>
      <w:r w:rsidRPr="006F69A9">
        <w:rPr>
          <w:b/>
          <w:bCs/>
        </w:rPr>
        <w:t>Step 4 (Data Transfer)</w:t>
      </w:r>
      <w:r w:rsidRPr="006F69A9">
        <w:t>： 能量开始实体传输。</w:t>
      </w:r>
      <w:r w:rsidRPr="006F69A9">
        <w:br/>
        <w:t>b) </w:t>
      </w:r>
      <w:r w:rsidRPr="006F69A9">
        <w:rPr>
          <w:b/>
          <w:bCs/>
        </w:rPr>
        <w:t>流控</w:t>
      </w:r>
      <w:r w:rsidRPr="006F69A9">
        <w:t>：接收方实时监控其缓冲区状态。当容量即将达到上限时，会向发送方发送“降低功率”或“暂停”信号，以防止缓冲区溢出和数据（能量）丢失。</w:t>
      </w:r>
    </w:p>
    <w:p w14:paraId="74E005E5" w14:textId="77777777" w:rsidR="006F69A9" w:rsidRPr="006F69A9" w:rsidRDefault="006F69A9" w:rsidP="006F69A9">
      <w:pPr>
        <w:rPr>
          <w:rFonts w:hint="eastAsia"/>
        </w:rPr>
      </w:pPr>
      <w:r w:rsidRPr="006F69A9">
        <w:rPr>
          <w:b/>
          <w:bCs/>
        </w:rPr>
        <w:t>第九条 能源调度模式</w:t>
      </w:r>
      <w:r w:rsidRPr="006F69A9">
        <w:br/>
        <w:t>9.1 </w:t>
      </w:r>
      <w:r w:rsidRPr="006F69A9">
        <w:rPr>
          <w:b/>
          <w:bCs/>
        </w:rPr>
        <w:t>区域内自平衡模式</w:t>
      </w:r>
      <w:r w:rsidRPr="006F69A9">
        <w:t>：</w:t>
      </w:r>
      <w:r w:rsidRPr="006F69A9">
        <w:br/>
        <w:t>a) </w:t>
      </w:r>
      <w:r w:rsidRPr="006F69A9">
        <w:rPr>
          <w:b/>
          <w:bCs/>
        </w:rPr>
        <w:t>场景</w:t>
      </w:r>
      <w:r w:rsidRPr="006F69A9">
        <w:t>：同一个聚集地内的两个或多个百万立方世界之间。</w:t>
      </w:r>
      <w:r w:rsidRPr="006F69A9">
        <w:br/>
        <w:t>b) </w:t>
      </w:r>
      <w:r w:rsidRPr="006F69A9">
        <w:rPr>
          <w:b/>
          <w:bCs/>
        </w:rPr>
        <w:t>机制</w:t>
      </w:r>
      <w:r w:rsidRPr="006F69A9">
        <w:t>：点对点(Peer-to-Peer, P2P)。</w:t>
      </w:r>
      <w:r w:rsidRPr="006F69A9">
        <w:br/>
        <w:t>c) </w:t>
      </w:r>
      <w:r w:rsidRPr="006F69A9">
        <w:rPr>
          <w:b/>
          <w:bCs/>
        </w:rPr>
        <w:t>流程</w:t>
      </w:r>
      <w:r w:rsidRPr="006F69A9">
        <w:t>：A世界检测到能源过剩，B世界检测到短缺。两者通过区域内的交换设施广播自身状态。交换设施发现匹配后，直接闭合A到B的物理开关，建立直连通道。</w:t>
      </w:r>
      <w:r w:rsidRPr="006F69A9">
        <w:br/>
        <w:t>d) </w:t>
      </w:r>
      <w:r w:rsidRPr="006F69A9">
        <w:rPr>
          <w:b/>
          <w:bCs/>
        </w:rPr>
        <w:t>特点</w:t>
      </w:r>
      <w:r w:rsidRPr="006F69A9">
        <w:t>：低延迟，传输损耗极小，无需经过复杂的广域路由计算。</w:t>
      </w:r>
    </w:p>
    <w:p w14:paraId="514F0FD0" w14:textId="77777777" w:rsidR="006F69A9" w:rsidRPr="006F69A9" w:rsidRDefault="006F69A9" w:rsidP="006F69A9">
      <w:pPr>
        <w:rPr>
          <w:rFonts w:hint="eastAsia"/>
        </w:rPr>
      </w:pPr>
      <w:r w:rsidRPr="006F69A9">
        <w:t>9.2 </w:t>
      </w:r>
      <w:r w:rsidRPr="006F69A9">
        <w:rPr>
          <w:b/>
          <w:bCs/>
        </w:rPr>
        <w:t>广域按需调度模式</w:t>
      </w:r>
      <w:r w:rsidRPr="006F69A9">
        <w:t>：</w:t>
      </w:r>
      <w:r w:rsidRPr="006F69A9">
        <w:br/>
        <w:t>a) </w:t>
      </w:r>
      <w:r w:rsidRPr="006F69A9">
        <w:rPr>
          <w:b/>
          <w:bCs/>
        </w:rPr>
        <w:t>场景</w:t>
      </w:r>
      <w:r w:rsidRPr="006F69A9">
        <w:t>：某个聚集地（如X）内部整体能源短缺，而远方的另一个聚集地（如Y）能源过剩。</w:t>
      </w:r>
      <w:r w:rsidRPr="006F69A9">
        <w:br/>
        <w:t>b) </w:t>
      </w:r>
      <w:r w:rsidRPr="006F69A9">
        <w:rPr>
          <w:b/>
          <w:bCs/>
        </w:rPr>
        <w:t>机制</w:t>
      </w:r>
      <w:r w:rsidRPr="006F69A9">
        <w:t>：分级路由。</w:t>
      </w:r>
      <w:r w:rsidRPr="006F69A9">
        <w:br/>
        <w:t>c) </w:t>
      </w:r>
      <w:r w:rsidRPr="006F69A9">
        <w:rPr>
          <w:b/>
          <w:bCs/>
        </w:rPr>
        <w:t>流程</w:t>
      </w:r>
      <w:r w:rsidRPr="006F69A9">
        <w:t>：</w:t>
      </w:r>
      <w:r w:rsidRPr="006F69A9">
        <w:br/>
      </w:r>
      <w:proofErr w:type="spellStart"/>
      <w:r w:rsidRPr="006F69A9">
        <w:t>i</w:t>
      </w:r>
      <w:proofErr w:type="spellEnd"/>
      <w:r w:rsidRPr="006F69A9">
        <w:t>. 聚集地X的核心路由设施汇总内部所有世界的需求，</w:t>
      </w:r>
      <w:proofErr w:type="gramStart"/>
      <w:r w:rsidRPr="006F69A9">
        <w:t>向全网发布“短缺通告”。</w:t>
      </w:r>
      <w:proofErr w:type="gramEnd"/>
      <w:r w:rsidRPr="006F69A9">
        <w:br/>
      </w:r>
      <w:r w:rsidRPr="006F69A9">
        <w:lastRenderedPageBreak/>
        <w:t>ii. 聚集地Y的路由设施响应此通告。</w:t>
      </w:r>
      <w:r w:rsidRPr="006F69A9">
        <w:br/>
        <w:t>iii. </w:t>
      </w:r>
      <w:r w:rsidRPr="006F69A9">
        <w:rPr>
          <w:b/>
          <w:bCs/>
        </w:rPr>
        <w:t>路径协商</w:t>
      </w:r>
      <w:r w:rsidRPr="006F69A9">
        <w:t>：中间可能经过聚集地Z的路由器。路由器Z会进行计算评估</w:t>
      </w:r>
      <w:proofErr w:type="gramStart"/>
      <w:r w:rsidRPr="006F69A9">
        <w:t>：“</w:t>
      </w:r>
      <w:proofErr w:type="gramEnd"/>
      <w:r w:rsidRPr="006F69A9">
        <w:t>能量流经我这里会损耗约3%，但我本地的蓄能池目前空闲，可以充当临时缓冲，降低整体拥堵。”</w:t>
      </w:r>
      <w:r w:rsidRPr="006F69A9">
        <w:br/>
        <w:t>iv. </w:t>
      </w:r>
      <w:r w:rsidRPr="006F69A9">
        <w:rPr>
          <w:b/>
          <w:bCs/>
        </w:rPr>
        <w:t>建立虚电路</w:t>
      </w:r>
      <w:r w:rsidRPr="006F69A9">
        <w:t>：在X和Y之间建立一条逻辑上的端到端专用能量传输通道，沿途所有相关路由器同步调整阀门与转换器参数。</w:t>
      </w:r>
      <w:r w:rsidRPr="006F69A9">
        <w:br/>
        <w:t>v. </w:t>
      </w:r>
      <w:r w:rsidRPr="006F69A9">
        <w:rPr>
          <w:b/>
          <w:bCs/>
        </w:rPr>
        <w:t>传输</w:t>
      </w:r>
      <w:r w:rsidRPr="006F69A9">
        <w:t>：高压、大容量的能量流穿过主干网络完成输送。</w:t>
      </w:r>
    </w:p>
    <w:p w14:paraId="611E6E82" w14:textId="77777777" w:rsidR="006F69A9" w:rsidRPr="006F69A9" w:rsidRDefault="006F69A9" w:rsidP="006F69A9">
      <w:pPr>
        <w:rPr>
          <w:rFonts w:hint="eastAsia"/>
        </w:rPr>
      </w:pPr>
      <w:r w:rsidRPr="006F69A9">
        <w:t>9.3 </w:t>
      </w:r>
      <w:r w:rsidRPr="006F69A9">
        <w:rPr>
          <w:b/>
          <w:bCs/>
        </w:rPr>
        <w:t>应急熔断模式</w:t>
      </w:r>
      <w:r w:rsidRPr="006F69A9">
        <w:t>：</w:t>
      </w:r>
      <w:r w:rsidRPr="006F69A9">
        <w:br/>
        <w:t>a) </w:t>
      </w:r>
      <w:r w:rsidRPr="006F69A9">
        <w:rPr>
          <w:b/>
          <w:bCs/>
        </w:rPr>
        <w:t>场景</w:t>
      </w:r>
      <w:r w:rsidRPr="006F69A9">
        <w:t>：传输路径上的物理管道被破坏、能量泄漏，或接收</w:t>
      </w:r>
      <w:proofErr w:type="gramStart"/>
      <w:r w:rsidRPr="006F69A9">
        <w:t>端发生</w:t>
      </w:r>
      <w:proofErr w:type="gramEnd"/>
      <w:r w:rsidRPr="006F69A9">
        <w:t>重大故障（拒绝服务）。</w:t>
      </w:r>
      <w:r w:rsidRPr="006F69A9">
        <w:br/>
        <w:t>b) </w:t>
      </w:r>
      <w:r w:rsidRPr="006F69A9">
        <w:rPr>
          <w:b/>
          <w:bCs/>
        </w:rPr>
        <w:t>流程</w:t>
      </w:r>
      <w:r w:rsidRPr="006F69A9">
        <w:t>：一旦网络监测系统检测到回路阻抗异常、压力骤降或其它故障特征，距离故障点最近的上游路由设施有权</w:t>
      </w:r>
      <w:r w:rsidRPr="006F69A9">
        <w:rPr>
          <w:b/>
          <w:bCs/>
        </w:rPr>
        <w:t>立即</w:t>
      </w:r>
      <w:r w:rsidRPr="006F69A9">
        <w:t>发送“能量抑制帧”，并物理切断上下游连接。同时，将在此期间仍在管道中传输的残余能量，迅速导入自身的备用“耗散电阻”阵列或“紧急电池”中，防止能量失控导致的连锁性灾难事故。</w:t>
      </w:r>
    </w:p>
    <w:p w14:paraId="67826A29" w14:textId="37336155" w:rsidR="006F69A9" w:rsidRPr="006F69A9" w:rsidRDefault="006F69A9" w:rsidP="006F69A9">
      <w:pPr>
        <w:rPr>
          <w:rFonts w:hint="eastAsia"/>
        </w:rPr>
      </w:pPr>
    </w:p>
    <w:p w14:paraId="112F872E" w14:textId="77777777" w:rsidR="006F69A9" w:rsidRPr="006F69A9" w:rsidRDefault="006F69A9" w:rsidP="006F69A9">
      <w:pPr>
        <w:rPr>
          <w:rFonts w:hint="eastAsia"/>
          <w:b/>
          <w:bCs/>
        </w:rPr>
      </w:pPr>
      <w:r w:rsidRPr="006F69A9">
        <w:rPr>
          <w:b/>
          <w:bCs/>
        </w:rPr>
        <w:t>第五章 权利与义务</w:t>
      </w:r>
    </w:p>
    <w:p w14:paraId="6761B2D8" w14:textId="77777777" w:rsidR="006F69A9" w:rsidRPr="006F69A9" w:rsidRDefault="006F69A9" w:rsidP="006F69A9">
      <w:pPr>
        <w:rPr>
          <w:rFonts w:hint="eastAsia"/>
        </w:rPr>
      </w:pPr>
      <w:r w:rsidRPr="006F69A9">
        <w:rPr>
          <w:b/>
          <w:bCs/>
        </w:rPr>
        <w:t>第十条 共同义务</w:t>
      </w:r>
      <w:r w:rsidRPr="006F69A9">
        <w:br/>
        <w:t>10.1 所有缔约世界承诺，投入必要资源以维护其能源调度相关设施的持续、稳定与高效运行，并保证其始终符合WEDP技术委员会发布的最新标准。</w:t>
      </w:r>
      <w:r w:rsidRPr="006F69A9">
        <w:br/>
        <w:t>10.2 各缔约世界应</w:t>
      </w:r>
      <w:r w:rsidRPr="006F69A9">
        <w:rPr>
          <w:b/>
          <w:bCs/>
        </w:rPr>
        <w:t>强制性参与</w:t>
      </w:r>
      <w:r w:rsidRPr="006F69A9">
        <w:t>由秘书处协调组织的全系统范围联合应急演练，以确保在区域性甚至全局性能源危机下，调度系统能被迅速、有效且可靠地激活。</w:t>
      </w:r>
      <w:r w:rsidRPr="006F69A9">
        <w:br/>
        <w:t>10.3 各世界有义务向秘书处</w:t>
      </w:r>
      <w:r w:rsidRPr="006F69A9">
        <w:rPr>
          <w:b/>
          <w:bCs/>
        </w:rPr>
        <w:t>透明、准确、及时</w:t>
      </w:r>
      <w:r w:rsidRPr="006F69A9">
        <w:t>地提供其能源生产、消费、储能状态的预测与实时数据，以支撑全网的优化调度。（涉密的核心国防或特殊科研能源数据可按协议规定的脱敏流程处理）。</w:t>
      </w:r>
    </w:p>
    <w:p w14:paraId="2A16FF15" w14:textId="77777777" w:rsidR="006F69A9" w:rsidRPr="006F69A9" w:rsidRDefault="006F69A9" w:rsidP="006F69A9">
      <w:pPr>
        <w:rPr>
          <w:rFonts w:hint="eastAsia"/>
        </w:rPr>
      </w:pPr>
      <w:r w:rsidRPr="006F69A9">
        <w:rPr>
          <w:b/>
          <w:bCs/>
        </w:rPr>
        <w:t>第十一条 能源贡献与获取</w:t>
      </w:r>
      <w:r w:rsidRPr="006F69A9">
        <w:br/>
        <w:t>11.1 </w:t>
      </w:r>
      <w:r w:rsidRPr="006F69A9">
        <w:rPr>
          <w:b/>
          <w:bCs/>
        </w:rPr>
        <w:t>贡献义务</w:t>
      </w:r>
      <w:r w:rsidRPr="006F69A9">
        <w:t>：所有缔约世界承诺，在自身能源状况充足（明确界定为：可用能源总量持续超过其“基本生存负载”需求的150%）且不影响本世界基本运行与法定战略储备的前提下，</w:t>
      </w:r>
      <w:r w:rsidRPr="006F69A9">
        <w:rPr>
          <w:b/>
          <w:bCs/>
        </w:rPr>
        <w:t>有义务响应</w:t>
      </w:r>
      <w:r w:rsidRPr="006F69A9">
        <w:t>经由WEDP系统认证的、合法的能源援助请求。具体的响应顺序与贡献量，由中央AI</w:t>
      </w:r>
      <w:proofErr w:type="gramStart"/>
      <w:r w:rsidRPr="006F69A9">
        <w:t>调度器</w:t>
      </w:r>
      <w:proofErr w:type="gramEnd"/>
      <w:r w:rsidRPr="006F69A9">
        <w:t>根据预先共同验证的优化算法确定。</w:t>
      </w:r>
      <w:r w:rsidRPr="006F69A9">
        <w:br/>
        <w:t>11.2 </w:t>
      </w:r>
      <w:r w:rsidRPr="006F69A9">
        <w:rPr>
          <w:b/>
          <w:bCs/>
        </w:rPr>
        <w:t>获取权利</w:t>
      </w:r>
      <w:r w:rsidRPr="006F69A9">
        <w:t>：各缔约世界在面临经技术委员会审核确认的</w:t>
      </w:r>
      <w:r w:rsidRPr="006F69A9">
        <w:rPr>
          <w:b/>
          <w:bCs/>
        </w:rPr>
        <w:t>能源短缺</w:t>
      </w:r>
      <w:r w:rsidRPr="006F69A9">
        <w:t>时，有权通过WEDP系统发起能源援助请求。请求世界需为此支付相应的贡献点。在极端紧急情况下，可向清算中心申请贡献点信用透支。</w:t>
      </w:r>
    </w:p>
    <w:p w14:paraId="4F4490B6" w14:textId="4929BE37" w:rsidR="006F69A9" w:rsidRPr="006F69A9" w:rsidRDefault="006F69A9" w:rsidP="006F69A9">
      <w:pPr>
        <w:rPr>
          <w:rFonts w:hint="eastAsia"/>
        </w:rPr>
      </w:pPr>
    </w:p>
    <w:p w14:paraId="147065EB" w14:textId="77777777" w:rsidR="006F69A9" w:rsidRPr="006F69A9" w:rsidRDefault="006F69A9" w:rsidP="006F69A9">
      <w:pPr>
        <w:rPr>
          <w:rFonts w:hint="eastAsia"/>
          <w:b/>
          <w:bCs/>
        </w:rPr>
      </w:pPr>
      <w:r w:rsidRPr="006F69A9">
        <w:rPr>
          <w:b/>
          <w:bCs/>
        </w:rPr>
        <w:t>第六章 贡献</w:t>
      </w:r>
      <w:proofErr w:type="gramStart"/>
      <w:r w:rsidRPr="006F69A9">
        <w:rPr>
          <w:b/>
          <w:bCs/>
        </w:rPr>
        <w:t>点系统</w:t>
      </w:r>
      <w:proofErr w:type="gramEnd"/>
      <w:r w:rsidRPr="006F69A9">
        <w:rPr>
          <w:b/>
          <w:bCs/>
        </w:rPr>
        <w:t>与结算</w:t>
      </w:r>
    </w:p>
    <w:p w14:paraId="3702AD02" w14:textId="596B1871" w:rsidR="006F69A9" w:rsidRPr="006F69A9" w:rsidRDefault="006F69A9" w:rsidP="006F69A9">
      <w:pPr>
        <w:rPr>
          <w:rFonts w:hint="eastAsia"/>
        </w:rPr>
      </w:pPr>
      <w:r w:rsidRPr="006F69A9">
        <w:rPr>
          <w:b/>
          <w:bCs/>
        </w:rPr>
        <w:t>第十二条 贡献点核算</w:t>
      </w:r>
      <w:r w:rsidRPr="006F69A9">
        <w:br/>
      </w:r>
      <w:r w:rsidRPr="006F69A9">
        <w:lastRenderedPageBreak/>
        <w:t>12.1 </w:t>
      </w:r>
      <w:r w:rsidRPr="006F69A9">
        <w:rPr>
          <w:b/>
          <w:bCs/>
        </w:rPr>
        <w:t>基础能量贡献</w:t>
      </w:r>
      <w:r w:rsidRPr="006F69A9">
        <w:t>：援助方向请求方成功输送能量，经接收端计量确认后，基础贡献点按以下公式计算：</w:t>
      </w:r>
      <w:r w:rsidRPr="006F69A9">
        <w:br/>
      </w:r>
      <m:oMathPara>
        <m:oMath>
          <m:r>
            <m:rPr>
              <m:sty m:val="bi"/>
            </m:rPr>
            <w:rPr>
              <w:rFonts w:ascii="Cambria Math" w:hAnsi="Cambria Math"/>
            </w:rPr>
            <m:t>CP_</m:t>
          </m:r>
          <m:r>
            <m:rPr>
              <m:sty m:val="bi"/>
            </m:rPr>
            <w:rPr>
              <w:rFonts w:ascii="Cambria Math" w:hAnsi="Cambria Math"/>
            </w:rPr>
            <m:t>基础</m:t>
          </m:r>
          <m:r>
            <m:rPr>
              <m:sty m:val="bi"/>
            </m:rPr>
            <w:rPr>
              <w:rFonts w:ascii="Cambria Math" w:hAnsi="Cambria Math"/>
            </w:rPr>
            <m:t xml:space="preserve"> = E_</m:t>
          </m:r>
          <m:r>
            <m:rPr>
              <m:sty m:val="bi"/>
            </m:rPr>
            <w:rPr>
              <w:rFonts w:ascii="Cambria Math" w:hAnsi="Cambria Math"/>
            </w:rPr>
            <m:t>净交付</m:t>
          </m:r>
          <m:r>
            <m:rPr>
              <m:sty m:val="bi"/>
            </m:rPr>
            <w:rPr>
              <w:rFonts w:ascii="Cambria Math" w:hAnsi="Cambria Math"/>
            </w:rPr>
            <m:t xml:space="preserve"> (kWh) * K_</m:t>
          </m:r>
          <m:r>
            <m:rPr>
              <m:sty m:val="bi"/>
            </m:rPr>
            <w:rPr>
              <w:rFonts w:ascii="Cambria Math" w:hAnsi="Cambria Math"/>
            </w:rPr>
            <m:t>品位</m:t>
          </m:r>
          <m:r>
            <m:rPr>
              <m:sty m:val="p"/>
            </m:rPr>
            <w:br/>
          </m:r>
        </m:oMath>
      </m:oMathPara>
      <w:r w:rsidRPr="006F69A9">
        <w:t>其中：</w:t>
      </w:r>
    </w:p>
    <w:p w14:paraId="7CB3E7E3" w14:textId="77777777" w:rsidR="006F69A9" w:rsidRPr="006F69A9" w:rsidRDefault="006F69A9" w:rsidP="006F69A9">
      <w:pPr>
        <w:numPr>
          <w:ilvl w:val="0"/>
          <w:numId w:val="1"/>
        </w:numPr>
        <w:rPr>
          <w:rFonts w:hint="eastAsia"/>
        </w:rPr>
      </w:pPr>
      <w:r w:rsidRPr="006F69A9">
        <w:t>E_净交付 为接收</w:t>
      </w:r>
      <w:proofErr w:type="gramStart"/>
      <w:r w:rsidRPr="006F69A9">
        <w:t>端实际</w:t>
      </w:r>
      <w:proofErr w:type="gramEnd"/>
      <w:r w:rsidRPr="006F69A9">
        <w:t>收到的、可用的净能量。</w:t>
      </w:r>
    </w:p>
    <w:p w14:paraId="1CD3D838" w14:textId="77777777" w:rsidR="006F69A9" w:rsidRPr="006F69A9" w:rsidRDefault="006F69A9" w:rsidP="006F69A9">
      <w:pPr>
        <w:numPr>
          <w:ilvl w:val="0"/>
          <w:numId w:val="1"/>
        </w:numPr>
        <w:rPr>
          <w:rFonts w:hint="eastAsia"/>
        </w:rPr>
      </w:pPr>
      <w:r w:rsidRPr="006F69A9">
        <w:t>K_品位 为能源品位系数（电能=1.0；高热值氢能=1.2；聚变能=1.1；中高品质热能=0.7~0.9；低品质热能=0.5）。技术委员会可定期复审并调整此系数表。</w:t>
      </w:r>
    </w:p>
    <w:p w14:paraId="061A8D6D" w14:textId="77777777" w:rsidR="006F69A9" w:rsidRPr="006F69A9" w:rsidRDefault="006F69A9" w:rsidP="006F69A9">
      <w:pPr>
        <w:rPr>
          <w:rFonts w:hint="eastAsia"/>
        </w:rPr>
      </w:pPr>
      <w:r w:rsidRPr="006F69A9">
        <w:t>12.2 </w:t>
      </w:r>
      <w:r w:rsidRPr="006F69A9">
        <w:rPr>
          <w:b/>
          <w:bCs/>
        </w:rPr>
        <w:t>调度服务贡献</w:t>
      </w:r>
      <w:r w:rsidRPr="006F69A9">
        <w:t>：为能源传输提供关键中间服务的世界（如：担任路由中转、提供超过基准要求的缓冲存储、或有效实施拥塞管理），将根据其服务量（如中转能量千瓦时数、提供缓冲的小时数）获得额外的调度服务贡献点。</w:t>
      </w:r>
    </w:p>
    <w:p w14:paraId="43B04119" w14:textId="77777777" w:rsidR="006F69A9" w:rsidRPr="006F69A9" w:rsidRDefault="006F69A9" w:rsidP="006F69A9">
      <w:pPr>
        <w:rPr>
          <w:rFonts w:hint="eastAsia"/>
        </w:rPr>
      </w:pPr>
      <w:r w:rsidRPr="006F69A9">
        <w:t>12.3 </w:t>
      </w:r>
      <w:r w:rsidRPr="006F69A9">
        <w:rPr>
          <w:b/>
          <w:bCs/>
        </w:rPr>
        <w:t>能效贡献奖励</w:t>
      </w:r>
      <w:r w:rsidRPr="006F69A9">
        <w:t>：参考现实中的先进经验，对于在能源利用效率提升方面表现卓越，为全网整体能效提升做出显著贡献的世界，技术委员会可建议理事会授予额外的贡献点奖励。</w:t>
      </w:r>
    </w:p>
    <w:p w14:paraId="5BBE4641" w14:textId="77777777" w:rsidR="006F69A9" w:rsidRPr="006F69A9" w:rsidRDefault="006F69A9" w:rsidP="006F69A9">
      <w:pPr>
        <w:rPr>
          <w:rFonts w:hint="eastAsia"/>
        </w:rPr>
      </w:pPr>
      <w:r w:rsidRPr="006F69A9">
        <w:rPr>
          <w:b/>
          <w:bCs/>
        </w:rPr>
        <w:t>第十三条 清算与透支</w:t>
      </w:r>
      <w:r w:rsidRPr="006F69A9">
        <w:br/>
        <w:t>13.1 </w:t>
      </w:r>
      <w:r w:rsidRPr="006F69A9">
        <w:rPr>
          <w:b/>
          <w:bCs/>
        </w:rPr>
        <w:t>清算周期</w:t>
      </w:r>
      <w:r w:rsidRPr="006F69A9">
        <w:t>：系统按</w:t>
      </w:r>
      <w:r w:rsidRPr="006F69A9">
        <w:rPr>
          <w:b/>
          <w:bCs/>
        </w:rPr>
        <w:t>季度</w:t>
      </w:r>
      <w:r w:rsidRPr="006F69A9">
        <w:t>进行临时性清算与数据核对，按</w:t>
      </w:r>
      <w:r w:rsidRPr="006F69A9">
        <w:rPr>
          <w:b/>
          <w:bCs/>
        </w:rPr>
        <w:t>年度</w:t>
      </w:r>
      <w:r w:rsidRPr="006F69A9">
        <w:t>进行正式的、具有强制约束力的最终清算。</w:t>
      </w:r>
      <w:r w:rsidRPr="006F69A9">
        <w:br/>
        <w:t>13.2 </w:t>
      </w:r>
      <w:r w:rsidRPr="006F69A9">
        <w:rPr>
          <w:b/>
          <w:bCs/>
        </w:rPr>
        <w:t>透支机制</w:t>
      </w:r>
      <w:r w:rsidRPr="006F69A9">
        <w:t>：为保证危机响应能力，允许世界在贡献点余额暂时为负时，为应对紧急状况而进行</w:t>
      </w:r>
      <w:r w:rsidRPr="006F69A9">
        <w:rPr>
          <w:b/>
          <w:bCs/>
        </w:rPr>
        <w:t>临时透支</w:t>
      </w:r>
      <w:r w:rsidRPr="006F69A9">
        <w:t>。但任何缔约世界，若连续两个完整调度周期（即两个地球年）贡献点结算均为负值，且未向理事会提交可信的、经批准的改善计划与承诺，将自动触发</w:t>
      </w:r>
      <w:r w:rsidRPr="006F69A9">
        <w:rPr>
          <w:b/>
          <w:bCs/>
        </w:rPr>
        <w:t>违约审查程序</w:t>
      </w:r>
      <w:r w:rsidRPr="006F69A9">
        <w:t>。</w:t>
      </w:r>
    </w:p>
    <w:p w14:paraId="2D9A1437" w14:textId="0FFCCB4E" w:rsidR="006F69A9" w:rsidRPr="006F69A9" w:rsidRDefault="006F69A9" w:rsidP="006F69A9">
      <w:pPr>
        <w:rPr>
          <w:rFonts w:hint="eastAsia"/>
        </w:rPr>
      </w:pPr>
    </w:p>
    <w:p w14:paraId="0B064B57" w14:textId="77777777" w:rsidR="006F69A9" w:rsidRPr="006F69A9" w:rsidRDefault="006F69A9" w:rsidP="006F69A9">
      <w:pPr>
        <w:rPr>
          <w:rFonts w:hint="eastAsia"/>
          <w:b/>
          <w:bCs/>
        </w:rPr>
      </w:pPr>
      <w:r w:rsidRPr="006F69A9">
        <w:rPr>
          <w:b/>
          <w:bCs/>
        </w:rPr>
        <w:t>第七章 环境保护与安全</w:t>
      </w:r>
    </w:p>
    <w:p w14:paraId="0B84F56B" w14:textId="77777777" w:rsidR="006F69A9" w:rsidRPr="006F69A9" w:rsidRDefault="006F69A9" w:rsidP="006F69A9">
      <w:pPr>
        <w:rPr>
          <w:rFonts w:hint="eastAsia"/>
        </w:rPr>
      </w:pPr>
      <w:r w:rsidRPr="006F69A9">
        <w:rPr>
          <w:b/>
          <w:bCs/>
        </w:rPr>
        <w:t>第十四条 环境保护</w:t>
      </w:r>
      <w:r w:rsidRPr="006F69A9">
        <w:br/>
        <w:t>14.1 所有能源调度设施（特别是跨世界、跨区域的主干能量管道/传输廊道）的选址、建设与运行，必须进行严格的、前瞻性的</w:t>
      </w:r>
      <w:r w:rsidRPr="006F69A9">
        <w:rPr>
          <w:b/>
          <w:bCs/>
        </w:rPr>
        <w:t>战略环境影响评估</w:t>
      </w:r>
      <w:r w:rsidRPr="006F69A9">
        <w:t>。</w:t>
      </w:r>
      <w:r w:rsidRPr="006F69A9">
        <w:br/>
        <w:t>14.2 在路径规划中，必须优先选择对自然生态、人居环境影响最小的通道。</w:t>
      </w:r>
      <w:r w:rsidRPr="006F69A9">
        <w:rPr>
          <w:b/>
          <w:bCs/>
        </w:rPr>
        <w:t>明确禁止</w:t>
      </w:r>
      <w:r w:rsidRPr="006F69A9">
        <w:t>为了单纯追求低传输损耗或低成本，而规划建设穿越生态核心保护区、重要生物廊道或居民密集区上方的能源通道。</w:t>
      </w:r>
    </w:p>
    <w:p w14:paraId="06C7AED1" w14:textId="77777777" w:rsidR="006F69A9" w:rsidRPr="006F69A9" w:rsidRDefault="006F69A9" w:rsidP="006F69A9">
      <w:pPr>
        <w:rPr>
          <w:rFonts w:hint="eastAsia"/>
        </w:rPr>
      </w:pPr>
      <w:r w:rsidRPr="006F69A9">
        <w:rPr>
          <w:b/>
          <w:bCs/>
        </w:rPr>
        <w:t>第十五条 运行安全</w:t>
      </w:r>
      <w:r w:rsidRPr="006F69A9">
        <w:br/>
        <w:t>15.1 各缔约世界有责任建立并维护其能源调度系统的</w:t>
      </w:r>
      <w:r w:rsidRPr="006F69A9">
        <w:rPr>
          <w:b/>
          <w:bCs/>
        </w:rPr>
        <w:t>纵深网络安全防护体系</w:t>
      </w:r>
      <w:r w:rsidRPr="006F69A9">
        <w:t>，防止系统受到网络攻击、恶意软件感染、未经授权的远程控制或关键数据篡改。</w:t>
      </w:r>
      <w:r w:rsidRPr="006F69A9">
        <w:br/>
        <w:t>15.2 在能源调度过程中，任何一方一旦检测到任何可能立即危及人员生命安全、世界结构完整性或关键基础设施安全的紧急情况，</w:t>
      </w:r>
      <w:r w:rsidRPr="006F69A9">
        <w:rPr>
          <w:b/>
          <w:bCs/>
        </w:rPr>
        <w:t>有权并应当立即</w:t>
      </w:r>
      <w:r w:rsidRPr="006F69A9">
        <w:t>单方面启动应急熔断机制，并在此后最短时间内通知秘书处和所有可能受影响的世界。</w:t>
      </w:r>
    </w:p>
    <w:p w14:paraId="358A2A18" w14:textId="7C958ADA" w:rsidR="006F69A9" w:rsidRPr="006F69A9" w:rsidRDefault="006F69A9" w:rsidP="006F69A9">
      <w:pPr>
        <w:rPr>
          <w:rFonts w:hint="eastAsia"/>
        </w:rPr>
      </w:pPr>
    </w:p>
    <w:p w14:paraId="107DADF8" w14:textId="77777777" w:rsidR="006F69A9" w:rsidRPr="006F69A9" w:rsidRDefault="006F69A9" w:rsidP="006F69A9">
      <w:pPr>
        <w:rPr>
          <w:rFonts w:hint="eastAsia"/>
          <w:b/>
          <w:bCs/>
        </w:rPr>
      </w:pPr>
      <w:r w:rsidRPr="006F69A9">
        <w:rPr>
          <w:b/>
          <w:bCs/>
        </w:rPr>
        <w:t>第八章 争端解决</w:t>
      </w:r>
    </w:p>
    <w:p w14:paraId="4087AF01" w14:textId="77777777" w:rsidR="006F69A9" w:rsidRPr="006F69A9" w:rsidRDefault="006F69A9" w:rsidP="006F69A9">
      <w:pPr>
        <w:rPr>
          <w:rFonts w:hint="eastAsia"/>
        </w:rPr>
      </w:pPr>
      <w:r w:rsidRPr="006F69A9">
        <w:rPr>
          <w:b/>
          <w:bCs/>
        </w:rPr>
        <w:t>第十六条 协商解决</w:t>
      </w:r>
      <w:r w:rsidRPr="006F69A9">
        <w:br/>
        <w:t>16.1 缔约世界之间因本协议的解释、执行或能源调度事宜产生的任何争议，应首先通过</w:t>
      </w:r>
      <w:r w:rsidRPr="006F69A9">
        <w:rPr>
          <w:b/>
          <w:bCs/>
        </w:rPr>
        <w:t>真诚的直接协商</w:t>
      </w:r>
      <w:r w:rsidRPr="006F69A9">
        <w:t>寻求解决。</w:t>
      </w:r>
    </w:p>
    <w:p w14:paraId="30517DC6" w14:textId="77777777" w:rsidR="006F69A9" w:rsidRPr="006F69A9" w:rsidRDefault="006F69A9" w:rsidP="006F69A9">
      <w:pPr>
        <w:rPr>
          <w:rFonts w:hint="eastAsia"/>
        </w:rPr>
      </w:pPr>
      <w:r w:rsidRPr="006F69A9">
        <w:rPr>
          <w:b/>
          <w:bCs/>
        </w:rPr>
        <w:t>第十七条 理事会仲裁</w:t>
      </w:r>
      <w:r w:rsidRPr="006F69A9">
        <w:br/>
        <w:t>17.1 若通过直接协商未能在</w:t>
      </w:r>
      <w:proofErr w:type="gramStart"/>
      <w:r w:rsidRPr="006F69A9">
        <w:t>一</w:t>
      </w:r>
      <w:proofErr w:type="gramEnd"/>
      <w:r w:rsidRPr="006F69A9">
        <w:t>（1）</w:t>
      </w:r>
      <w:proofErr w:type="gramStart"/>
      <w:r w:rsidRPr="006F69A9">
        <w:t>个</w:t>
      </w:r>
      <w:proofErr w:type="gramEnd"/>
      <w:r w:rsidRPr="006F69A9">
        <w:t>月内解决争议，任何一方可将争议提交</w:t>
      </w:r>
      <w:r w:rsidRPr="006F69A9">
        <w:rPr>
          <w:b/>
          <w:bCs/>
        </w:rPr>
        <w:t>能源调度理事会</w:t>
      </w:r>
      <w:r w:rsidRPr="006F69A9">
        <w:t>请求仲裁。</w:t>
      </w:r>
      <w:r w:rsidRPr="006F69A9">
        <w:br/>
        <w:t>17.2 理事会应成立由技术专家和法律专家组成的临时仲裁小组进行调查，并基于可验证的技术数据、监测记录与本协议条款</w:t>
      </w:r>
      <w:proofErr w:type="gramStart"/>
      <w:r w:rsidRPr="006F69A9">
        <w:t>作出</w:t>
      </w:r>
      <w:proofErr w:type="gramEnd"/>
      <w:r w:rsidRPr="006F69A9">
        <w:t>裁决。</w:t>
      </w:r>
      <w:r w:rsidRPr="006F69A9">
        <w:br/>
        <w:t>17.3 理事会在此事项上的仲裁裁决为</w:t>
      </w:r>
      <w:r w:rsidRPr="006F69A9">
        <w:rPr>
          <w:b/>
          <w:bCs/>
        </w:rPr>
        <w:t>最终决定</w:t>
      </w:r>
      <w:r w:rsidRPr="006F69A9">
        <w:t>，对争议各方均具有法律约束力。</w:t>
      </w:r>
    </w:p>
    <w:p w14:paraId="4152E88D" w14:textId="7010176C" w:rsidR="006F69A9" w:rsidRPr="006F69A9" w:rsidRDefault="006F69A9" w:rsidP="006F69A9">
      <w:pPr>
        <w:rPr>
          <w:rFonts w:hint="eastAsia"/>
        </w:rPr>
      </w:pPr>
    </w:p>
    <w:p w14:paraId="24B037F9" w14:textId="77777777" w:rsidR="006F69A9" w:rsidRPr="006F69A9" w:rsidRDefault="006F69A9" w:rsidP="006F69A9">
      <w:pPr>
        <w:rPr>
          <w:rFonts w:hint="eastAsia"/>
          <w:b/>
          <w:bCs/>
        </w:rPr>
      </w:pPr>
      <w:r w:rsidRPr="006F69A9">
        <w:rPr>
          <w:b/>
          <w:bCs/>
        </w:rPr>
        <w:t>第九章 最后条款</w:t>
      </w:r>
    </w:p>
    <w:p w14:paraId="176021A1" w14:textId="77777777" w:rsidR="006F69A9" w:rsidRPr="006F69A9" w:rsidRDefault="006F69A9" w:rsidP="006F69A9">
      <w:pPr>
        <w:rPr>
          <w:rFonts w:hint="eastAsia"/>
        </w:rPr>
      </w:pPr>
      <w:r w:rsidRPr="006F69A9">
        <w:rPr>
          <w:b/>
          <w:bCs/>
        </w:rPr>
        <w:t>第十八条 签署与生效</w:t>
      </w:r>
      <w:r w:rsidRPr="006F69A9">
        <w:br/>
        <w:t>18.1 本协议正本一份，由所有十三个“百万立方世界”的全权代表签署。协议自</w:t>
      </w:r>
      <w:r w:rsidRPr="006F69A9">
        <w:rPr>
          <w:b/>
          <w:bCs/>
        </w:rPr>
        <w:t>最后一名签署方完成签署之日</w:t>
      </w:r>
      <w:r w:rsidRPr="006F69A9">
        <w:t>起正式生效。</w:t>
      </w:r>
    </w:p>
    <w:p w14:paraId="5DF6CC9E" w14:textId="77777777" w:rsidR="006F69A9" w:rsidRPr="006F69A9" w:rsidRDefault="006F69A9" w:rsidP="006F69A9">
      <w:pPr>
        <w:rPr>
          <w:rFonts w:hint="eastAsia"/>
        </w:rPr>
      </w:pPr>
      <w:r w:rsidRPr="006F69A9">
        <w:rPr>
          <w:b/>
          <w:bCs/>
        </w:rPr>
        <w:t>第十九条 有效期</w:t>
      </w:r>
      <w:r w:rsidRPr="006F69A9">
        <w:br/>
        <w:t>19.1 本协议初始有效期为</w:t>
      </w:r>
      <w:r w:rsidRPr="006F69A9">
        <w:rPr>
          <w:b/>
          <w:bCs/>
        </w:rPr>
        <w:t>一百个地球年</w:t>
      </w:r>
      <w:r w:rsidRPr="006F69A9">
        <w:t>。</w:t>
      </w:r>
    </w:p>
    <w:p w14:paraId="6014ACE7" w14:textId="77777777" w:rsidR="006F69A9" w:rsidRPr="006F69A9" w:rsidRDefault="006F69A9" w:rsidP="006F69A9">
      <w:pPr>
        <w:rPr>
          <w:rFonts w:hint="eastAsia"/>
        </w:rPr>
      </w:pPr>
      <w:r w:rsidRPr="006F69A9">
        <w:rPr>
          <w:b/>
          <w:bCs/>
        </w:rPr>
        <w:t>第二十条 复审与修订</w:t>
      </w:r>
      <w:r w:rsidRPr="006F69A9">
        <w:br/>
        <w:t>20.1 协议生效后，每</w:t>
      </w:r>
      <w:r w:rsidRPr="006F69A9">
        <w:rPr>
          <w:b/>
          <w:bCs/>
        </w:rPr>
        <w:t>十（10）年</w:t>
      </w:r>
      <w:r w:rsidRPr="006F69A9">
        <w:t>自动启动一次全面复审程序，以评估其整体有效性、效率与公平性，并根据未来技术发展、能源格局变化与形势需求，进行必要的修订。</w:t>
      </w:r>
    </w:p>
    <w:p w14:paraId="1439FC27" w14:textId="77777777" w:rsidR="006F69A9" w:rsidRPr="006F69A9" w:rsidRDefault="006F69A9" w:rsidP="006F69A9">
      <w:pPr>
        <w:rPr>
          <w:rFonts w:hint="eastAsia"/>
        </w:rPr>
      </w:pPr>
      <w:r w:rsidRPr="006F69A9">
        <w:rPr>
          <w:b/>
          <w:bCs/>
        </w:rPr>
        <w:t>第二十一条 退出机制</w:t>
      </w:r>
      <w:r w:rsidRPr="006F69A9">
        <w:br/>
        <w:t>21.1 任何缔约世界可在向秘书处提交</w:t>
      </w:r>
      <w:r w:rsidRPr="006F69A9">
        <w:rPr>
          <w:b/>
          <w:bCs/>
        </w:rPr>
        <w:t>提前五（5）年</w:t>
      </w:r>
      <w:r w:rsidRPr="006F69A9">
        <w:t>的正式书面通知后，退出本协议。</w:t>
      </w:r>
      <w:r w:rsidRPr="006F69A9">
        <w:br/>
        <w:t>21.2 退出时，该世界在WEDP系统中的贡献点余额需通过能源实物输送或理事会认可的其他等值方式</w:t>
      </w:r>
      <w:r w:rsidRPr="006F69A9">
        <w:rPr>
          <w:b/>
          <w:bCs/>
        </w:rPr>
        <w:t>清零</w:t>
      </w:r>
      <w:r w:rsidRPr="006F69A9">
        <w:t>。同时，该世界必须履行完其在退出通知正式发出时，已通过系统承诺的、尚未完成的全部调度义务。</w:t>
      </w:r>
    </w:p>
    <w:p w14:paraId="0F8B1CAB" w14:textId="77777777" w:rsidR="006F69A9" w:rsidRPr="006F69A9" w:rsidRDefault="00000000" w:rsidP="006F69A9">
      <w:pPr>
        <w:rPr>
          <w:rFonts w:hint="eastAsia"/>
        </w:rPr>
      </w:pPr>
      <w:r>
        <w:pict w14:anchorId="2249DFF3">
          <v:rect id="_x0000_i1025" style="width:0;height:.75pt" o:hralign="center" o:hrstd="t" o:hr="t" fillcolor="#a0a0a0" stroked="f"/>
        </w:pict>
      </w:r>
    </w:p>
    <w:p w14:paraId="66D77DF2" w14:textId="77777777" w:rsidR="006F69A9" w:rsidRPr="006F69A9" w:rsidRDefault="006F69A9" w:rsidP="006F69A9">
      <w:pPr>
        <w:rPr>
          <w:rFonts w:hint="eastAsia"/>
          <w:b/>
          <w:bCs/>
        </w:rPr>
      </w:pPr>
      <w:r w:rsidRPr="006F69A9">
        <w:rPr>
          <w:b/>
          <w:bCs/>
        </w:rPr>
        <w:t>附录</w:t>
      </w:r>
      <w:proofErr w:type="gramStart"/>
      <w:r w:rsidRPr="006F69A9">
        <w:rPr>
          <w:b/>
          <w:bCs/>
        </w:rPr>
        <w:t>一</w:t>
      </w:r>
      <w:proofErr w:type="gramEnd"/>
      <w:r w:rsidRPr="006F69A9">
        <w:rPr>
          <w:b/>
          <w:bCs/>
        </w:rPr>
        <w:t>：各缔约世界能源概况与基础贡献预估</w:t>
      </w:r>
    </w:p>
    <w:p w14:paraId="7407A519" w14:textId="76A874C6" w:rsidR="006F69A9" w:rsidRDefault="006F69A9" w:rsidP="00182C42">
      <w:r w:rsidRPr="006F69A9">
        <w:rPr>
          <w:b/>
          <w:bCs/>
        </w:rPr>
        <w:t>注</w:t>
      </w:r>
      <w:r w:rsidRPr="006F69A9">
        <w:t>：本附录数据基于对“百万立方”项目各世界公开信息的梳理与</w:t>
      </w:r>
      <w:r w:rsidR="00182C42">
        <w:rPr>
          <w:rFonts w:hint="eastAsia"/>
        </w:rPr>
        <w:t>计算（</w:t>
      </w:r>
      <w:r w:rsidR="00182C42" w:rsidRPr="00182C42">
        <w:rPr>
          <w:rFonts w:hint="eastAsia"/>
          <w:b/>
          <w:bCs/>
        </w:rPr>
        <w:t>年总能耗</w:t>
      </w:r>
      <w:r w:rsidR="00182C42">
        <w:rPr>
          <w:rFonts w:hint="eastAsia"/>
        </w:rPr>
        <w:t>根据</w:t>
      </w:r>
      <w:proofErr w:type="spellStart"/>
      <w:r w:rsidR="00182C42">
        <w:rPr>
          <w:rFonts w:hint="eastAsia"/>
        </w:rPr>
        <w:t>milcubes</w:t>
      </w:r>
      <w:proofErr w:type="spellEnd"/>
      <w:r w:rsidR="00182C42">
        <w:rPr>
          <w:rFonts w:hint="eastAsia"/>
        </w:rPr>
        <w:t>网站各组上传数据得来；若网站中未明确标出，该值由人数×人均能耗得出）</w:t>
      </w:r>
      <w:r w:rsidRPr="006F69A9">
        <w:t>，具体数值需经各世界最终确认。贡献预估为基于能源结构与人均能耗的初步测算，实际贡献将受资源状况、技术突破与调度需求等多种因素影响。</w:t>
      </w:r>
      <w:r w:rsidR="0053018E">
        <w:rPr>
          <w:rFonts w:hint="eastAsia"/>
        </w:rPr>
        <w:t>（</w:t>
      </w:r>
      <w:r w:rsidR="0053018E" w:rsidRPr="0053018E">
        <w:rPr>
          <w:rFonts w:hint="eastAsia"/>
          <w:b/>
          <w:bCs/>
        </w:rPr>
        <w:t>世界</w:t>
      </w:r>
      <w:proofErr w:type="gramStart"/>
      <w:r w:rsidR="0053018E" w:rsidRPr="0053018E">
        <w:rPr>
          <w:rFonts w:hint="eastAsia"/>
          <w:b/>
          <w:bCs/>
        </w:rPr>
        <w:t>编号按</w:t>
      </w:r>
      <w:proofErr w:type="gramEnd"/>
      <w:r w:rsidR="0053018E" w:rsidRPr="0053018E">
        <w:rPr>
          <w:rFonts w:hint="eastAsia"/>
          <w:b/>
          <w:bCs/>
        </w:rPr>
        <w:t>各小</w:t>
      </w:r>
      <w:r w:rsidR="0053018E" w:rsidRPr="0053018E">
        <w:rPr>
          <w:rFonts w:hint="eastAsia"/>
          <w:b/>
          <w:bCs/>
        </w:rPr>
        <w:lastRenderedPageBreak/>
        <w:t>组序号顺次编排</w:t>
      </w:r>
      <w:r w:rsidR="0053018E">
        <w:rPr>
          <w:rFonts w:hint="eastAsia"/>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46"/>
        <w:gridCol w:w="1245"/>
        <w:gridCol w:w="1297"/>
        <w:gridCol w:w="1064"/>
        <w:gridCol w:w="1872"/>
        <w:gridCol w:w="1882"/>
      </w:tblGrid>
      <w:tr w:rsidR="0053018E" w:rsidRPr="0053018E" w14:paraId="519F8743"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6BA7FC08" w14:textId="77777777" w:rsidR="0053018E" w:rsidRPr="0053018E" w:rsidRDefault="0053018E" w:rsidP="0053018E">
            <w:r w:rsidRPr="0053018E">
              <w:t>世界编号</w:t>
            </w:r>
          </w:p>
        </w:tc>
        <w:tc>
          <w:tcPr>
            <w:tcW w:w="0" w:type="auto"/>
            <w:tcBorders>
              <w:top w:val="nil"/>
            </w:tcBorders>
            <w:shd w:val="clear" w:color="auto" w:fill="FFFFFF"/>
            <w:tcMar>
              <w:top w:w="150" w:type="dxa"/>
              <w:left w:w="240" w:type="dxa"/>
              <w:bottom w:w="150" w:type="dxa"/>
              <w:right w:w="240" w:type="dxa"/>
            </w:tcMar>
            <w:vAlign w:val="center"/>
            <w:hideMark/>
          </w:tcPr>
          <w:p w14:paraId="267CA39D" w14:textId="77777777" w:rsidR="0053018E" w:rsidRPr="0053018E" w:rsidRDefault="0053018E" w:rsidP="0053018E">
            <w:r w:rsidRPr="0053018E">
              <w:t>主要能源形式</w:t>
            </w:r>
          </w:p>
        </w:tc>
        <w:tc>
          <w:tcPr>
            <w:tcW w:w="0" w:type="auto"/>
            <w:tcBorders>
              <w:top w:val="nil"/>
            </w:tcBorders>
            <w:shd w:val="clear" w:color="auto" w:fill="FFFFFF"/>
            <w:tcMar>
              <w:top w:w="150" w:type="dxa"/>
              <w:left w:w="240" w:type="dxa"/>
              <w:bottom w:w="150" w:type="dxa"/>
              <w:right w:w="240" w:type="dxa"/>
            </w:tcMar>
            <w:vAlign w:val="center"/>
            <w:hideMark/>
          </w:tcPr>
          <w:p w14:paraId="169D764F" w14:textId="77777777" w:rsidR="0053018E" w:rsidRPr="0053018E" w:rsidRDefault="0053018E" w:rsidP="0053018E">
            <w:r w:rsidRPr="0053018E">
              <w:t>年总能耗 (MWh)</w:t>
            </w:r>
          </w:p>
        </w:tc>
        <w:tc>
          <w:tcPr>
            <w:tcW w:w="0" w:type="auto"/>
            <w:tcBorders>
              <w:top w:val="nil"/>
            </w:tcBorders>
            <w:shd w:val="clear" w:color="auto" w:fill="FFFFFF"/>
            <w:tcMar>
              <w:top w:w="150" w:type="dxa"/>
              <w:left w:w="240" w:type="dxa"/>
              <w:bottom w:w="150" w:type="dxa"/>
              <w:right w:w="240" w:type="dxa"/>
            </w:tcMar>
            <w:vAlign w:val="center"/>
            <w:hideMark/>
          </w:tcPr>
          <w:p w14:paraId="31D077FC" w14:textId="77777777" w:rsidR="0053018E" w:rsidRPr="0053018E" w:rsidRDefault="0053018E" w:rsidP="0053018E">
            <w:r w:rsidRPr="0053018E">
              <w:rPr>
                <w:b/>
                <w:bCs/>
              </w:rPr>
              <w:t>（最终）预期调度角色</w:t>
            </w:r>
          </w:p>
        </w:tc>
        <w:tc>
          <w:tcPr>
            <w:tcW w:w="0" w:type="auto"/>
            <w:tcBorders>
              <w:top w:val="nil"/>
            </w:tcBorders>
            <w:shd w:val="clear" w:color="auto" w:fill="FFFFFF"/>
            <w:tcMar>
              <w:top w:w="150" w:type="dxa"/>
              <w:left w:w="240" w:type="dxa"/>
              <w:bottom w:w="150" w:type="dxa"/>
              <w:right w:w="240" w:type="dxa"/>
            </w:tcMar>
            <w:vAlign w:val="center"/>
            <w:hideMark/>
          </w:tcPr>
          <w:p w14:paraId="2597DCBC" w14:textId="77777777" w:rsidR="0053018E" w:rsidRPr="0053018E" w:rsidRDefault="0053018E" w:rsidP="0053018E">
            <w:r w:rsidRPr="0053018E">
              <w:rPr>
                <w:b/>
                <w:bCs/>
              </w:rPr>
              <w:t>（最终）基础</w:t>
            </w:r>
            <w:proofErr w:type="gramStart"/>
            <w:r w:rsidRPr="0053018E">
              <w:rPr>
                <w:b/>
                <w:bCs/>
              </w:rPr>
              <w:t>年贡献</w:t>
            </w:r>
            <w:proofErr w:type="gramEnd"/>
            <w:r w:rsidRPr="0053018E">
              <w:rPr>
                <w:b/>
                <w:bCs/>
              </w:rPr>
              <w:t>预估 (kWh)</w:t>
            </w:r>
          </w:p>
        </w:tc>
        <w:tc>
          <w:tcPr>
            <w:tcW w:w="0" w:type="auto"/>
            <w:tcBorders>
              <w:top w:val="nil"/>
            </w:tcBorders>
            <w:shd w:val="clear" w:color="auto" w:fill="FFFFFF"/>
            <w:tcMar>
              <w:top w:w="150" w:type="dxa"/>
              <w:left w:w="240" w:type="dxa"/>
              <w:bottom w:w="150" w:type="dxa"/>
              <w:right w:w="240" w:type="dxa"/>
            </w:tcMar>
            <w:vAlign w:val="center"/>
            <w:hideMark/>
          </w:tcPr>
          <w:p w14:paraId="4DFBD823" w14:textId="77777777" w:rsidR="0053018E" w:rsidRPr="0053018E" w:rsidRDefault="0053018E" w:rsidP="0053018E">
            <w:r w:rsidRPr="0053018E">
              <w:rPr>
                <w:b/>
                <w:bCs/>
              </w:rPr>
              <w:t>角色与贡献分析说明</w:t>
            </w:r>
          </w:p>
        </w:tc>
      </w:tr>
      <w:tr w:rsidR="0053018E" w:rsidRPr="0053018E" w14:paraId="7CF84028" w14:textId="77777777">
        <w:tc>
          <w:tcPr>
            <w:tcW w:w="0" w:type="auto"/>
            <w:shd w:val="clear" w:color="auto" w:fill="FFFFFF"/>
            <w:tcMar>
              <w:top w:w="150" w:type="dxa"/>
              <w:left w:w="0" w:type="dxa"/>
              <w:bottom w:w="150" w:type="dxa"/>
              <w:right w:w="240" w:type="dxa"/>
            </w:tcMar>
            <w:vAlign w:val="center"/>
            <w:hideMark/>
          </w:tcPr>
          <w:p w14:paraId="7014F94B" w14:textId="77777777" w:rsidR="0053018E" w:rsidRPr="0053018E" w:rsidRDefault="0053018E" w:rsidP="0053018E">
            <w:r w:rsidRPr="0053018E">
              <w:t>World-01</w:t>
            </w:r>
          </w:p>
        </w:tc>
        <w:tc>
          <w:tcPr>
            <w:tcW w:w="0" w:type="auto"/>
            <w:shd w:val="clear" w:color="auto" w:fill="FFFFFF"/>
            <w:tcMar>
              <w:top w:w="150" w:type="dxa"/>
              <w:left w:w="240" w:type="dxa"/>
              <w:bottom w:w="150" w:type="dxa"/>
              <w:right w:w="240" w:type="dxa"/>
            </w:tcMar>
            <w:vAlign w:val="center"/>
            <w:hideMark/>
          </w:tcPr>
          <w:p w14:paraId="6FAC97EC" w14:textId="77777777" w:rsidR="0053018E" w:rsidRPr="0053018E" w:rsidRDefault="0053018E" w:rsidP="0053018E">
            <w:r w:rsidRPr="0053018E">
              <w:t>风能、水能</w:t>
            </w:r>
          </w:p>
        </w:tc>
        <w:tc>
          <w:tcPr>
            <w:tcW w:w="0" w:type="auto"/>
            <w:shd w:val="clear" w:color="auto" w:fill="FFFFFF"/>
            <w:tcMar>
              <w:top w:w="150" w:type="dxa"/>
              <w:left w:w="240" w:type="dxa"/>
              <w:bottom w:w="150" w:type="dxa"/>
              <w:right w:w="240" w:type="dxa"/>
            </w:tcMar>
            <w:vAlign w:val="center"/>
            <w:hideMark/>
          </w:tcPr>
          <w:p w14:paraId="4B4D254E" w14:textId="77777777" w:rsidR="0053018E" w:rsidRPr="0053018E" w:rsidRDefault="0053018E" w:rsidP="0053018E">
            <w:r w:rsidRPr="0053018E">
              <w:t>21,240</w:t>
            </w:r>
          </w:p>
        </w:tc>
        <w:tc>
          <w:tcPr>
            <w:tcW w:w="0" w:type="auto"/>
            <w:shd w:val="clear" w:color="auto" w:fill="FFFFFF"/>
            <w:tcMar>
              <w:top w:w="150" w:type="dxa"/>
              <w:left w:w="240" w:type="dxa"/>
              <w:bottom w:w="150" w:type="dxa"/>
              <w:right w:w="240" w:type="dxa"/>
            </w:tcMar>
            <w:vAlign w:val="center"/>
            <w:hideMark/>
          </w:tcPr>
          <w:p w14:paraId="699D02D1" w14:textId="77777777" w:rsidR="0053018E" w:rsidRPr="0053018E" w:rsidRDefault="0053018E" w:rsidP="0053018E">
            <w:r w:rsidRPr="0053018E">
              <w:rPr>
                <w:b/>
                <w:bCs/>
              </w:rPr>
              <w:t>平衡/输出方</w:t>
            </w:r>
          </w:p>
        </w:tc>
        <w:tc>
          <w:tcPr>
            <w:tcW w:w="0" w:type="auto"/>
            <w:shd w:val="clear" w:color="auto" w:fill="FFFFFF"/>
            <w:tcMar>
              <w:top w:w="150" w:type="dxa"/>
              <w:left w:w="240" w:type="dxa"/>
              <w:bottom w:w="150" w:type="dxa"/>
              <w:right w:w="240" w:type="dxa"/>
            </w:tcMar>
            <w:vAlign w:val="center"/>
            <w:hideMark/>
          </w:tcPr>
          <w:p w14:paraId="4781F1D4" w14:textId="77777777" w:rsidR="0053018E" w:rsidRPr="0053018E" w:rsidRDefault="0053018E" w:rsidP="0053018E">
            <w:r w:rsidRPr="0053018E">
              <w:rPr>
                <w:b/>
                <w:bCs/>
              </w:rPr>
              <w:t>+1,000,000</w:t>
            </w:r>
          </w:p>
        </w:tc>
        <w:tc>
          <w:tcPr>
            <w:tcW w:w="0" w:type="auto"/>
            <w:shd w:val="clear" w:color="auto" w:fill="FFFFFF"/>
            <w:tcMar>
              <w:top w:w="150" w:type="dxa"/>
              <w:left w:w="240" w:type="dxa"/>
              <w:bottom w:w="150" w:type="dxa"/>
              <w:right w:w="0" w:type="dxa"/>
            </w:tcMar>
            <w:vAlign w:val="center"/>
            <w:hideMark/>
          </w:tcPr>
          <w:p w14:paraId="5F272D0D" w14:textId="77777777" w:rsidR="0053018E" w:rsidRPr="0053018E" w:rsidRDefault="0053018E" w:rsidP="0053018E">
            <w:r w:rsidRPr="0053018E">
              <w:t>能耗适中，水风互补结构稳定，其能源系统规模足以提供稳定输出。</w:t>
            </w:r>
          </w:p>
        </w:tc>
      </w:tr>
      <w:tr w:rsidR="0053018E" w:rsidRPr="0053018E" w14:paraId="534C2AB7" w14:textId="77777777">
        <w:tc>
          <w:tcPr>
            <w:tcW w:w="0" w:type="auto"/>
            <w:shd w:val="clear" w:color="auto" w:fill="FFFFFF"/>
            <w:tcMar>
              <w:top w:w="150" w:type="dxa"/>
              <w:left w:w="0" w:type="dxa"/>
              <w:bottom w:w="150" w:type="dxa"/>
              <w:right w:w="240" w:type="dxa"/>
            </w:tcMar>
            <w:vAlign w:val="center"/>
            <w:hideMark/>
          </w:tcPr>
          <w:p w14:paraId="5AC24913" w14:textId="77777777" w:rsidR="0053018E" w:rsidRPr="0053018E" w:rsidRDefault="0053018E" w:rsidP="0053018E">
            <w:r w:rsidRPr="0053018E">
              <w:t>World-02</w:t>
            </w:r>
          </w:p>
        </w:tc>
        <w:tc>
          <w:tcPr>
            <w:tcW w:w="0" w:type="auto"/>
            <w:shd w:val="clear" w:color="auto" w:fill="FFFFFF"/>
            <w:tcMar>
              <w:top w:w="150" w:type="dxa"/>
              <w:left w:w="240" w:type="dxa"/>
              <w:bottom w:w="150" w:type="dxa"/>
              <w:right w:w="240" w:type="dxa"/>
            </w:tcMar>
            <w:vAlign w:val="center"/>
            <w:hideMark/>
          </w:tcPr>
          <w:p w14:paraId="6A7A3232" w14:textId="77777777" w:rsidR="0053018E" w:rsidRPr="0053018E" w:rsidRDefault="0053018E" w:rsidP="0053018E">
            <w:r w:rsidRPr="0053018E">
              <w:t>太阳能、水能、风能（</w:t>
            </w:r>
            <w:r w:rsidRPr="0053018E">
              <w:rPr>
                <w:b/>
                <w:bCs/>
              </w:rPr>
              <w:t>后期中微子能量立方</w:t>
            </w:r>
            <w:r w:rsidRPr="0053018E">
              <w:t>）</w:t>
            </w:r>
          </w:p>
        </w:tc>
        <w:tc>
          <w:tcPr>
            <w:tcW w:w="0" w:type="auto"/>
            <w:shd w:val="clear" w:color="auto" w:fill="FFFFFF"/>
            <w:tcMar>
              <w:top w:w="150" w:type="dxa"/>
              <w:left w:w="240" w:type="dxa"/>
              <w:bottom w:w="150" w:type="dxa"/>
              <w:right w:w="240" w:type="dxa"/>
            </w:tcMar>
            <w:vAlign w:val="center"/>
            <w:hideMark/>
          </w:tcPr>
          <w:p w14:paraId="6CE48F43" w14:textId="77777777" w:rsidR="0053018E" w:rsidRPr="0053018E" w:rsidRDefault="0053018E" w:rsidP="0053018E">
            <w:r w:rsidRPr="0053018E">
              <w:t>21,503</w:t>
            </w:r>
          </w:p>
        </w:tc>
        <w:tc>
          <w:tcPr>
            <w:tcW w:w="0" w:type="auto"/>
            <w:shd w:val="clear" w:color="auto" w:fill="FFFFFF"/>
            <w:tcMar>
              <w:top w:w="150" w:type="dxa"/>
              <w:left w:w="240" w:type="dxa"/>
              <w:bottom w:w="150" w:type="dxa"/>
              <w:right w:w="240" w:type="dxa"/>
            </w:tcMar>
            <w:vAlign w:val="center"/>
            <w:hideMark/>
          </w:tcPr>
          <w:p w14:paraId="1758FB26" w14:textId="77777777" w:rsidR="0053018E" w:rsidRPr="0053018E" w:rsidRDefault="0053018E" w:rsidP="0053018E">
            <w:r w:rsidRPr="0053018E">
              <w:rPr>
                <w:b/>
                <w:bCs/>
              </w:rPr>
              <w:t>主要输出方</w:t>
            </w:r>
          </w:p>
        </w:tc>
        <w:tc>
          <w:tcPr>
            <w:tcW w:w="0" w:type="auto"/>
            <w:shd w:val="clear" w:color="auto" w:fill="FFFFFF"/>
            <w:tcMar>
              <w:top w:w="150" w:type="dxa"/>
              <w:left w:w="240" w:type="dxa"/>
              <w:bottom w:w="150" w:type="dxa"/>
              <w:right w:w="240" w:type="dxa"/>
            </w:tcMar>
            <w:vAlign w:val="center"/>
            <w:hideMark/>
          </w:tcPr>
          <w:p w14:paraId="4BA79362" w14:textId="77777777" w:rsidR="0053018E" w:rsidRPr="0053018E" w:rsidRDefault="0053018E" w:rsidP="0053018E">
            <w:r w:rsidRPr="0053018E">
              <w:rPr>
                <w:b/>
                <w:bCs/>
              </w:rPr>
              <w:t>+3,000,000</w:t>
            </w:r>
          </w:p>
        </w:tc>
        <w:tc>
          <w:tcPr>
            <w:tcW w:w="0" w:type="auto"/>
            <w:shd w:val="clear" w:color="auto" w:fill="FFFFFF"/>
            <w:tcMar>
              <w:top w:w="150" w:type="dxa"/>
              <w:left w:w="240" w:type="dxa"/>
              <w:bottom w:w="150" w:type="dxa"/>
              <w:right w:w="0" w:type="dxa"/>
            </w:tcMar>
            <w:vAlign w:val="center"/>
            <w:hideMark/>
          </w:tcPr>
          <w:p w14:paraId="76CDE161" w14:textId="77777777" w:rsidR="0053018E" w:rsidRPr="0053018E" w:rsidRDefault="0053018E" w:rsidP="0053018E">
            <w:r w:rsidRPr="0053018E">
              <w:t>能耗与World-01相当，但</w:t>
            </w:r>
            <w:r w:rsidRPr="0053018E">
              <w:rPr>
                <w:b/>
                <w:bCs/>
              </w:rPr>
              <w:t>中微子能量</w:t>
            </w:r>
            <w:proofErr w:type="gramStart"/>
            <w:r w:rsidRPr="0053018E">
              <w:rPr>
                <w:b/>
                <w:bCs/>
              </w:rPr>
              <w:t>立方</w:t>
            </w:r>
            <w:r w:rsidRPr="0053018E">
              <w:t>是</w:t>
            </w:r>
            <w:proofErr w:type="gramEnd"/>
            <w:r w:rsidRPr="0053018E">
              <w:t>颠覆性技术，将其产能和输出潜力提升到全新量级。</w:t>
            </w:r>
          </w:p>
        </w:tc>
      </w:tr>
      <w:tr w:rsidR="0053018E" w:rsidRPr="0053018E" w14:paraId="0C27F690" w14:textId="77777777">
        <w:tc>
          <w:tcPr>
            <w:tcW w:w="0" w:type="auto"/>
            <w:shd w:val="clear" w:color="auto" w:fill="FFFFFF"/>
            <w:tcMar>
              <w:top w:w="150" w:type="dxa"/>
              <w:left w:w="0" w:type="dxa"/>
              <w:bottom w:w="150" w:type="dxa"/>
              <w:right w:w="240" w:type="dxa"/>
            </w:tcMar>
            <w:vAlign w:val="center"/>
            <w:hideMark/>
          </w:tcPr>
          <w:p w14:paraId="2C0F9EA6" w14:textId="77777777" w:rsidR="0053018E" w:rsidRPr="0053018E" w:rsidRDefault="0053018E" w:rsidP="0053018E">
            <w:r w:rsidRPr="0053018E">
              <w:t>World-03</w:t>
            </w:r>
          </w:p>
        </w:tc>
        <w:tc>
          <w:tcPr>
            <w:tcW w:w="0" w:type="auto"/>
            <w:shd w:val="clear" w:color="auto" w:fill="FFFFFF"/>
            <w:tcMar>
              <w:top w:w="150" w:type="dxa"/>
              <w:left w:w="240" w:type="dxa"/>
              <w:bottom w:w="150" w:type="dxa"/>
              <w:right w:w="240" w:type="dxa"/>
            </w:tcMar>
            <w:vAlign w:val="center"/>
            <w:hideMark/>
          </w:tcPr>
          <w:p w14:paraId="6E461CEB" w14:textId="77777777" w:rsidR="0053018E" w:rsidRPr="0053018E" w:rsidRDefault="0053018E" w:rsidP="0053018E">
            <w:r w:rsidRPr="0053018E">
              <w:t>太阳能、核能、风能</w:t>
            </w:r>
          </w:p>
        </w:tc>
        <w:tc>
          <w:tcPr>
            <w:tcW w:w="0" w:type="auto"/>
            <w:shd w:val="clear" w:color="auto" w:fill="FFFFFF"/>
            <w:tcMar>
              <w:top w:w="150" w:type="dxa"/>
              <w:left w:w="240" w:type="dxa"/>
              <w:bottom w:w="150" w:type="dxa"/>
              <w:right w:w="240" w:type="dxa"/>
            </w:tcMar>
            <w:vAlign w:val="center"/>
            <w:hideMark/>
          </w:tcPr>
          <w:p w14:paraId="12D062AD" w14:textId="77777777" w:rsidR="0053018E" w:rsidRPr="0053018E" w:rsidRDefault="0053018E" w:rsidP="0053018E">
            <w:r w:rsidRPr="0053018E">
              <w:t>28,088</w:t>
            </w:r>
          </w:p>
        </w:tc>
        <w:tc>
          <w:tcPr>
            <w:tcW w:w="0" w:type="auto"/>
            <w:shd w:val="clear" w:color="auto" w:fill="FFFFFF"/>
            <w:tcMar>
              <w:top w:w="150" w:type="dxa"/>
              <w:left w:w="240" w:type="dxa"/>
              <w:bottom w:w="150" w:type="dxa"/>
              <w:right w:w="240" w:type="dxa"/>
            </w:tcMar>
            <w:vAlign w:val="center"/>
            <w:hideMark/>
          </w:tcPr>
          <w:p w14:paraId="5F6651B3" w14:textId="77777777" w:rsidR="0053018E" w:rsidRPr="0053018E" w:rsidRDefault="0053018E" w:rsidP="0053018E">
            <w:r w:rsidRPr="0053018E">
              <w:rPr>
                <w:b/>
                <w:bCs/>
              </w:rPr>
              <w:t>主要输出方</w:t>
            </w:r>
          </w:p>
        </w:tc>
        <w:tc>
          <w:tcPr>
            <w:tcW w:w="0" w:type="auto"/>
            <w:shd w:val="clear" w:color="auto" w:fill="FFFFFF"/>
            <w:tcMar>
              <w:top w:w="150" w:type="dxa"/>
              <w:left w:w="240" w:type="dxa"/>
              <w:bottom w:w="150" w:type="dxa"/>
              <w:right w:w="240" w:type="dxa"/>
            </w:tcMar>
            <w:vAlign w:val="center"/>
            <w:hideMark/>
          </w:tcPr>
          <w:p w14:paraId="73592B79" w14:textId="77777777" w:rsidR="0053018E" w:rsidRPr="0053018E" w:rsidRDefault="0053018E" w:rsidP="0053018E">
            <w:r w:rsidRPr="0053018E">
              <w:rPr>
                <w:b/>
                <w:bCs/>
              </w:rPr>
              <w:t>+2,000,000</w:t>
            </w:r>
          </w:p>
        </w:tc>
        <w:tc>
          <w:tcPr>
            <w:tcW w:w="0" w:type="auto"/>
            <w:shd w:val="clear" w:color="auto" w:fill="FFFFFF"/>
            <w:tcMar>
              <w:top w:w="150" w:type="dxa"/>
              <w:left w:w="240" w:type="dxa"/>
              <w:bottom w:w="150" w:type="dxa"/>
              <w:right w:w="0" w:type="dxa"/>
            </w:tcMar>
            <w:vAlign w:val="center"/>
            <w:hideMark/>
          </w:tcPr>
          <w:p w14:paraId="3EE5ACEE" w14:textId="77777777" w:rsidR="0053018E" w:rsidRPr="0053018E" w:rsidRDefault="0053018E" w:rsidP="0053018E">
            <w:r w:rsidRPr="0053018E">
              <w:rPr>
                <w:b/>
                <w:bCs/>
              </w:rPr>
              <w:t>能耗位列前三</w:t>
            </w:r>
            <w:r w:rsidRPr="0053018E">
              <w:t>，且能源结构中含有稳定的</w:t>
            </w:r>
            <w:r w:rsidRPr="0053018E">
              <w:rPr>
                <w:b/>
                <w:bCs/>
              </w:rPr>
              <w:t>核能</w:t>
            </w:r>
            <w:r w:rsidRPr="0053018E">
              <w:t>。其庞大的能源系统本身就是输出能力的保障。</w:t>
            </w:r>
          </w:p>
        </w:tc>
      </w:tr>
      <w:tr w:rsidR="0053018E" w:rsidRPr="0053018E" w14:paraId="18ED7663" w14:textId="77777777">
        <w:tc>
          <w:tcPr>
            <w:tcW w:w="0" w:type="auto"/>
            <w:shd w:val="clear" w:color="auto" w:fill="FFFFFF"/>
            <w:tcMar>
              <w:top w:w="150" w:type="dxa"/>
              <w:left w:w="0" w:type="dxa"/>
              <w:bottom w:w="150" w:type="dxa"/>
              <w:right w:w="240" w:type="dxa"/>
            </w:tcMar>
            <w:vAlign w:val="center"/>
            <w:hideMark/>
          </w:tcPr>
          <w:p w14:paraId="742AAC74" w14:textId="77777777" w:rsidR="0053018E" w:rsidRPr="0053018E" w:rsidRDefault="0053018E" w:rsidP="0053018E">
            <w:r w:rsidRPr="0053018E">
              <w:t>World-04</w:t>
            </w:r>
          </w:p>
        </w:tc>
        <w:tc>
          <w:tcPr>
            <w:tcW w:w="0" w:type="auto"/>
            <w:shd w:val="clear" w:color="auto" w:fill="FFFFFF"/>
            <w:tcMar>
              <w:top w:w="150" w:type="dxa"/>
              <w:left w:w="240" w:type="dxa"/>
              <w:bottom w:w="150" w:type="dxa"/>
              <w:right w:w="240" w:type="dxa"/>
            </w:tcMar>
            <w:vAlign w:val="center"/>
            <w:hideMark/>
          </w:tcPr>
          <w:p w14:paraId="2426DC8C" w14:textId="77777777" w:rsidR="0053018E" w:rsidRPr="0053018E" w:rsidRDefault="0053018E" w:rsidP="0053018E">
            <w:r w:rsidRPr="0053018E">
              <w:t>光能、风能、核能</w:t>
            </w:r>
          </w:p>
        </w:tc>
        <w:tc>
          <w:tcPr>
            <w:tcW w:w="0" w:type="auto"/>
            <w:shd w:val="clear" w:color="auto" w:fill="FFFFFF"/>
            <w:tcMar>
              <w:top w:w="150" w:type="dxa"/>
              <w:left w:w="240" w:type="dxa"/>
              <w:bottom w:w="150" w:type="dxa"/>
              <w:right w:w="240" w:type="dxa"/>
            </w:tcMar>
            <w:vAlign w:val="center"/>
            <w:hideMark/>
          </w:tcPr>
          <w:p w14:paraId="01E7AAD3" w14:textId="77777777" w:rsidR="0053018E" w:rsidRPr="0053018E" w:rsidRDefault="0053018E" w:rsidP="0053018E">
            <w:r w:rsidRPr="0053018E">
              <w:t>27,629</w:t>
            </w:r>
          </w:p>
        </w:tc>
        <w:tc>
          <w:tcPr>
            <w:tcW w:w="0" w:type="auto"/>
            <w:shd w:val="clear" w:color="auto" w:fill="FFFFFF"/>
            <w:tcMar>
              <w:top w:w="150" w:type="dxa"/>
              <w:left w:w="240" w:type="dxa"/>
              <w:bottom w:w="150" w:type="dxa"/>
              <w:right w:w="240" w:type="dxa"/>
            </w:tcMar>
            <w:vAlign w:val="center"/>
            <w:hideMark/>
          </w:tcPr>
          <w:p w14:paraId="2F910A77" w14:textId="77777777" w:rsidR="0053018E" w:rsidRPr="0053018E" w:rsidRDefault="0053018E" w:rsidP="0053018E">
            <w:r w:rsidRPr="0053018E">
              <w:rPr>
                <w:b/>
                <w:bCs/>
              </w:rPr>
              <w:t>主要输出方</w:t>
            </w:r>
          </w:p>
        </w:tc>
        <w:tc>
          <w:tcPr>
            <w:tcW w:w="0" w:type="auto"/>
            <w:shd w:val="clear" w:color="auto" w:fill="FFFFFF"/>
            <w:tcMar>
              <w:top w:w="150" w:type="dxa"/>
              <w:left w:w="240" w:type="dxa"/>
              <w:bottom w:w="150" w:type="dxa"/>
              <w:right w:w="240" w:type="dxa"/>
            </w:tcMar>
            <w:vAlign w:val="center"/>
            <w:hideMark/>
          </w:tcPr>
          <w:p w14:paraId="6A4B3858" w14:textId="77777777" w:rsidR="0053018E" w:rsidRPr="0053018E" w:rsidRDefault="0053018E" w:rsidP="0053018E">
            <w:r w:rsidRPr="0053018E">
              <w:rPr>
                <w:b/>
                <w:bCs/>
              </w:rPr>
              <w:t>+2,200,000</w:t>
            </w:r>
          </w:p>
        </w:tc>
        <w:tc>
          <w:tcPr>
            <w:tcW w:w="0" w:type="auto"/>
            <w:shd w:val="clear" w:color="auto" w:fill="FFFFFF"/>
            <w:tcMar>
              <w:top w:w="150" w:type="dxa"/>
              <w:left w:w="240" w:type="dxa"/>
              <w:bottom w:w="150" w:type="dxa"/>
              <w:right w:w="0" w:type="dxa"/>
            </w:tcMar>
            <w:vAlign w:val="center"/>
            <w:hideMark/>
          </w:tcPr>
          <w:p w14:paraId="62BD72E4" w14:textId="77777777" w:rsidR="0053018E" w:rsidRPr="0053018E" w:rsidRDefault="0053018E" w:rsidP="0053018E">
            <w:r w:rsidRPr="0053018E">
              <w:t>与World-03情况类似，高能耗与核能基荷结合，是电网的骨干输出力量之一。</w:t>
            </w:r>
          </w:p>
        </w:tc>
      </w:tr>
      <w:tr w:rsidR="0053018E" w:rsidRPr="0053018E" w14:paraId="19ABE9B8" w14:textId="77777777">
        <w:tc>
          <w:tcPr>
            <w:tcW w:w="0" w:type="auto"/>
            <w:shd w:val="clear" w:color="auto" w:fill="FFFFFF"/>
            <w:tcMar>
              <w:top w:w="150" w:type="dxa"/>
              <w:left w:w="0" w:type="dxa"/>
              <w:bottom w:w="150" w:type="dxa"/>
              <w:right w:w="240" w:type="dxa"/>
            </w:tcMar>
            <w:vAlign w:val="center"/>
            <w:hideMark/>
          </w:tcPr>
          <w:p w14:paraId="68E37A78" w14:textId="77777777" w:rsidR="0053018E" w:rsidRPr="0053018E" w:rsidRDefault="0053018E" w:rsidP="0053018E">
            <w:r w:rsidRPr="0053018E">
              <w:lastRenderedPageBreak/>
              <w:t>World-05</w:t>
            </w:r>
          </w:p>
        </w:tc>
        <w:tc>
          <w:tcPr>
            <w:tcW w:w="0" w:type="auto"/>
            <w:shd w:val="clear" w:color="auto" w:fill="FFFFFF"/>
            <w:tcMar>
              <w:top w:w="150" w:type="dxa"/>
              <w:left w:w="240" w:type="dxa"/>
              <w:bottom w:w="150" w:type="dxa"/>
              <w:right w:w="240" w:type="dxa"/>
            </w:tcMar>
            <w:vAlign w:val="center"/>
            <w:hideMark/>
          </w:tcPr>
          <w:p w14:paraId="79DE4ADF" w14:textId="77777777" w:rsidR="0053018E" w:rsidRPr="0053018E" w:rsidRDefault="0053018E" w:rsidP="0053018E">
            <w:r w:rsidRPr="0053018E">
              <w:t>风能、太阳能、生物质能</w:t>
            </w:r>
          </w:p>
        </w:tc>
        <w:tc>
          <w:tcPr>
            <w:tcW w:w="0" w:type="auto"/>
            <w:shd w:val="clear" w:color="auto" w:fill="FFFFFF"/>
            <w:tcMar>
              <w:top w:w="150" w:type="dxa"/>
              <w:left w:w="240" w:type="dxa"/>
              <w:bottom w:w="150" w:type="dxa"/>
              <w:right w:w="240" w:type="dxa"/>
            </w:tcMar>
            <w:vAlign w:val="center"/>
            <w:hideMark/>
          </w:tcPr>
          <w:p w14:paraId="5FEB41D3" w14:textId="77777777" w:rsidR="0053018E" w:rsidRPr="0053018E" w:rsidRDefault="0053018E" w:rsidP="0053018E">
            <w:r w:rsidRPr="0053018E">
              <w:t>20,342</w:t>
            </w:r>
          </w:p>
        </w:tc>
        <w:tc>
          <w:tcPr>
            <w:tcW w:w="0" w:type="auto"/>
            <w:shd w:val="clear" w:color="auto" w:fill="FFFFFF"/>
            <w:tcMar>
              <w:top w:w="150" w:type="dxa"/>
              <w:left w:w="240" w:type="dxa"/>
              <w:bottom w:w="150" w:type="dxa"/>
              <w:right w:w="240" w:type="dxa"/>
            </w:tcMar>
            <w:vAlign w:val="center"/>
            <w:hideMark/>
          </w:tcPr>
          <w:p w14:paraId="5F491C62" w14:textId="77777777" w:rsidR="0053018E" w:rsidRPr="0053018E" w:rsidRDefault="0053018E" w:rsidP="0053018E">
            <w:r w:rsidRPr="0053018E">
              <w:rPr>
                <w:b/>
                <w:bCs/>
              </w:rPr>
              <w:t>平衡方</w:t>
            </w:r>
          </w:p>
        </w:tc>
        <w:tc>
          <w:tcPr>
            <w:tcW w:w="0" w:type="auto"/>
            <w:shd w:val="clear" w:color="auto" w:fill="FFFFFF"/>
            <w:tcMar>
              <w:top w:w="150" w:type="dxa"/>
              <w:left w:w="240" w:type="dxa"/>
              <w:bottom w:w="150" w:type="dxa"/>
              <w:right w:w="240" w:type="dxa"/>
            </w:tcMar>
            <w:vAlign w:val="center"/>
            <w:hideMark/>
          </w:tcPr>
          <w:p w14:paraId="12D2C88D" w14:textId="77777777" w:rsidR="0053018E" w:rsidRPr="0053018E" w:rsidRDefault="0053018E" w:rsidP="0053018E">
            <w:r w:rsidRPr="0053018E">
              <w:rPr>
                <w:b/>
                <w:bCs/>
              </w:rPr>
              <w:t>+200,000</w:t>
            </w:r>
          </w:p>
        </w:tc>
        <w:tc>
          <w:tcPr>
            <w:tcW w:w="0" w:type="auto"/>
            <w:shd w:val="clear" w:color="auto" w:fill="FFFFFF"/>
            <w:tcMar>
              <w:top w:w="150" w:type="dxa"/>
              <w:left w:w="240" w:type="dxa"/>
              <w:bottom w:w="150" w:type="dxa"/>
              <w:right w:w="0" w:type="dxa"/>
            </w:tcMar>
            <w:vAlign w:val="center"/>
            <w:hideMark/>
          </w:tcPr>
          <w:p w14:paraId="3B6480BF" w14:textId="77777777" w:rsidR="0053018E" w:rsidRPr="0053018E" w:rsidRDefault="0053018E" w:rsidP="0053018E">
            <w:r w:rsidRPr="0053018E">
              <w:t>能耗相对较低，且能源结构波动性较大，预计其富余能量有限且不稳定。</w:t>
            </w:r>
          </w:p>
        </w:tc>
      </w:tr>
      <w:tr w:rsidR="0053018E" w:rsidRPr="0053018E" w14:paraId="498960D2" w14:textId="77777777">
        <w:tc>
          <w:tcPr>
            <w:tcW w:w="0" w:type="auto"/>
            <w:shd w:val="clear" w:color="auto" w:fill="FFFFFF"/>
            <w:tcMar>
              <w:top w:w="150" w:type="dxa"/>
              <w:left w:w="0" w:type="dxa"/>
              <w:bottom w:w="150" w:type="dxa"/>
              <w:right w:w="240" w:type="dxa"/>
            </w:tcMar>
            <w:vAlign w:val="center"/>
            <w:hideMark/>
          </w:tcPr>
          <w:p w14:paraId="7331F283" w14:textId="77777777" w:rsidR="0053018E" w:rsidRPr="0053018E" w:rsidRDefault="0053018E" w:rsidP="0053018E">
            <w:r w:rsidRPr="0053018E">
              <w:t>World-06</w:t>
            </w:r>
          </w:p>
        </w:tc>
        <w:tc>
          <w:tcPr>
            <w:tcW w:w="0" w:type="auto"/>
            <w:shd w:val="clear" w:color="auto" w:fill="FFFFFF"/>
            <w:tcMar>
              <w:top w:w="150" w:type="dxa"/>
              <w:left w:w="240" w:type="dxa"/>
              <w:bottom w:w="150" w:type="dxa"/>
              <w:right w:w="240" w:type="dxa"/>
            </w:tcMar>
            <w:vAlign w:val="center"/>
            <w:hideMark/>
          </w:tcPr>
          <w:p w14:paraId="5E316E0B" w14:textId="77777777" w:rsidR="0053018E" w:rsidRPr="0053018E" w:rsidRDefault="0053018E" w:rsidP="0053018E">
            <w:r w:rsidRPr="0053018E">
              <w:t>核能 (裂变)</w:t>
            </w:r>
          </w:p>
        </w:tc>
        <w:tc>
          <w:tcPr>
            <w:tcW w:w="0" w:type="auto"/>
            <w:shd w:val="clear" w:color="auto" w:fill="FFFFFF"/>
            <w:tcMar>
              <w:top w:w="150" w:type="dxa"/>
              <w:left w:w="240" w:type="dxa"/>
              <w:bottom w:w="150" w:type="dxa"/>
              <w:right w:w="240" w:type="dxa"/>
            </w:tcMar>
            <w:vAlign w:val="center"/>
            <w:hideMark/>
          </w:tcPr>
          <w:p w14:paraId="29578FE9" w14:textId="77777777" w:rsidR="0053018E" w:rsidRPr="0053018E" w:rsidRDefault="0053018E" w:rsidP="0053018E">
            <w:r w:rsidRPr="0053018E">
              <w:t>18,029</w:t>
            </w:r>
          </w:p>
        </w:tc>
        <w:tc>
          <w:tcPr>
            <w:tcW w:w="0" w:type="auto"/>
            <w:shd w:val="clear" w:color="auto" w:fill="FFFFFF"/>
            <w:tcMar>
              <w:top w:w="150" w:type="dxa"/>
              <w:left w:w="240" w:type="dxa"/>
              <w:bottom w:w="150" w:type="dxa"/>
              <w:right w:w="240" w:type="dxa"/>
            </w:tcMar>
            <w:vAlign w:val="center"/>
            <w:hideMark/>
          </w:tcPr>
          <w:p w14:paraId="1F38B769" w14:textId="77777777" w:rsidR="0053018E" w:rsidRPr="0053018E" w:rsidRDefault="0053018E" w:rsidP="0053018E">
            <w:r w:rsidRPr="0053018E">
              <w:rPr>
                <w:b/>
                <w:bCs/>
              </w:rPr>
              <w:t>平衡/输出方</w:t>
            </w:r>
          </w:p>
        </w:tc>
        <w:tc>
          <w:tcPr>
            <w:tcW w:w="0" w:type="auto"/>
            <w:shd w:val="clear" w:color="auto" w:fill="FFFFFF"/>
            <w:tcMar>
              <w:top w:w="150" w:type="dxa"/>
              <w:left w:w="240" w:type="dxa"/>
              <w:bottom w:w="150" w:type="dxa"/>
              <w:right w:w="240" w:type="dxa"/>
            </w:tcMar>
            <w:vAlign w:val="center"/>
            <w:hideMark/>
          </w:tcPr>
          <w:p w14:paraId="5DE101D9" w14:textId="77777777" w:rsidR="0053018E" w:rsidRPr="0053018E" w:rsidRDefault="0053018E" w:rsidP="0053018E">
            <w:r w:rsidRPr="0053018E">
              <w:rPr>
                <w:b/>
                <w:bCs/>
              </w:rPr>
              <w:t>+1,500,000</w:t>
            </w:r>
          </w:p>
        </w:tc>
        <w:tc>
          <w:tcPr>
            <w:tcW w:w="0" w:type="auto"/>
            <w:shd w:val="clear" w:color="auto" w:fill="FFFFFF"/>
            <w:tcMar>
              <w:top w:w="150" w:type="dxa"/>
              <w:left w:w="240" w:type="dxa"/>
              <w:bottom w:w="150" w:type="dxa"/>
              <w:right w:w="0" w:type="dxa"/>
            </w:tcMar>
            <w:vAlign w:val="center"/>
            <w:hideMark/>
          </w:tcPr>
          <w:p w14:paraId="1C10BF58" w14:textId="77777777" w:rsidR="0053018E" w:rsidRPr="0053018E" w:rsidRDefault="0053018E" w:rsidP="0053018E">
            <w:r w:rsidRPr="0053018E">
              <w:t>尽管总能耗不高，但其</w:t>
            </w:r>
            <w:r w:rsidRPr="0053018E">
              <w:rPr>
                <w:b/>
                <w:bCs/>
              </w:rPr>
              <w:t>单一的核能结构</w:t>
            </w:r>
            <w:r w:rsidRPr="0053018E">
              <w:t>意味着能源生产效率极高且稳定，具备较好的输出能力。</w:t>
            </w:r>
          </w:p>
        </w:tc>
      </w:tr>
      <w:tr w:rsidR="0053018E" w:rsidRPr="0053018E" w14:paraId="5DC45194" w14:textId="77777777">
        <w:tc>
          <w:tcPr>
            <w:tcW w:w="0" w:type="auto"/>
            <w:shd w:val="clear" w:color="auto" w:fill="FFFFFF"/>
            <w:tcMar>
              <w:top w:w="150" w:type="dxa"/>
              <w:left w:w="0" w:type="dxa"/>
              <w:bottom w:w="150" w:type="dxa"/>
              <w:right w:w="240" w:type="dxa"/>
            </w:tcMar>
            <w:vAlign w:val="center"/>
            <w:hideMark/>
          </w:tcPr>
          <w:p w14:paraId="36542790" w14:textId="77777777" w:rsidR="0053018E" w:rsidRPr="0053018E" w:rsidRDefault="0053018E" w:rsidP="0053018E">
            <w:r w:rsidRPr="0053018E">
              <w:t>World-07</w:t>
            </w:r>
          </w:p>
        </w:tc>
        <w:tc>
          <w:tcPr>
            <w:tcW w:w="0" w:type="auto"/>
            <w:shd w:val="clear" w:color="auto" w:fill="FFFFFF"/>
            <w:tcMar>
              <w:top w:w="150" w:type="dxa"/>
              <w:left w:w="240" w:type="dxa"/>
              <w:bottom w:w="150" w:type="dxa"/>
              <w:right w:w="240" w:type="dxa"/>
            </w:tcMar>
            <w:vAlign w:val="center"/>
            <w:hideMark/>
          </w:tcPr>
          <w:p w14:paraId="557E9FE5" w14:textId="77777777" w:rsidR="0053018E" w:rsidRPr="0053018E" w:rsidRDefault="0053018E" w:rsidP="0053018E">
            <w:r w:rsidRPr="0053018E">
              <w:t>地热能、太阳能</w:t>
            </w:r>
          </w:p>
        </w:tc>
        <w:tc>
          <w:tcPr>
            <w:tcW w:w="0" w:type="auto"/>
            <w:shd w:val="clear" w:color="auto" w:fill="FFFFFF"/>
            <w:tcMar>
              <w:top w:w="150" w:type="dxa"/>
              <w:left w:w="240" w:type="dxa"/>
              <w:bottom w:w="150" w:type="dxa"/>
              <w:right w:w="240" w:type="dxa"/>
            </w:tcMar>
            <w:vAlign w:val="center"/>
            <w:hideMark/>
          </w:tcPr>
          <w:p w14:paraId="75C8F333" w14:textId="77777777" w:rsidR="0053018E" w:rsidRPr="0053018E" w:rsidRDefault="0053018E" w:rsidP="0053018E">
            <w:r w:rsidRPr="0053018E">
              <w:t>10,000</w:t>
            </w:r>
          </w:p>
        </w:tc>
        <w:tc>
          <w:tcPr>
            <w:tcW w:w="0" w:type="auto"/>
            <w:shd w:val="clear" w:color="auto" w:fill="FFFFFF"/>
            <w:tcMar>
              <w:top w:w="150" w:type="dxa"/>
              <w:left w:w="240" w:type="dxa"/>
              <w:bottom w:w="150" w:type="dxa"/>
              <w:right w:w="240" w:type="dxa"/>
            </w:tcMar>
            <w:vAlign w:val="center"/>
            <w:hideMark/>
          </w:tcPr>
          <w:p w14:paraId="3926D1A8" w14:textId="77777777" w:rsidR="0053018E" w:rsidRPr="0053018E" w:rsidRDefault="0053018E" w:rsidP="0053018E">
            <w:r w:rsidRPr="0053018E">
              <w:rPr>
                <w:b/>
                <w:bCs/>
              </w:rPr>
              <w:t>平衡/输入方</w:t>
            </w:r>
          </w:p>
        </w:tc>
        <w:tc>
          <w:tcPr>
            <w:tcW w:w="0" w:type="auto"/>
            <w:shd w:val="clear" w:color="auto" w:fill="FFFFFF"/>
            <w:tcMar>
              <w:top w:w="150" w:type="dxa"/>
              <w:left w:w="240" w:type="dxa"/>
              <w:bottom w:w="150" w:type="dxa"/>
              <w:right w:w="240" w:type="dxa"/>
            </w:tcMar>
            <w:vAlign w:val="center"/>
            <w:hideMark/>
          </w:tcPr>
          <w:p w14:paraId="2145E3B0" w14:textId="77777777" w:rsidR="0053018E" w:rsidRPr="0053018E" w:rsidRDefault="0053018E" w:rsidP="0053018E">
            <w:r w:rsidRPr="0053018E">
              <w:rPr>
                <w:b/>
                <w:bCs/>
              </w:rPr>
              <w:t>-200,000</w:t>
            </w:r>
          </w:p>
        </w:tc>
        <w:tc>
          <w:tcPr>
            <w:tcW w:w="0" w:type="auto"/>
            <w:shd w:val="clear" w:color="auto" w:fill="FFFFFF"/>
            <w:tcMar>
              <w:top w:w="150" w:type="dxa"/>
              <w:left w:w="240" w:type="dxa"/>
              <w:bottom w:w="150" w:type="dxa"/>
              <w:right w:w="0" w:type="dxa"/>
            </w:tcMar>
            <w:vAlign w:val="center"/>
            <w:hideMark/>
          </w:tcPr>
          <w:p w14:paraId="113C9F9F" w14:textId="77777777" w:rsidR="0053018E" w:rsidRPr="0053018E" w:rsidRDefault="0053018E" w:rsidP="0053018E">
            <w:r w:rsidRPr="0053018E">
              <w:rPr>
                <w:b/>
                <w:bCs/>
              </w:rPr>
              <w:t>能耗最低</w:t>
            </w:r>
            <w:r w:rsidRPr="0053018E">
              <w:t>，系统规模小，冗余不足。地热能稳定但量小，太阳能有波动，总体偏向需要少量援助。</w:t>
            </w:r>
          </w:p>
        </w:tc>
      </w:tr>
      <w:tr w:rsidR="0053018E" w:rsidRPr="0053018E" w14:paraId="3D7349F3" w14:textId="77777777">
        <w:tc>
          <w:tcPr>
            <w:tcW w:w="0" w:type="auto"/>
            <w:shd w:val="clear" w:color="auto" w:fill="FFFFFF"/>
            <w:tcMar>
              <w:top w:w="150" w:type="dxa"/>
              <w:left w:w="0" w:type="dxa"/>
              <w:bottom w:w="150" w:type="dxa"/>
              <w:right w:w="240" w:type="dxa"/>
            </w:tcMar>
            <w:vAlign w:val="center"/>
            <w:hideMark/>
          </w:tcPr>
          <w:p w14:paraId="4F7A8B28" w14:textId="77777777" w:rsidR="0053018E" w:rsidRPr="0053018E" w:rsidRDefault="0053018E" w:rsidP="0053018E">
            <w:r w:rsidRPr="0053018E">
              <w:t>World-08</w:t>
            </w:r>
          </w:p>
        </w:tc>
        <w:tc>
          <w:tcPr>
            <w:tcW w:w="0" w:type="auto"/>
            <w:shd w:val="clear" w:color="auto" w:fill="FFFFFF"/>
            <w:tcMar>
              <w:top w:w="150" w:type="dxa"/>
              <w:left w:w="240" w:type="dxa"/>
              <w:bottom w:w="150" w:type="dxa"/>
              <w:right w:w="240" w:type="dxa"/>
            </w:tcMar>
            <w:vAlign w:val="center"/>
            <w:hideMark/>
          </w:tcPr>
          <w:p w14:paraId="2B39690E" w14:textId="77777777" w:rsidR="0053018E" w:rsidRPr="0053018E" w:rsidRDefault="0053018E" w:rsidP="0053018E">
            <w:r w:rsidRPr="0053018E">
              <w:t>太阳能、核能</w:t>
            </w:r>
          </w:p>
        </w:tc>
        <w:tc>
          <w:tcPr>
            <w:tcW w:w="0" w:type="auto"/>
            <w:shd w:val="clear" w:color="auto" w:fill="FFFFFF"/>
            <w:tcMar>
              <w:top w:w="150" w:type="dxa"/>
              <w:left w:w="240" w:type="dxa"/>
              <w:bottom w:w="150" w:type="dxa"/>
              <w:right w:w="240" w:type="dxa"/>
            </w:tcMar>
            <w:vAlign w:val="center"/>
            <w:hideMark/>
          </w:tcPr>
          <w:p w14:paraId="54800AA9" w14:textId="77777777" w:rsidR="0053018E" w:rsidRPr="0053018E" w:rsidRDefault="0053018E" w:rsidP="0053018E">
            <w:r w:rsidRPr="0053018E">
              <w:t>359,352</w:t>
            </w:r>
          </w:p>
        </w:tc>
        <w:tc>
          <w:tcPr>
            <w:tcW w:w="0" w:type="auto"/>
            <w:shd w:val="clear" w:color="auto" w:fill="FFFFFF"/>
            <w:tcMar>
              <w:top w:w="150" w:type="dxa"/>
              <w:left w:w="240" w:type="dxa"/>
              <w:bottom w:w="150" w:type="dxa"/>
              <w:right w:w="240" w:type="dxa"/>
            </w:tcMar>
            <w:vAlign w:val="center"/>
            <w:hideMark/>
          </w:tcPr>
          <w:p w14:paraId="4F25E7A9" w14:textId="77777777" w:rsidR="0053018E" w:rsidRPr="0053018E" w:rsidRDefault="0053018E" w:rsidP="0053018E">
            <w:r w:rsidRPr="0053018E">
              <w:rPr>
                <w:b/>
                <w:bCs/>
              </w:rPr>
              <w:t>主要输出方</w:t>
            </w:r>
          </w:p>
        </w:tc>
        <w:tc>
          <w:tcPr>
            <w:tcW w:w="0" w:type="auto"/>
            <w:shd w:val="clear" w:color="auto" w:fill="FFFFFF"/>
            <w:tcMar>
              <w:top w:w="150" w:type="dxa"/>
              <w:left w:w="240" w:type="dxa"/>
              <w:bottom w:w="150" w:type="dxa"/>
              <w:right w:w="240" w:type="dxa"/>
            </w:tcMar>
            <w:vAlign w:val="center"/>
            <w:hideMark/>
          </w:tcPr>
          <w:p w14:paraId="7C35184E" w14:textId="77777777" w:rsidR="0053018E" w:rsidRPr="0053018E" w:rsidRDefault="0053018E" w:rsidP="0053018E">
            <w:r w:rsidRPr="0053018E">
              <w:rPr>
                <w:b/>
                <w:bCs/>
              </w:rPr>
              <w:t>+18,000,000</w:t>
            </w:r>
          </w:p>
        </w:tc>
        <w:tc>
          <w:tcPr>
            <w:tcW w:w="0" w:type="auto"/>
            <w:shd w:val="clear" w:color="auto" w:fill="FFFFFF"/>
            <w:tcMar>
              <w:top w:w="150" w:type="dxa"/>
              <w:left w:w="240" w:type="dxa"/>
              <w:bottom w:w="150" w:type="dxa"/>
              <w:right w:w="0" w:type="dxa"/>
            </w:tcMar>
            <w:vAlign w:val="center"/>
            <w:hideMark/>
          </w:tcPr>
          <w:p w14:paraId="1BF26758" w14:textId="77777777" w:rsidR="0053018E" w:rsidRPr="0053018E" w:rsidRDefault="0053018E" w:rsidP="0053018E">
            <w:r w:rsidRPr="0053018E">
              <w:rPr>
                <w:b/>
                <w:bCs/>
              </w:rPr>
              <w:t>能耗断层式第一</w:t>
            </w:r>
            <w:r w:rsidRPr="0053018E">
              <w:t>。即使考虑效率，其庞大的能源系统规模也决定了它必然是</w:t>
            </w:r>
            <w:r w:rsidRPr="0053018E">
              <w:rPr>
                <w:b/>
                <w:bCs/>
              </w:rPr>
              <w:t>最主要的能源输出霸主</w:t>
            </w:r>
            <w:r w:rsidRPr="0053018E">
              <w:t>。核能确保了输出的稳定</w:t>
            </w:r>
            <w:r w:rsidRPr="0053018E">
              <w:lastRenderedPageBreak/>
              <w:t>性。</w:t>
            </w:r>
          </w:p>
        </w:tc>
      </w:tr>
      <w:tr w:rsidR="0053018E" w:rsidRPr="0053018E" w14:paraId="5CEE435F" w14:textId="77777777">
        <w:tc>
          <w:tcPr>
            <w:tcW w:w="0" w:type="auto"/>
            <w:shd w:val="clear" w:color="auto" w:fill="FFFFFF"/>
            <w:tcMar>
              <w:top w:w="150" w:type="dxa"/>
              <w:left w:w="0" w:type="dxa"/>
              <w:bottom w:w="150" w:type="dxa"/>
              <w:right w:w="240" w:type="dxa"/>
            </w:tcMar>
            <w:vAlign w:val="center"/>
            <w:hideMark/>
          </w:tcPr>
          <w:p w14:paraId="0AE8C4D9" w14:textId="77777777" w:rsidR="0053018E" w:rsidRPr="0053018E" w:rsidRDefault="0053018E" w:rsidP="0053018E">
            <w:r w:rsidRPr="0053018E">
              <w:lastRenderedPageBreak/>
              <w:t>World-09</w:t>
            </w:r>
          </w:p>
        </w:tc>
        <w:tc>
          <w:tcPr>
            <w:tcW w:w="0" w:type="auto"/>
            <w:shd w:val="clear" w:color="auto" w:fill="FFFFFF"/>
            <w:tcMar>
              <w:top w:w="150" w:type="dxa"/>
              <w:left w:w="240" w:type="dxa"/>
              <w:bottom w:w="150" w:type="dxa"/>
              <w:right w:w="240" w:type="dxa"/>
            </w:tcMar>
            <w:vAlign w:val="center"/>
            <w:hideMark/>
          </w:tcPr>
          <w:p w14:paraId="1ED47CF2" w14:textId="77777777" w:rsidR="0053018E" w:rsidRPr="0053018E" w:rsidRDefault="0053018E" w:rsidP="0053018E">
            <w:r w:rsidRPr="0053018E">
              <w:t>风能、生物质能</w:t>
            </w:r>
          </w:p>
        </w:tc>
        <w:tc>
          <w:tcPr>
            <w:tcW w:w="0" w:type="auto"/>
            <w:shd w:val="clear" w:color="auto" w:fill="FFFFFF"/>
            <w:tcMar>
              <w:top w:w="150" w:type="dxa"/>
              <w:left w:w="240" w:type="dxa"/>
              <w:bottom w:w="150" w:type="dxa"/>
              <w:right w:w="240" w:type="dxa"/>
            </w:tcMar>
            <w:vAlign w:val="center"/>
            <w:hideMark/>
          </w:tcPr>
          <w:p w14:paraId="58CA07A9" w14:textId="77777777" w:rsidR="0053018E" w:rsidRPr="0053018E" w:rsidRDefault="0053018E" w:rsidP="0053018E">
            <w:r w:rsidRPr="0053018E">
              <w:t>18,746</w:t>
            </w:r>
          </w:p>
        </w:tc>
        <w:tc>
          <w:tcPr>
            <w:tcW w:w="0" w:type="auto"/>
            <w:shd w:val="clear" w:color="auto" w:fill="FFFFFF"/>
            <w:tcMar>
              <w:top w:w="150" w:type="dxa"/>
              <w:left w:w="240" w:type="dxa"/>
              <w:bottom w:w="150" w:type="dxa"/>
              <w:right w:w="240" w:type="dxa"/>
            </w:tcMar>
            <w:vAlign w:val="center"/>
            <w:hideMark/>
          </w:tcPr>
          <w:p w14:paraId="5994BDA1" w14:textId="77777777" w:rsidR="0053018E" w:rsidRPr="0053018E" w:rsidRDefault="0053018E" w:rsidP="0053018E">
            <w:r w:rsidRPr="0053018E">
              <w:rPr>
                <w:b/>
                <w:bCs/>
              </w:rPr>
              <w:t>平衡方</w:t>
            </w:r>
          </w:p>
        </w:tc>
        <w:tc>
          <w:tcPr>
            <w:tcW w:w="0" w:type="auto"/>
            <w:shd w:val="clear" w:color="auto" w:fill="FFFFFF"/>
            <w:tcMar>
              <w:top w:w="150" w:type="dxa"/>
              <w:left w:w="240" w:type="dxa"/>
              <w:bottom w:w="150" w:type="dxa"/>
              <w:right w:w="240" w:type="dxa"/>
            </w:tcMar>
            <w:vAlign w:val="center"/>
            <w:hideMark/>
          </w:tcPr>
          <w:p w14:paraId="3A3B9E28" w14:textId="77777777" w:rsidR="0053018E" w:rsidRPr="0053018E" w:rsidRDefault="0053018E" w:rsidP="0053018E">
            <w:r w:rsidRPr="0053018E">
              <w:rPr>
                <w:b/>
                <w:bCs/>
              </w:rPr>
              <w:t>+100,000</w:t>
            </w:r>
          </w:p>
        </w:tc>
        <w:tc>
          <w:tcPr>
            <w:tcW w:w="0" w:type="auto"/>
            <w:shd w:val="clear" w:color="auto" w:fill="FFFFFF"/>
            <w:tcMar>
              <w:top w:w="150" w:type="dxa"/>
              <w:left w:w="240" w:type="dxa"/>
              <w:bottom w:w="150" w:type="dxa"/>
              <w:right w:w="0" w:type="dxa"/>
            </w:tcMar>
            <w:vAlign w:val="center"/>
            <w:hideMark/>
          </w:tcPr>
          <w:p w14:paraId="1C2F481D" w14:textId="77777777" w:rsidR="0053018E" w:rsidRPr="0053018E" w:rsidRDefault="0053018E" w:rsidP="0053018E">
            <w:r w:rsidRPr="0053018E">
              <w:t>能耗低，能源结构波动，富余能力非常有限。</w:t>
            </w:r>
          </w:p>
        </w:tc>
      </w:tr>
      <w:tr w:rsidR="0053018E" w:rsidRPr="0053018E" w14:paraId="1397B7D6" w14:textId="77777777">
        <w:tc>
          <w:tcPr>
            <w:tcW w:w="0" w:type="auto"/>
            <w:shd w:val="clear" w:color="auto" w:fill="FFFFFF"/>
            <w:tcMar>
              <w:top w:w="150" w:type="dxa"/>
              <w:left w:w="0" w:type="dxa"/>
              <w:bottom w:w="150" w:type="dxa"/>
              <w:right w:w="240" w:type="dxa"/>
            </w:tcMar>
            <w:vAlign w:val="center"/>
            <w:hideMark/>
          </w:tcPr>
          <w:p w14:paraId="3B9B6E40" w14:textId="77777777" w:rsidR="0053018E" w:rsidRPr="0053018E" w:rsidRDefault="0053018E" w:rsidP="0053018E">
            <w:r w:rsidRPr="0053018E">
              <w:t>World-10</w:t>
            </w:r>
          </w:p>
        </w:tc>
        <w:tc>
          <w:tcPr>
            <w:tcW w:w="0" w:type="auto"/>
            <w:shd w:val="clear" w:color="auto" w:fill="FFFFFF"/>
            <w:tcMar>
              <w:top w:w="150" w:type="dxa"/>
              <w:left w:w="240" w:type="dxa"/>
              <w:bottom w:w="150" w:type="dxa"/>
              <w:right w:w="240" w:type="dxa"/>
            </w:tcMar>
            <w:vAlign w:val="center"/>
            <w:hideMark/>
          </w:tcPr>
          <w:p w14:paraId="54E165D0" w14:textId="77777777" w:rsidR="0053018E" w:rsidRPr="0053018E" w:rsidRDefault="0053018E" w:rsidP="0053018E">
            <w:r w:rsidRPr="0053018E">
              <w:t>核能、太阳能、风能</w:t>
            </w:r>
          </w:p>
        </w:tc>
        <w:tc>
          <w:tcPr>
            <w:tcW w:w="0" w:type="auto"/>
            <w:shd w:val="clear" w:color="auto" w:fill="FFFFFF"/>
            <w:tcMar>
              <w:top w:w="150" w:type="dxa"/>
              <w:left w:w="240" w:type="dxa"/>
              <w:bottom w:w="150" w:type="dxa"/>
              <w:right w:w="240" w:type="dxa"/>
            </w:tcMar>
            <w:vAlign w:val="center"/>
            <w:hideMark/>
          </w:tcPr>
          <w:p w14:paraId="660BD139" w14:textId="77777777" w:rsidR="0053018E" w:rsidRPr="0053018E" w:rsidRDefault="0053018E" w:rsidP="0053018E">
            <w:r w:rsidRPr="0053018E">
              <w:t>19,499</w:t>
            </w:r>
          </w:p>
        </w:tc>
        <w:tc>
          <w:tcPr>
            <w:tcW w:w="0" w:type="auto"/>
            <w:shd w:val="clear" w:color="auto" w:fill="FFFFFF"/>
            <w:tcMar>
              <w:top w:w="150" w:type="dxa"/>
              <w:left w:w="240" w:type="dxa"/>
              <w:bottom w:w="150" w:type="dxa"/>
              <w:right w:w="240" w:type="dxa"/>
            </w:tcMar>
            <w:vAlign w:val="center"/>
            <w:hideMark/>
          </w:tcPr>
          <w:p w14:paraId="6E6670CA" w14:textId="77777777" w:rsidR="0053018E" w:rsidRPr="0053018E" w:rsidRDefault="0053018E" w:rsidP="0053018E">
            <w:r w:rsidRPr="0053018E">
              <w:rPr>
                <w:b/>
                <w:bCs/>
              </w:rPr>
              <w:t>平衡/输出方</w:t>
            </w:r>
          </w:p>
        </w:tc>
        <w:tc>
          <w:tcPr>
            <w:tcW w:w="0" w:type="auto"/>
            <w:shd w:val="clear" w:color="auto" w:fill="FFFFFF"/>
            <w:tcMar>
              <w:top w:w="150" w:type="dxa"/>
              <w:left w:w="240" w:type="dxa"/>
              <w:bottom w:w="150" w:type="dxa"/>
              <w:right w:w="240" w:type="dxa"/>
            </w:tcMar>
            <w:vAlign w:val="center"/>
            <w:hideMark/>
          </w:tcPr>
          <w:p w14:paraId="6B01E39A" w14:textId="77777777" w:rsidR="0053018E" w:rsidRPr="0053018E" w:rsidRDefault="0053018E" w:rsidP="0053018E">
            <w:r w:rsidRPr="0053018E">
              <w:rPr>
                <w:b/>
                <w:bCs/>
              </w:rPr>
              <w:t>+1,200,000</w:t>
            </w:r>
          </w:p>
        </w:tc>
        <w:tc>
          <w:tcPr>
            <w:tcW w:w="0" w:type="auto"/>
            <w:shd w:val="clear" w:color="auto" w:fill="FFFFFF"/>
            <w:tcMar>
              <w:top w:w="150" w:type="dxa"/>
              <w:left w:w="240" w:type="dxa"/>
              <w:bottom w:w="150" w:type="dxa"/>
              <w:right w:w="0" w:type="dxa"/>
            </w:tcMar>
            <w:vAlign w:val="center"/>
            <w:hideMark/>
          </w:tcPr>
          <w:p w14:paraId="42856C47" w14:textId="77777777" w:rsidR="0053018E" w:rsidRPr="0053018E" w:rsidRDefault="0053018E" w:rsidP="0053018E">
            <w:r w:rsidRPr="0053018E">
              <w:t>能耗适中，核能提供了稳定的输出基础。</w:t>
            </w:r>
          </w:p>
        </w:tc>
      </w:tr>
      <w:tr w:rsidR="0053018E" w:rsidRPr="0053018E" w14:paraId="01332F9F" w14:textId="77777777">
        <w:tc>
          <w:tcPr>
            <w:tcW w:w="0" w:type="auto"/>
            <w:shd w:val="clear" w:color="auto" w:fill="FFFFFF"/>
            <w:tcMar>
              <w:top w:w="150" w:type="dxa"/>
              <w:left w:w="0" w:type="dxa"/>
              <w:bottom w:w="150" w:type="dxa"/>
              <w:right w:w="240" w:type="dxa"/>
            </w:tcMar>
            <w:vAlign w:val="center"/>
            <w:hideMark/>
          </w:tcPr>
          <w:p w14:paraId="3E7450A1" w14:textId="77777777" w:rsidR="0053018E" w:rsidRPr="0053018E" w:rsidRDefault="0053018E" w:rsidP="0053018E">
            <w:r w:rsidRPr="0053018E">
              <w:t>World-11</w:t>
            </w:r>
          </w:p>
        </w:tc>
        <w:tc>
          <w:tcPr>
            <w:tcW w:w="0" w:type="auto"/>
            <w:shd w:val="clear" w:color="auto" w:fill="FFFFFF"/>
            <w:tcMar>
              <w:top w:w="150" w:type="dxa"/>
              <w:left w:w="240" w:type="dxa"/>
              <w:bottom w:w="150" w:type="dxa"/>
              <w:right w:w="240" w:type="dxa"/>
            </w:tcMar>
            <w:vAlign w:val="center"/>
            <w:hideMark/>
          </w:tcPr>
          <w:p w14:paraId="0F45F9B2" w14:textId="77777777" w:rsidR="0053018E" w:rsidRPr="0053018E" w:rsidRDefault="0053018E" w:rsidP="0053018E">
            <w:r w:rsidRPr="0053018E">
              <w:t>核能、光伏</w:t>
            </w:r>
          </w:p>
        </w:tc>
        <w:tc>
          <w:tcPr>
            <w:tcW w:w="0" w:type="auto"/>
            <w:shd w:val="clear" w:color="auto" w:fill="FFFFFF"/>
            <w:tcMar>
              <w:top w:w="150" w:type="dxa"/>
              <w:left w:w="240" w:type="dxa"/>
              <w:bottom w:w="150" w:type="dxa"/>
              <w:right w:w="240" w:type="dxa"/>
            </w:tcMar>
            <w:vAlign w:val="center"/>
            <w:hideMark/>
          </w:tcPr>
          <w:p w14:paraId="0A88E6E7" w14:textId="77777777" w:rsidR="0053018E" w:rsidRPr="0053018E" w:rsidRDefault="0053018E" w:rsidP="0053018E">
            <w:r w:rsidRPr="0053018E">
              <w:t>16,954</w:t>
            </w:r>
          </w:p>
        </w:tc>
        <w:tc>
          <w:tcPr>
            <w:tcW w:w="0" w:type="auto"/>
            <w:shd w:val="clear" w:color="auto" w:fill="FFFFFF"/>
            <w:tcMar>
              <w:top w:w="150" w:type="dxa"/>
              <w:left w:w="240" w:type="dxa"/>
              <w:bottom w:w="150" w:type="dxa"/>
              <w:right w:w="240" w:type="dxa"/>
            </w:tcMar>
            <w:vAlign w:val="center"/>
            <w:hideMark/>
          </w:tcPr>
          <w:p w14:paraId="410ED91A" w14:textId="77777777" w:rsidR="0053018E" w:rsidRPr="0053018E" w:rsidRDefault="0053018E" w:rsidP="0053018E">
            <w:r w:rsidRPr="0053018E">
              <w:rPr>
                <w:b/>
                <w:bCs/>
              </w:rPr>
              <w:t>平衡/输出方</w:t>
            </w:r>
          </w:p>
        </w:tc>
        <w:tc>
          <w:tcPr>
            <w:tcW w:w="0" w:type="auto"/>
            <w:shd w:val="clear" w:color="auto" w:fill="FFFFFF"/>
            <w:tcMar>
              <w:top w:w="150" w:type="dxa"/>
              <w:left w:w="240" w:type="dxa"/>
              <w:bottom w:w="150" w:type="dxa"/>
              <w:right w:w="240" w:type="dxa"/>
            </w:tcMar>
            <w:vAlign w:val="center"/>
            <w:hideMark/>
          </w:tcPr>
          <w:p w14:paraId="71AB8239" w14:textId="77777777" w:rsidR="0053018E" w:rsidRPr="0053018E" w:rsidRDefault="0053018E" w:rsidP="0053018E">
            <w:r w:rsidRPr="0053018E">
              <w:rPr>
                <w:b/>
                <w:bCs/>
              </w:rPr>
              <w:t>+1,300,000</w:t>
            </w:r>
          </w:p>
        </w:tc>
        <w:tc>
          <w:tcPr>
            <w:tcW w:w="0" w:type="auto"/>
            <w:shd w:val="clear" w:color="auto" w:fill="FFFFFF"/>
            <w:tcMar>
              <w:top w:w="150" w:type="dxa"/>
              <w:left w:w="240" w:type="dxa"/>
              <w:bottom w:w="150" w:type="dxa"/>
              <w:right w:w="0" w:type="dxa"/>
            </w:tcMar>
            <w:vAlign w:val="center"/>
            <w:hideMark/>
          </w:tcPr>
          <w:p w14:paraId="5BAFC55C" w14:textId="77777777" w:rsidR="0053018E" w:rsidRPr="0053018E" w:rsidRDefault="0053018E" w:rsidP="0053018E">
            <w:r w:rsidRPr="0053018E">
              <w:t>能耗较低，但核能同样保证了其能源产品的稳定性和</w:t>
            </w:r>
            <w:proofErr w:type="gramStart"/>
            <w:r w:rsidRPr="0053018E">
              <w:t>可</w:t>
            </w:r>
            <w:proofErr w:type="gramEnd"/>
            <w:r w:rsidRPr="0053018E">
              <w:t>输出性。</w:t>
            </w:r>
          </w:p>
        </w:tc>
      </w:tr>
      <w:tr w:rsidR="0053018E" w:rsidRPr="0053018E" w14:paraId="1F8C9AC2" w14:textId="77777777">
        <w:tc>
          <w:tcPr>
            <w:tcW w:w="0" w:type="auto"/>
            <w:shd w:val="clear" w:color="auto" w:fill="FFFFFF"/>
            <w:tcMar>
              <w:top w:w="150" w:type="dxa"/>
              <w:left w:w="0" w:type="dxa"/>
              <w:bottom w:w="150" w:type="dxa"/>
              <w:right w:w="240" w:type="dxa"/>
            </w:tcMar>
            <w:vAlign w:val="center"/>
            <w:hideMark/>
          </w:tcPr>
          <w:p w14:paraId="23B68808" w14:textId="77777777" w:rsidR="0053018E" w:rsidRPr="0053018E" w:rsidRDefault="0053018E" w:rsidP="0053018E">
            <w:r w:rsidRPr="0053018E">
              <w:t>World-12</w:t>
            </w:r>
          </w:p>
        </w:tc>
        <w:tc>
          <w:tcPr>
            <w:tcW w:w="0" w:type="auto"/>
            <w:shd w:val="clear" w:color="auto" w:fill="FFFFFF"/>
            <w:tcMar>
              <w:top w:w="150" w:type="dxa"/>
              <w:left w:w="240" w:type="dxa"/>
              <w:bottom w:w="150" w:type="dxa"/>
              <w:right w:w="240" w:type="dxa"/>
            </w:tcMar>
            <w:vAlign w:val="center"/>
            <w:hideMark/>
          </w:tcPr>
          <w:p w14:paraId="2C8D6743" w14:textId="77777777" w:rsidR="0053018E" w:rsidRPr="0053018E" w:rsidRDefault="0053018E" w:rsidP="0053018E">
            <w:r w:rsidRPr="0053018E">
              <w:t>核能、波浪能、太阳能</w:t>
            </w:r>
          </w:p>
        </w:tc>
        <w:tc>
          <w:tcPr>
            <w:tcW w:w="0" w:type="auto"/>
            <w:shd w:val="clear" w:color="auto" w:fill="FFFFFF"/>
            <w:tcMar>
              <w:top w:w="150" w:type="dxa"/>
              <w:left w:w="240" w:type="dxa"/>
              <w:bottom w:w="150" w:type="dxa"/>
              <w:right w:w="240" w:type="dxa"/>
            </w:tcMar>
            <w:vAlign w:val="center"/>
            <w:hideMark/>
          </w:tcPr>
          <w:p w14:paraId="47BF37D7" w14:textId="77777777" w:rsidR="0053018E" w:rsidRPr="0053018E" w:rsidRDefault="0053018E" w:rsidP="0053018E">
            <w:r w:rsidRPr="0053018E">
              <w:t>21,631</w:t>
            </w:r>
          </w:p>
        </w:tc>
        <w:tc>
          <w:tcPr>
            <w:tcW w:w="0" w:type="auto"/>
            <w:shd w:val="clear" w:color="auto" w:fill="FFFFFF"/>
            <w:tcMar>
              <w:top w:w="150" w:type="dxa"/>
              <w:left w:w="240" w:type="dxa"/>
              <w:bottom w:w="150" w:type="dxa"/>
              <w:right w:w="240" w:type="dxa"/>
            </w:tcMar>
            <w:vAlign w:val="center"/>
            <w:hideMark/>
          </w:tcPr>
          <w:p w14:paraId="0DCE01AC" w14:textId="77777777" w:rsidR="0053018E" w:rsidRPr="0053018E" w:rsidRDefault="0053018E" w:rsidP="0053018E">
            <w:r w:rsidRPr="0053018E">
              <w:rPr>
                <w:b/>
                <w:bCs/>
              </w:rPr>
              <w:t>平衡/输出方</w:t>
            </w:r>
          </w:p>
        </w:tc>
        <w:tc>
          <w:tcPr>
            <w:tcW w:w="0" w:type="auto"/>
            <w:shd w:val="clear" w:color="auto" w:fill="FFFFFF"/>
            <w:tcMar>
              <w:top w:w="150" w:type="dxa"/>
              <w:left w:w="240" w:type="dxa"/>
              <w:bottom w:w="150" w:type="dxa"/>
              <w:right w:w="240" w:type="dxa"/>
            </w:tcMar>
            <w:vAlign w:val="center"/>
            <w:hideMark/>
          </w:tcPr>
          <w:p w14:paraId="3322D517" w14:textId="77777777" w:rsidR="0053018E" w:rsidRPr="0053018E" w:rsidRDefault="0053018E" w:rsidP="0053018E">
            <w:r w:rsidRPr="0053018E">
              <w:rPr>
                <w:b/>
                <w:bCs/>
              </w:rPr>
              <w:t>+900,000</w:t>
            </w:r>
          </w:p>
        </w:tc>
        <w:tc>
          <w:tcPr>
            <w:tcW w:w="0" w:type="auto"/>
            <w:shd w:val="clear" w:color="auto" w:fill="FFFFFF"/>
            <w:tcMar>
              <w:top w:w="150" w:type="dxa"/>
              <w:left w:w="240" w:type="dxa"/>
              <w:bottom w:w="150" w:type="dxa"/>
              <w:right w:w="0" w:type="dxa"/>
            </w:tcMar>
            <w:vAlign w:val="center"/>
            <w:hideMark/>
          </w:tcPr>
          <w:p w14:paraId="5A559045" w14:textId="77777777" w:rsidR="0053018E" w:rsidRPr="0053018E" w:rsidRDefault="0053018E" w:rsidP="0053018E">
            <w:r w:rsidRPr="0053018E">
              <w:t>能耗适中，核能是其主要输出能力的来源。</w:t>
            </w:r>
          </w:p>
        </w:tc>
      </w:tr>
      <w:tr w:rsidR="0053018E" w:rsidRPr="0053018E" w14:paraId="1DA011A6" w14:textId="77777777">
        <w:tc>
          <w:tcPr>
            <w:tcW w:w="0" w:type="auto"/>
            <w:shd w:val="clear" w:color="auto" w:fill="FFFFFF"/>
            <w:tcMar>
              <w:top w:w="150" w:type="dxa"/>
              <w:left w:w="0" w:type="dxa"/>
              <w:bottom w:w="150" w:type="dxa"/>
              <w:right w:w="240" w:type="dxa"/>
            </w:tcMar>
            <w:vAlign w:val="center"/>
            <w:hideMark/>
          </w:tcPr>
          <w:p w14:paraId="7019C955" w14:textId="77777777" w:rsidR="0053018E" w:rsidRPr="0053018E" w:rsidRDefault="0053018E" w:rsidP="0053018E">
            <w:r w:rsidRPr="0053018E">
              <w:t>World-13</w:t>
            </w:r>
          </w:p>
        </w:tc>
        <w:tc>
          <w:tcPr>
            <w:tcW w:w="0" w:type="auto"/>
            <w:shd w:val="clear" w:color="auto" w:fill="FFFFFF"/>
            <w:tcMar>
              <w:top w:w="150" w:type="dxa"/>
              <w:left w:w="240" w:type="dxa"/>
              <w:bottom w:w="150" w:type="dxa"/>
              <w:right w:w="240" w:type="dxa"/>
            </w:tcMar>
            <w:vAlign w:val="center"/>
            <w:hideMark/>
          </w:tcPr>
          <w:p w14:paraId="284DBF50" w14:textId="77777777" w:rsidR="0053018E" w:rsidRPr="0053018E" w:rsidRDefault="0053018E" w:rsidP="0053018E">
            <w:r w:rsidRPr="0053018E">
              <w:t>核能、（少量）光伏</w:t>
            </w:r>
          </w:p>
        </w:tc>
        <w:tc>
          <w:tcPr>
            <w:tcW w:w="0" w:type="auto"/>
            <w:shd w:val="clear" w:color="auto" w:fill="FFFFFF"/>
            <w:tcMar>
              <w:top w:w="150" w:type="dxa"/>
              <w:left w:w="240" w:type="dxa"/>
              <w:bottom w:w="150" w:type="dxa"/>
              <w:right w:w="240" w:type="dxa"/>
            </w:tcMar>
            <w:vAlign w:val="center"/>
            <w:hideMark/>
          </w:tcPr>
          <w:p w14:paraId="49B1163C" w14:textId="77777777" w:rsidR="0053018E" w:rsidRPr="0053018E" w:rsidRDefault="0053018E" w:rsidP="0053018E">
            <w:r w:rsidRPr="0053018E">
              <w:t>24,250</w:t>
            </w:r>
          </w:p>
        </w:tc>
        <w:tc>
          <w:tcPr>
            <w:tcW w:w="0" w:type="auto"/>
            <w:shd w:val="clear" w:color="auto" w:fill="FFFFFF"/>
            <w:tcMar>
              <w:top w:w="150" w:type="dxa"/>
              <w:left w:w="240" w:type="dxa"/>
              <w:bottom w:w="150" w:type="dxa"/>
              <w:right w:w="240" w:type="dxa"/>
            </w:tcMar>
            <w:vAlign w:val="center"/>
            <w:hideMark/>
          </w:tcPr>
          <w:p w14:paraId="29AEE227" w14:textId="77777777" w:rsidR="0053018E" w:rsidRPr="0053018E" w:rsidRDefault="0053018E" w:rsidP="0053018E">
            <w:r w:rsidRPr="0053018E">
              <w:rPr>
                <w:b/>
                <w:bCs/>
              </w:rPr>
              <w:t>主要输出方</w:t>
            </w:r>
          </w:p>
        </w:tc>
        <w:tc>
          <w:tcPr>
            <w:tcW w:w="0" w:type="auto"/>
            <w:shd w:val="clear" w:color="auto" w:fill="FFFFFF"/>
            <w:tcMar>
              <w:top w:w="150" w:type="dxa"/>
              <w:left w:w="240" w:type="dxa"/>
              <w:bottom w:w="150" w:type="dxa"/>
              <w:right w:w="240" w:type="dxa"/>
            </w:tcMar>
            <w:vAlign w:val="center"/>
            <w:hideMark/>
          </w:tcPr>
          <w:p w14:paraId="3526AA4A" w14:textId="77777777" w:rsidR="0053018E" w:rsidRPr="0053018E" w:rsidRDefault="0053018E" w:rsidP="0053018E">
            <w:r w:rsidRPr="0053018E">
              <w:rPr>
                <w:b/>
                <w:bCs/>
              </w:rPr>
              <w:t>+1,800,000</w:t>
            </w:r>
          </w:p>
        </w:tc>
        <w:tc>
          <w:tcPr>
            <w:tcW w:w="0" w:type="auto"/>
            <w:shd w:val="clear" w:color="auto" w:fill="FFFFFF"/>
            <w:tcMar>
              <w:top w:w="150" w:type="dxa"/>
              <w:left w:w="240" w:type="dxa"/>
              <w:bottom w:w="150" w:type="dxa"/>
              <w:right w:w="0" w:type="dxa"/>
            </w:tcMar>
            <w:vAlign w:val="center"/>
            <w:hideMark/>
          </w:tcPr>
          <w:p w14:paraId="275FB499" w14:textId="77777777" w:rsidR="0053018E" w:rsidRPr="0053018E" w:rsidRDefault="0053018E" w:rsidP="0053018E">
            <w:r w:rsidRPr="0053018E">
              <w:t>能耗中高，且以核能为主力，具备稳定</w:t>
            </w:r>
            <w:proofErr w:type="gramStart"/>
            <w:r w:rsidRPr="0053018E">
              <w:t>且显著</w:t>
            </w:r>
            <w:proofErr w:type="gramEnd"/>
            <w:r w:rsidRPr="0053018E">
              <w:t>的输出能力。</w:t>
            </w:r>
          </w:p>
        </w:tc>
      </w:tr>
    </w:tbl>
    <w:p w14:paraId="5F5B4434" w14:textId="77777777" w:rsidR="0053018E" w:rsidRPr="0053018E" w:rsidRDefault="0053018E" w:rsidP="00182C42">
      <w:pPr>
        <w:rPr>
          <w:rFonts w:hint="eastAsia"/>
        </w:rPr>
      </w:pPr>
    </w:p>
    <w:p w14:paraId="5B07AE6A" w14:textId="77777777" w:rsidR="006F69A9" w:rsidRPr="006F69A9" w:rsidRDefault="006F69A9" w:rsidP="006F69A9">
      <w:pPr>
        <w:rPr>
          <w:rFonts w:hint="eastAsia"/>
        </w:rPr>
      </w:pPr>
      <w:r w:rsidRPr="006F69A9">
        <w:rPr>
          <w:b/>
          <w:bCs/>
        </w:rPr>
        <w:t>附录说明</w:t>
      </w:r>
      <w:r w:rsidRPr="006F69A9">
        <w:t>：</w:t>
      </w:r>
    </w:p>
    <w:p w14:paraId="50BB04A1" w14:textId="77777777" w:rsidR="006F69A9" w:rsidRPr="006F69A9" w:rsidRDefault="006F69A9" w:rsidP="006F69A9">
      <w:pPr>
        <w:numPr>
          <w:ilvl w:val="0"/>
          <w:numId w:val="2"/>
        </w:numPr>
        <w:rPr>
          <w:rFonts w:hint="eastAsia"/>
        </w:rPr>
      </w:pPr>
      <w:r w:rsidRPr="006F69A9">
        <w:rPr>
          <w:b/>
          <w:bCs/>
        </w:rPr>
        <w:t>预期调度角色</w:t>
      </w:r>
      <w:r w:rsidRPr="006F69A9">
        <w:t>：</w:t>
      </w:r>
    </w:p>
    <w:p w14:paraId="31AD7273" w14:textId="77777777" w:rsidR="006F69A9" w:rsidRPr="006F69A9" w:rsidRDefault="006F69A9" w:rsidP="006F69A9">
      <w:pPr>
        <w:numPr>
          <w:ilvl w:val="1"/>
          <w:numId w:val="2"/>
        </w:numPr>
        <w:rPr>
          <w:rFonts w:hint="eastAsia"/>
        </w:rPr>
      </w:pPr>
      <w:r w:rsidRPr="006F69A9">
        <w:rPr>
          <w:b/>
          <w:bCs/>
        </w:rPr>
        <w:lastRenderedPageBreak/>
        <w:t>主要输出方</w:t>
      </w:r>
      <w:r w:rsidRPr="006F69A9">
        <w:t>：能源结构稳定、富余量大，是跨区域调度的主力。</w:t>
      </w:r>
    </w:p>
    <w:p w14:paraId="660C7713" w14:textId="77777777" w:rsidR="006F69A9" w:rsidRPr="006F69A9" w:rsidRDefault="006F69A9" w:rsidP="006F69A9">
      <w:pPr>
        <w:numPr>
          <w:ilvl w:val="1"/>
          <w:numId w:val="2"/>
        </w:numPr>
        <w:rPr>
          <w:rFonts w:hint="eastAsia"/>
        </w:rPr>
      </w:pPr>
      <w:r w:rsidRPr="006F69A9">
        <w:rPr>
          <w:b/>
          <w:bCs/>
        </w:rPr>
        <w:t>平衡/输出方</w:t>
      </w:r>
      <w:r w:rsidRPr="006F69A9">
        <w:t>：常态下自给自足，偶有富余可参与调度。</w:t>
      </w:r>
    </w:p>
    <w:p w14:paraId="0740F0D1" w14:textId="77777777" w:rsidR="006F69A9" w:rsidRPr="006F69A9" w:rsidRDefault="006F69A9" w:rsidP="006F69A9">
      <w:pPr>
        <w:numPr>
          <w:ilvl w:val="1"/>
          <w:numId w:val="2"/>
        </w:numPr>
        <w:rPr>
          <w:rFonts w:hint="eastAsia"/>
        </w:rPr>
      </w:pPr>
      <w:r w:rsidRPr="006F69A9">
        <w:rPr>
          <w:b/>
          <w:bCs/>
        </w:rPr>
        <w:t>平衡方</w:t>
      </w:r>
      <w:r w:rsidRPr="006F69A9">
        <w:t>：基本自给自足，较少参与大规模调度。</w:t>
      </w:r>
    </w:p>
    <w:p w14:paraId="61633E64" w14:textId="77777777" w:rsidR="006F69A9" w:rsidRPr="006F69A9" w:rsidRDefault="006F69A9" w:rsidP="006F69A9">
      <w:pPr>
        <w:numPr>
          <w:ilvl w:val="1"/>
          <w:numId w:val="2"/>
        </w:numPr>
        <w:rPr>
          <w:rFonts w:hint="eastAsia"/>
        </w:rPr>
      </w:pPr>
      <w:r w:rsidRPr="006F69A9">
        <w:rPr>
          <w:b/>
          <w:bCs/>
        </w:rPr>
        <w:t>平衡/输入方</w:t>
      </w:r>
      <w:r w:rsidRPr="006F69A9">
        <w:t>：常态下基本自足，易受波动影响需少量输入。</w:t>
      </w:r>
    </w:p>
    <w:p w14:paraId="375D7292" w14:textId="77777777" w:rsidR="006F69A9" w:rsidRPr="006F69A9" w:rsidRDefault="006F69A9" w:rsidP="006F69A9">
      <w:pPr>
        <w:numPr>
          <w:ilvl w:val="1"/>
          <w:numId w:val="2"/>
        </w:numPr>
        <w:rPr>
          <w:rFonts w:hint="eastAsia"/>
        </w:rPr>
      </w:pPr>
      <w:r w:rsidRPr="006F69A9">
        <w:rPr>
          <w:b/>
          <w:bCs/>
        </w:rPr>
        <w:t>潜在输入方</w:t>
      </w:r>
      <w:r w:rsidRPr="006F69A9">
        <w:t>：能源结构存在约束或人均能耗高，可能需定期输入。</w:t>
      </w:r>
    </w:p>
    <w:p w14:paraId="170128A1" w14:textId="77777777" w:rsidR="006F69A9" w:rsidRDefault="006F69A9" w:rsidP="006F69A9">
      <w:pPr>
        <w:numPr>
          <w:ilvl w:val="0"/>
          <w:numId w:val="2"/>
        </w:numPr>
        <w:rPr>
          <w:rFonts w:hint="eastAsia"/>
        </w:rPr>
      </w:pPr>
      <w:r w:rsidRPr="006F69A9">
        <w:rPr>
          <w:b/>
          <w:bCs/>
        </w:rPr>
        <w:t>基础</w:t>
      </w:r>
      <w:proofErr w:type="gramStart"/>
      <w:r w:rsidRPr="006F69A9">
        <w:rPr>
          <w:b/>
          <w:bCs/>
        </w:rPr>
        <w:t>年贡献</w:t>
      </w:r>
      <w:proofErr w:type="gramEnd"/>
      <w:r w:rsidRPr="006F69A9">
        <w:rPr>
          <w:b/>
          <w:bCs/>
        </w:rPr>
        <w:t>预估</w:t>
      </w:r>
      <w:r w:rsidRPr="006F69A9">
        <w:t>："+"表示预期净输出贡献，"-"表示预期净输入需求。此为基础情景估算，实际值会动态变化。</w:t>
      </w:r>
    </w:p>
    <w:p w14:paraId="228056F2" w14:textId="77777777" w:rsidR="006F69A9" w:rsidRPr="006F69A9" w:rsidRDefault="006F69A9" w:rsidP="006F69A9">
      <w:pPr>
        <w:rPr>
          <w:rFonts w:hint="eastAsia"/>
          <w:b/>
          <w:bCs/>
        </w:rPr>
      </w:pPr>
      <w:r w:rsidRPr="006F69A9">
        <w:rPr>
          <w:b/>
          <w:bCs/>
        </w:rPr>
        <w:t>附录二：WEDP技术规范摘要</w:t>
      </w:r>
    </w:p>
    <w:p w14:paraId="30944D12" w14:textId="77777777" w:rsidR="006F69A9" w:rsidRPr="006F69A9" w:rsidRDefault="006F69A9" w:rsidP="006F69A9">
      <w:pPr>
        <w:rPr>
          <w:rFonts w:hint="eastAsia"/>
        </w:rPr>
      </w:pPr>
      <w:r w:rsidRPr="006F69A9">
        <w:rPr>
          <w:b/>
          <w:bCs/>
        </w:rPr>
        <w:t>1. 能源</w:t>
      </w:r>
      <w:proofErr w:type="gramStart"/>
      <w:r w:rsidRPr="006F69A9">
        <w:rPr>
          <w:b/>
          <w:bCs/>
        </w:rPr>
        <w:t>帧</w:t>
      </w:r>
      <w:proofErr w:type="gramEnd"/>
      <w:r w:rsidRPr="006F69A9">
        <w:rPr>
          <w:b/>
          <w:bCs/>
        </w:rPr>
        <w:t>协议</w:t>
      </w:r>
    </w:p>
    <w:p w14:paraId="445D6622" w14:textId="77777777" w:rsidR="006F69A9" w:rsidRPr="006F69A9" w:rsidRDefault="006F69A9" w:rsidP="006F69A9">
      <w:pPr>
        <w:numPr>
          <w:ilvl w:val="0"/>
          <w:numId w:val="3"/>
        </w:numPr>
        <w:rPr>
          <w:rFonts w:hint="eastAsia"/>
        </w:rPr>
      </w:pPr>
      <w:proofErr w:type="gramStart"/>
      <w:r w:rsidRPr="006F69A9">
        <w:rPr>
          <w:b/>
          <w:bCs/>
        </w:rPr>
        <w:t>帧</w:t>
      </w:r>
      <w:proofErr w:type="gramEnd"/>
      <w:r w:rsidRPr="006F69A9">
        <w:rPr>
          <w:b/>
          <w:bCs/>
        </w:rPr>
        <w:t>结构</w:t>
      </w:r>
      <w:r w:rsidRPr="006F69A9">
        <w:t>：</w:t>
      </w:r>
      <w:proofErr w:type="gramStart"/>
      <w:r w:rsidRPr="006F69A9">
        <w:t>帧头</w:t>
      </w:r>
      <w:proofErr w:type="gramEnd"/>
      <w:r w:rsidRPr="006F69A9">
        <w:t>(目标地址|源地址|</w:t>
      </w:r>
      <w:proofErr w:type="gramStart"/>
      <w:r w:rsidRPr="006F69A9">
        <w:t>帧类型</w:t>
      </w:r>
      <w:proofErr w:type="gramEnd"/>
      <w:r w:rsidRPr="006F69A9">
        <w:t>|校验) + 载荷(能量实体) + 帧尾。</w:t>
      </w:r>
    </w:p>
    <w:p w14:paraId="4E2401D7" w14:textId="77777777" w:rsidR="006F69A9" w:rsidRPr="006F69A9" w:rsidRDefault="006F69A9" w:rsidP="006F69A9">
      <w:pPr>
        <w:numPr>
          <w:ilvl w:val="0"/>
          <w:numId w:val="3"/>
        </w:numPr>
        <w:rPr>
          <w:rFonts w:hint="eastAsia"/>
        </w:rPr>
      </w:pPr>
      <w:r w:rsidRPr="006F69A9">
        <w:rPr>
          <w:b/>
          <w:bCs/>
        </w:rPr>
        <w:t>冲突检测</w:t>
      </w:r>
      <w:r w:rsidRPr="006F69A9">
        <w:t>：采用CSMA/CD类似机制，检测到逆向能压即触发随机退避。</w:t>
      </w:r>
    </w:p>
    <w:p w14:paraId="566766A0" w14:textId="77777777" w:rsidR="006F69A9" w:rsidRPr="006F69A9" w:rsidRDefault="006F69A9" w:rsidP="006F69A9">
      <w:pPr>
        <w:rPr>
          <w:rFonts w:hint="eastAsia"/>
        </w:rPr>
      </w:pPr>
      <w:r w:rsidRPr="006F69A9">
        <w:rPr>
          <w:b/>
          <w:bCs/>
        </w:rPr>
        <w:t>2. 全局能源寻址</w:t>
      </w:r>
    </w:p>
    <w:p w14:paraId="57D8F9F1" w14:textId="77777777" w:rsidR="006F69A9" w:rsidRPr="006F69A9" w:rsidRDefault="006F69A9" w:rsidP="006F69A9">
      <w:pPr>
        <w:numPr>
          <w:ilvl w:val="0"/>
          <w:numId w:val="4"/>
        </w:numPr>
        <w:rPr>
          <w:rFonts w:hint="eastAsia"/>
        </w:rPr>
      </w:pPr>
      <w:r w:rsidRPr="006F69A9">
        <w:rPr>
          <w:b/>
          <w:bCs/>
        </w:rPr>
        <w:t>地址格式</w:t>
      </w:r>
      <w:r w:rsidRPr="006F69A9">
        <w:t>：</w:t>
      </w:r>
      <w:proofErr w:type="spellStart"/>
      <w:proofErr w:type="gramStart"/>
      <w:r w:rsidRPr="006F69A9">
        <w:t>RegionID.ClusterID.WorldID.TerminalID</w:t>
      </w:r>
      <w:proofErr w:type="spellEnd"/>
      <w:proofErr w:type="gramEnd"/>
      <w:r w:rsidRPr="006F69A9">
        <w:t> (e.g., 01.02.03.001)</w:t>
      </w:r>
    </w:p>
    <w:p w14:paraId="39F96905" w14:textId="77777777" w:rsidR="006F69A9" w:rsidRPr="006F69A9" w:rsidRDefault="006F69A9" w:rsidP="006F69A9">
      <w:pPr>
        <w:numPr>
          <w:ilvl w:val="0"/>
          <w:numId w:val="4"/>
        </w:numPr>
        <w:rPr>
          <w:rFonts w:hint="eastAsia"/>
        </w:rPr>
      </w:pPr>
      <w:r w:rsidRPr="006F69A9">
        <w:rPr>
          <w:b/>
          <w:bCs/>
        </w:rPr>
        <w:t>路由协议</w:t>
      </w:r>
      <w:r w:rsidRPr="006F69A9">
        <w:t>：采用开放式最短路径优先-能源版(OSPF-E)，依据"阻抗/损耗率"和"线路负载度"计算最优路径。</w:t>
      </w:r>
    </w:p>
    <w:p w14:paraId="303EAFD2" w14:textId="77777777" w:rsidR="006F69A9" w:rsidRPr="006F69A9" w:rsidRDefault="006F69A9" w:rsidP="006F69A9">
      <w:pPr>
        <w:rPr>
          <w:rFonts w:hint="eastAsia"/>
        </w:rPr>
      </w:pPr>
      <w:r w:rsidRPr="006F69A9">
        <w:rPr>
          <w:b/>
          <w:bCs/>
        </w:rPr>
        <w:t>3. 可靠能源传输协议</w:t>
      </w:r>
    </w:p>
    <w:p w14:paraId="6FEBDE4F" w14:textId="77777777" w:rsidR="006F69A9" w:rsidRPr="006F69A9" w:rsidRDefault="006F69A9" w:rsidP="006F69A9">
      <w:pPr>
        <w:numPr>
          <w:ilvl w:val="0"/>
          <w:numId w:val="5"/>
        </w:numPr>
        <w:rPr>
          <w:rFonts w:hint="eastAsia"/>
        </w:rPr>
      </w:pPr>
      <w:r w:rsidRPr="006F69A9">
        <w:rPr>
          <w:b/>
          <w:bCs/>
        </w:rPr>
        <w:t>三次握手</w:t>
      </w:r>
      <w:r w:rsidRPr="006F69A9">
        <w:t>：SYN（请求）-&gt; SYN-ACK（确认并预留）-&gt; ACK（确认并准备接收）-&gt; 数据传输。</w:t>
      </w:r>
    </w:p>
    <w:p w14:paraId="72D1F8ED" w14:textId="21A27383" w:rsidR="005A5116" w:rsidRPr="006F69A9" w:rsidRDefault="006F69A9" w:rsidP="006F69A9">
      <w:pPr>
        <w:numPr>
          <w:ilvl w:val="0"/>
          <w:numId w:val="5"/>
        </w:numPr>
        <w:rPr>
          <w:rFonts w:hint="eastAsia"/>
        </w:rPr>
      </w:pPr>
      <w:r w:rsidRPr="006F69A9">
        <w:rPr>
          <w:b/>
          <w:bCs/>
        </w:rPr>
        <w:t>流量控制</w:t>
      </w:r>
      <w:r w:rsidRPr="006F69A9">
        <w:t>：接收方根据缓冲区状态动态调整发送功率。</w:t>
      </w:r>
    </w:p>
    <w:sectPr w:rsidR="005A5116" w:rsidRPr="006F69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75DE" w14:textId="77777777" w:rsidR="00334A80" w:rsidRDefault="00334A80" w:rsidP="00AE0D63">
      <w:pPr>
        <w:spacing w:after="0" w:line="240" w:lineRule="auto"/>
        <w:rPr>
          <w:rFonts w:hint="eastAsia"/>
        </w:rPr>
      </w:pPr>
      <w:r>
        <w:separator/>
      </w:r>
    </w:p>
  </w:endnote>
  <w:endnote w:type="continuationSeparator" w:id="0">
    <w:p w14:paraId="34C9FE1F" w14:textId="77777777" w:rsidR="00334A80" w:rsidRDefault="00334A80" w:rsidP="00AE0D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A7E9C" w14:textId="77777777" w:rsidR="00334A80" w:rsidRDefault="00334A80" w:rsidP="00AE0D63">
      <w:pPr>
        <w:spacing w:after="0" w:line="240" w:lineRule="auto"/>
        <w:rPr>
          <w:rFonts w:hint="eastAsia"/>
        </w:rPr>
      </w:pPr>
      <w:r>
        <w:separator/>
      </w:r>
    </w:p>
  </w:footnote>
  <w:footnote w:type="continuationSeparator" w:id="0">
    <w:p w14:paraId="0D653639" w14:textId="77777777" w:rsidR="00334A80" w:rsidRDefault="00334A80" w:rsidP="00AE0D6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4277"/>
    <w:multiLevelType w:val="multilevel"/>
    <w:tmpl w:val="41EE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6C7C"/>
    <w:multiLevelType w:val="multilevel"/>
    <w:tmpl w:val="535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97A10"/>
    <w:multiLevelType w:val="multilevel"/>
    <w:tmpl w:val="1B1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C7B01"/>
    <w:multiLevelType w:val="multilevel"/>
    <w:tmpl w:val="653C4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514656"/>
    <w:multiLevelType w:val="multilevel"/>
    <w:tmpl w:val="09C2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575662">
    <w:abstractNumId w:val="0"/>
  </w:num>
  <w:num w:numId="2" w16cid:durableId="942956463">
    <w:abstractNumId w:val="3"/>
  </w:num>
  <w:num w:numId="3" w16cid:durableId="1379471823">
    <w:abstractNumId w:val="1"/>
  </w:num>
  <w:num w:numId="4" w16cid:durableId="1986543771">
    <w:abstractNumId w:val="4"/>
  </w:num>
  <w:num w:numId="5" w16cid:durableId="955597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A9"/>
    <w:rsid w:val="00182C42"/>
    <w:rsid w:val="00334A80"/>
    <w:rsid w:val="00382B3E"/>
    <w:rsid w:val="0053018E"/>
    <w:rsid w:val="005A5116"/>
    <w:rsid w:val="006F69A9"/>
    <w:rsid w:val="008128AC"/>
    <w:rsid w:val="00AE0D63"/>
    <w:rsid w:val="00BD7359"/>
    <w:rsid w:val="00CF09AD"/>
    <w:rsid w:val="00D96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3241F"/>
  <w15:chartTrackingRefBased/>
  <w15:docId w15:val="{C966E3BB-E16E-4DF7-A748-692A9EB91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69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69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69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69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69A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69A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69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69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F69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69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69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69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69A9"/>
    <w:rPr>
      <w:rFonts w:cstheme="majorBidi"/>
      <w:color w:val="0F4761" w:themeColor="accent1" w:themeShade="BF"/>
      <w:sz w:val="28"/>
      <w:szCs w:val="28"/>
    </w:rPr>
  </w:style>
  <w:style w:type="character" w:customStyle="1" w:styleId="50">
    <w:name w:val="标题 5 字符"/>
    <w:basedOn w:val="a0"/>
    <w:link w:val="5"/>
    <w:uiPriority w:val="9"/>
    <w:semiHidden/>
    <w:rsid w:val="006F69A9"/>
    <w:rPr>
      <w:rFonts w:cstheme="majorBidi"/>
      <w:color w:val="0F4761" w:themeColor="accent1" w:themeShade="BF"/>
      <w:sz w:val="24"/>
    </w:rPr>
  </w:style>
  <w:style w:type="character" w:customStyle="1" w:styleId="60">
    <w:name w:val="标题 6 字符"/>
    <w:basedOn w:val="a0"/>
    <w:link w:val="6"/>
    <w:uiPriority w:val="9"/>
    <w:semiHidden/>
    <w:rsid w:val="006F69A9"/>
    <w:rPr>
      <w:rFonts w:cstheme="majorBidi"/>
      <w:b/>
      <w:bCs/>
      <w:color w:val="0F4761" w:themeColor="accent1" w:themeShade="BF"/>
    </w:rPr>
  </w:style>
  <w:style w:type="character" w:customStyle="1" w:styleId="70">
    <w:name w:val="标题 7 字符"/>
    <w:basedOn w:val="a0"/>
    <w:link w:val="7"/>
    <w:uiPriority w:val="9"/>
    <w:semiHidden/>
    <w:rsid w:val="006F69A9"/>
    <w:rPr>
      <w:rFonts w:cstheme="majorBidi"/>
      <w:b/>
      <w:bCs/>
      <w:color w:val="595959" w:themeColor="text1" w:themeTint="A6"/>
    </w:rPr>
  </w:style>
  <w:style w:type="character" w:customStyle="1" w:styleId="80">
    <w:name w:val="标题 8 字符"/>
    <w:basedOn w:val="a0"/>
    <w:link w:val="8"/>
    <w:uiPriority w:val="9"/>
    <w:semiHidden/>
    <w:rsid w:val="006F69A9"/>
    <w:rPr>
      <w:rFonts w:cstheme="majorBidi"/>
      <w:color w:val="595959" w:themeColor="text1" w:themeTint="A6"/>
    </w:rPr>
  </w:style>
  <w:style w:type="character" w:customStyle="1" w:styleId="90">
    <w:name w:val="标题 9 字符"/>
    <w:basedOn w:val="a0"/>
    <w:link w:val="9"/>
    <w:uiPriority w:val="9"/>
    <w:semiHidden/>
    <w:rsid w:val="006F69A9"/>
    <w:rPr>
      <w:rFonts w:eastAsiaTheme="majorEastAsia" w:cstheme="majorBidi"/>
      <w:color w:val="595959" w:themeColor="text1" w:themeTint="A6"/>
    </w:rPr>
  </w:style>
  <w:style w:type="paragraph" w:styleId="a3">
    <w:name w:val="Title"/>
    <w:basedOn w:val="a"/>
    <w:next w:val="a"/>
    <w:link w:val="a4"/>
    <w:uiPriority w:val="10"/>
    <w:qFormat/>
    <w:rsid w:val="006F69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69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69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69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69A9"/>
    <w:pPr>
      <w:spacing w:before="160"/>
      <w:jc w:val="center"/>
    </w:pPr>
    <w:rPr>
      <w:i/>
      <w:iCs/>
      <w:color w:val="404040" w:themeColor="text1" w:themeTint="BF"/>
    </w:rPr>
  </w:style>
  <w:style w:type="character" w:customStyle="1" w:styleId="a8">
    <w:name w:val="引用 字符"/>
    <w:basedOn w:val="a0"/>
    <w:link w:val="a7"/>
    <w:uiPriority w:val="29"/>
    <w:rsid w:val="006F69A9"/>
    <w:rPr>
      <w:i/>
      <w:iCs/>
      <w:color w:val="404040" w:themeColor="text1" w:themeTint="BF"/>
    </w:rPr>
  </w:style>
  <w:style w:type="paragraph" w:styleId="a9">
    <w:name w:val="List Paragraph"/>
    <w:basedOn w:val="a"/>
    <w:uiPriority w:val="34"/>
    <w:qFormat/>
    <w:rsid w:val="006F69A9"/>
    <w:pPr>
      <w:ind w:left="720"/>
      <w:contextualSpacing/>
    </w:pPr>
  </w:style>
  <w:style w:type="character" w:styleId="aa">
    <w:name w:val="Intense Emphasis"/>
    <w:basedOn w:val="a0"/>
    <w:uiPriority w:val="21"/>
    <w:qFormat/>
    <w:rsid w:val="006F69A9"/>
    <w:rPr>
      <w:i/>
      <w:iCs/>
      <w:color w:val="0F4761" w:themeColor="accent1" w:themeShade="BF"/>
    </w:rPr>
  </w:style>
  <w:style w:type="paragraph" w:styleId="ab">
    <w:name w:val="Intense Quote"/>
    <w:basedOn w:val="a"/>
    <w:next w:val="a"/>
    <w:link w:val="ac"/>
    <w:uiPriority w:val="30"/>
    <w:qFormat/>
    <w:rsid w:val="006F6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69A9"/>
    <w:rPr>
      <w:i/>
      <w:iCs/>
      <w:color w:val="0F4761" w:themeColor="accent1" w:themeShade="BF"/>
    </w:rPr>
  </w:style>
  <w:style w:type="character" w:styleId="ad">
    <w:name w:val="Intense Reference"/>
    <w:basedOn w:val="a0"/>
    <w:uiPriority w:val="32"/>
    <w:qFormat/>
    <w:rsid w:val="006F69A9"/>
    <w:rPr>
      <w:b/>
      <w:bCs/>
      <w:smallCaps/>
      <w:color w:val="0F4761" w:themeColor="accent1" w:themeShade="BF"/>
      <w:spacing w:val="5"/>
    </w:rPr>
  </w:style>
  <w:style w:type="paragraph" w:styleId="ae">
    <w:name w:val="header"/>
    <w:basedOn w:val="a"/>
    <w:link w:val="af"/>
    <w:uiPriority w:val="99"/>
    <w:unhideWhenUsed/>
    <w:rsid w:val="00AE0D6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E0D63"/>
    <w:rPr>
      <w:sz w:val="18"/>
      <w:szCs w:val="18"/>
    </w:rPr>
  </w:style>
  <w:style w:type="paragraph" w:styleId="af0">
    <w:name w:val="footer"/>
    <w:basedOn w:val="a"/>
    <w:link w:val="af1"/>
    <w:uiPriority w:val="99"/>
    <w:unhideWhenUsed/>
    <w:rsid w:val="00AE0D6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E0D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3638</Words>
  <Characters>4075</Characters>
  <Application>Microsoft Office Word</Application>
  <DocSecurity>0</DocSecurity>
  <Lines>291</Lines>
  <Paragraphs>160</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照然 陈</dc:creator>
  <cp:keywords/>
  <dc:description/>
  <cp:lastModifiedBy>照然 陈</cp:lastModifiedBy>
  <cp:revision>2</cp:revision>
  <dcterms:created xsi:type="dcterms:W3CDTF">2025-11-30T13:06:00Z</dcterms:created>
  <dcterms:modified xsi:type="dcterms:W3CDTF">2025-11-30T13:06:00Z</dcterms:modified>
</cp:coreProperties>
</file>