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7E5A" w:rsidRDefault="006C7E5A" w:rsidP="006C7E5A">
      <w:pPr>
        <w:rPr>
          <w:lang w:eastAsia="zh-CN"/>
        </w:rPr>
      </w:pPr>
      <w:r>
        <w:rPr>
          <w:rFonts w:hint="eastAsia"/>
          <w:lang w:eastAsia="zh-CN"/>
        </w:rPr>
        <w:t>立方体世界生态公约</w:t>
      </w:r>
    </w:p>
    <w:p w:rsidR="006C7E5A" w:rsidRDefault="006C7E5A" w:rsidP="006C7E5A">
      <w:pPr>
        <w:rPr>
          <w:rFonts w:hint="eastAsia"/>
          <w:lang w:eastAsia="zh-CN"/>
        </w:rPr>
      </w:pPr>
      <w:r>
        <w:rPr>
          <w:rFonts w:hint="eastAsia"/>
          <w:lang w:eastAsia="zh-CN"/>
        </w:rPr>
        <w:t>序言</w:t>
      </w:r>
    </w:p>
    <w:p w:rsidR="006C7E5A" w:rsidRDefault="006C7E5A" w:rsidP="006C7E5A">
      <w:pPr>
        <w:rPr>
          <w:rFonts w:hint="eastAsia"/>
          <w:lang w:eastAsia="zh-CN"/>
        </w:rPr>
      </w:pPr>
      <w:r>
        <w:rPr>
          <w:rFonts w:hint="eastAsia"/>
          <w:lang w:eastAsia="zh-CN"/>
        </w:rPr>
        <w:t>本公约各缔约世界，</w:t>
      </w:r>
    </w:p>
    <w:p w:rsidR="006C7E5A" w:rsidRDefault="006C7E5A" w:rsidP="006C7E5A">
      <w:pPr>
        <w:rPr>
          <w:rFonts w:hint="eastAsia"/>
          <w:lang w:eastAsia="zh-CN"/>
        </w:rPr>
      </w:pPr>
      <w:r>
        <w:rPr>
          <w:rFonts w:hint="eastAsia"/>
          <w:lang w:eastAsia="zh-CN"/>
        </w:rPr>
        <w:t>基于我们共同的结构特征——即由一百万立方米的基础立方体单元构成我们存在的物理边界，并在此极限内承载我们的全部文明；</w:t>
      </w:r>
    </w:p>
    <w:p w:rsidR="006C7E5A" w:rsidRDefault="006C7E5A" w:rsidP="006C7E5A">
      <w:pPr>
        <w:rPr>
          <w:rFonts w:hint="eastAsia"/>
          <w:lang w:eastAsia="zh-CN"/>
        </w:rPr>
      </w:pPr>
      <w:r>
        <w:rPr>
          <w:rFonts w:hint="eastAsia"/>
          <w:lang w:eastAsia="zh-CN"/>
        </w:rPr>
        <w:t>认识到尽管我们各自位于不同的经纬度，享有迥异的自然环境与资源禀赋，但我们共享同一个星球的生命支持系统，我们的行为通过物质与能量的流动相互关联；</w:t>
      </w:r>
    </w:p>
    <w:p w:rsidR="006C7E5A" w:rsidRDefault="006C7E5A" w:rsidP="006C7E5A">
      <w:pPr>
        <w:rPr>
          <w:rFonts w:hint="eastAsia"/>
          <w:lang w:eastAsia="zh-CN"/>
        </w:rPr>
      </w:pPr>
      <w:r>
        <w:rPr>
          <w:rFonts w:hint="eastAsia"/>
          <w:lang w:eastAsia="zh-CN"/>
        </w:rPr>
        <w:t>深切意识到我们这种高度集约化、技术密集的文明形态，在追求内部舒适与可持续的同时，对毗邻的外部自然环境构成了独特且潜在的巨大压力；</w:t>
      </w:r>
    </w:p>
    <w:p w:rsidR="006C7E5A" w:rsidRDefault="006C7E5A" w:rsidP="006C7E5A">
      <w:pPr>
        <w:rPr>
          <w:rFonts w:hint="eastAsia"/>
          <w:lang w:eastAsia="zh-CN"/>
        </w:rPr>
      </w:pPr>
      <w:r>
        <w:rPr>
          <w:rFonts w:hint="eastAsia"/>
          <w:lang w:eastAsia="zh-CN"/>
        </w:rPr>
        <w:t>重申</w:t>
      </w:r>
      <w:r>
        <w:rPr>
          <w:rFonts w:hint="eastAsia"/>
          <w:lang w:eastAsia="zh-CN"/>
        </w:rPr>
        <w:t>"</w:t>
      </w:r>
      <w:r>
        <w:rPr>
          <w:rFonts w:hint="eastAsia"/>
          <w:lang w:eastAsia="zh-CN"/>
        </w:rPr>
        <w:t>能源自给自足</w:t>
      </w:r>
      <w:r>
        <w:rPr>
          <w:rFonts w:hint="eastAsia"/>
          <w:lang w:eastAsia="zh-CN"/>
        </w:rPr>
        <w:t>"</w:t>
      </w:r>
      <w:r>
        <w:rPr>
          <w:rFonts w:hint="eastAsia"/>
          <w:lang w:eastAsia="zh-CN"/>
        </w:rPr>
        <w:t>与</w:t>
      </w:r>
      <w:r>
        <w:rPr>
          <w:rFonts w:hint="eastAsia"/>
          <w:lang w:eastAsia="zh-CN"/>
        </w:rPr>
        <w:t>"</w:t>
      </w:r>
      <w:r>
        <w:rPr>
          <w:rFonts w:hint="eastAsia"/>
          <w:lang w:eastAsia="zh-CN"/>
        </w:rPr>
        <w:t>维持必要人口</w:t>
      </w:r>
      <w:r>
        <w:rPr>
          <w:rFonts w:hint="eastAsia"/>
          <w:lang w:eastAsia="zh-CN"/>
        </w:rPr>
        <w:t>"</w:t>
      </w:r>
      <w:r>
        <w:rPr>
          <w:rFonts w:hint="eastAsia"/>
          <w:lang w:eastAsia="zh-CN"/>
        </w:rPr>
        <w:t>是我们存在的基石，但此目标的实现绝不能以透支外部生态为代价；</w:t>
      </w:r>
    </w:p>
    <w:p w:rsidR="006C7E5A" w:rsidRDefault="006C7E5A" w:rsidP="006C7E5A">
      <w:pPr>
        <w:rPr>
          <w:rFonts w:hint="eastAsia"/>
          <w:lang w:eastAsia="zh-CN"/>
        </w:rPr>
      </w:pPr>
      <w:r>
        <w:rPr>
          <w:rFonts w:hint="eastAsia"/>
          <w:lang w:eastAsia="zh-CN"/>
        </w:rPr>
        <w:t>坚信通过最前沿的科技——包括但不限于自适应程序化结构材料、可编程物质、中微子能量立方、协同变形微单元集群、量子驱动动态空间折叠技术、复制机器系统、基因工程生物史莱姆等——我们能够成为自然生态的</w:t>
      </w:r>
      <w:r>
        <w:rPr>
          <w:rFonts w:hint="eastAsia"/>
          <w:lang w:eastAsia="zh-CN"/>
        </w:rPr>
        <w:t>"</w:t>
      </w:r>
      <w:r>
        <w:rPr>
          <w:rFonts w:hint="eastAsia"/>
          <w:lang w:eastAsia="zh-CN"/>
        </w:rPr>
        <w:t>增益节点</w:t>
      </w:r>
      <w:r>
        <w:rPr>
          <w:rFonts w:hint="eastAsia"/>
          <w:lang w:eastAsia="zh-CN"/>
        </w:rPr>
        <w:t>"</w:t>
      </w:r>
      <w:r>
        <w:rPr>
          <w:rFonts w:hint="eastAsia"/>
          <w:lang w:eastAsia="zh-CN"/>
        </w:rPr>
        <w:t>，而非</w:t>
      </w:r>
      <w:r>
        <w:rPr>
          <w:rFonts w:hint="eastAsia"/>
          <w:lang w:eastAsia="zh-CN"/>
        </w:rPr>
        <w:t>"</w:t>
      </w:r>
      <w:r>
        <w:rPr>
          <w:rFonts w:hint="eastAsia"/>
          <w:lang w:eastAsia="zh-CN"/>
        </w:rPr>
        <w:t>索取终端</w:t>
      </w:r>
      <w:r>
        <w:rPr>
          <w:rFonts w:hint="eastAsia"/>
          <w:lang w:eastAsia="zh-CN"/>
        </w:rPr>
        <w:t>"</w:t>
      </w:r>
      <w:r>
        <w:rPr>
          <w:rFonts w:hint="eastAsia"/>
          <w:lang w:eastAsia="zh-CN"/>
        </w:rPr>
        <w:t>；</w:t>
      </w:r>
    </w:p>
    <w:p w:rsidR="006C7E5A" w:rsidRDefault="006C7E5A" w:rsidP="006C7E5A">
      <w:pPr>
        <w:rPr>
          <w:rFonts w:hint="eastAsia"/>
          <w:lang w:eastAsia="zh-CN"/>
        </w:rPr>
      </w:pPr>
      <w:r>
        <w:rPr>
          <w:rFonts w:hint="eastAsia"/>
          <w:lang w:eastAsia="zh-CN"/>
        </w:rPr>
        <w:t>承认这些未来科技将在未来一百年间逐步发展成熟，各缔约世界有义务按照共同制定的科技部署路线图，有序推进这些技术的研发与应用；</w:t>
      </w:r>
    </w:p>
    <w:p w:rsidR="006C7E5A" w:rsidRDefault="006C7E5A" w:rsidP="006C7E5A">
      <w:pPr>
        <w:rPr>
          <w:rFonts w:hint="eastAsia"/>
          <w:lang w:eastAsia="zh-CN"/>
        </w:rPr>
      </w:pPr>
      <w:r>
        <w:rPr>
          <w:rFonts w:hint="eastAsia"/>
          <w:lang w:eastAsia="zh-CN"/>
        </w:rPr>
        <w:t>兹协议如下：</w:t>
      </w:r>
    </w:p>
    <w:p w:rsidR="006C7E5A" w:rsidRDefault="006C7E5A" w:rsidP="006C7E5A">
      <w:pPr>
        <w:rPr>
          <w:rFonts w:hint="eastAsia"/>
          <w:lang w:eastAsia="zh-CN"/>
        </w:rPr>
      </w:pPr>
      <w:r>
        <w:rPr>
          <w:rFonts w:hint="eastAsia"/>
          <w:lang w:eastAsia="zh-CN"/>
        </w:rPr>
        <w:t>第一章：总纲与原则</w:t>
      </w:r>
    </w:p>
    <w:p w:rsidR="006C7E5A" w:rsidRDefault="006C7E5A" w:rsidP="006C7E5A">
      <w:pPr>
        <w:rPr>
          <w:rFonts w:hint="eastAsia"/>
        </w:rPr>
      </w:pPr>
      <w:r>
        <w:rPr>
          <w:rFonts w:hint="eastAsia"/>
        </w:rPr>
        <w:t>第一条：目标</w:t>
      </w:r>
    </w:p>
    <w:p w:rsidR="006C7E5A" w:rsidRDefault="006C7E5A" w:rsidP="006C7E5A">
      <w:pPr>
        <w:rPr>
          <w:rFonts w:hint="eastAsia"/>
        </w:rPr>
      </w:pPr>
      <w:r>
        <w:rPr>
          <w:rFonts w:hint="eastAsia"/>
        </w:rPr>
        <w:t>本公约旨在建立一个严格的框架，以确保所有缔约世界在追求内部繁荣的同时，实现以下终极目标：</w:t>
      </w:r>
    </w:p>
    <w:p w:rsidR="006C7E5A" w:rsidRDefault="006C7E5A" w:rsidP="006C7E5A">
      <w:pPr>
        <w:rPr>
          <w:rFonts w:hint="eastAsia"/>
        </w:rPr>
      </w:pPr>
      <w:r>
        <w:rPr>
          <w:rFonts w:hint="eastAsia"/>
        </w:rPr>
        <w:tab/>
        <w:t>1</w:t>
      </w:r>
      <w:r>
        <w:rPr>
          <w:rFonts w:hint="eastAsia"/>
        </w:rPr>
        <w:tab/>
      </w:r>
      <w:r>
        <w:rPr>
          <w:rFonts w:hint="eastAsia"/>
        </w:rPr>
        <w:t>内部绝对可持续：在百万立方米边界内，形成能源与核心资源的闭环循环，依托未来科技实现自修复、自管理、自循环。</w:t>
      </w:r>
    </w:p>
    <w:p w:rsidR="006C7E5A" w:rsidRDefault="006C7E5A" w:rsidP="006C7E5A">
      <w:pPr>
        <w:rPr>
          <w:rFonts w:hint="eastAsia"/>
        </w:rPr>
      </w:pPr>
      <w:r>
        <w:rPr>
          <w:rFonts w:hint="eastAsia"/>
        </w:rPr>
        <w:tab/>
        <w:t>2</w:t>
      </w:r>
      <w:r>
        <w:rPr>
          <w:rFonts w:hint="eastAsia"/>
        </w:rPr>
        <w:tab/>
      </w:r>
      <w:r>
        <w:rPr>
          <w:rFonts w:hint="eastAsia"/>
        </w:rPr>
        <w:t>外部影响最小化：将我们对自然界物质与能量的索取与排放，降至生态可自然、快速修复的水平，利用科技减少生态足迹。</w:t>
      </w:r>
    </w:p>
    <w:p w:rsidR="006C7E5A" w:rsidRDefault="006C7E5A" w:rsidP="006C7E5A">
      <w:pPr>
        <w:rPr>
          <w:rFonts w:hint="eastAsia"/>
        </w:rPr>
      </w:pPr>
      <w:r>
        <w:rPr>
          <w:rFonts w:hint="eastAsia"/>
        </w:rPr>
        <w:tab/>
        <w:t>3</w:t>
      </w:r>
      <w:r>
        <w:rPr>
          <w:rFonts w:hint="eastAsia"/>
        </w:rPr>
        <w:tab/>
      </w:r>
      <w:r>
        <w:rPr>
          <w:rFonts w:hint="eastAsia"/>
        </w:rPr>
        <w:t>跨世界生态协同：构建一个比单个世界简单相加更强大、更具韧性的联盟生态系统，通过科技共享提升整体生态水平。</w:t>
      </w:r>
    </w:p>
    <w:p w:rsidR="006C7E5A" w:rsidRDefault="006C7E5A" w:rsidP="006C7E5A">
      <w:pPr>
        <w:rPr>
          <w:rFonts w:hint="eastAsia"/>
        </w:rPr>
      </w:pPr>
      <w:r>
        <w:rPr>
          <w:rFonts w:hint="eastAsia"/>
        </w:rPr>
        <w:tab/>
        <w:t>4</w:t>
      </w:r>
      <w:r>
        <w:rPr>
          <w:rFonts w:hint="eastAsia"/>
        </w:rPr>
        <w:tab/>
      </w:r>
      <w:r>
        <w:rPr>
          <w:rFonts w:hint="eastAsia"/>
        </w:rPr>
        <w:t>科技渐进部署：建立百年科技发展路线图，确保环境科技从试点到全面应用的平稳过渡。</w:t>
      </w:r>
    </w:p>
    <w:p w:rsidR="006C7E5A" w:rsidRDefault="006C7E5A" w:rsidP="006C7E5A">
      <w:pPr>
        <w:rPr>
          <w:rFonts w:hint="eastAsia"/>
        </w:rPr>
      </w:pPr>
      <w:r>
        <w:rPr>
          <w:rFonts w:hint="eastAsia"/>
        </w:rPr>
        <w:t>第二条：基本原则</w:t>
      </w:r>
    </w:p>
    <w:p w:rsidR="006C7E5A" w:rsidRDefault="006C7E5A" w:rsidP="006C7E5A">
      <w:pPr>
        <w:rPr>
          <w:rFonts w:hint="eastAsia"/>
        </w:rPr>
      </w:pPr>
      <w:r>
        <w:rPr>
          <w:rFonts w:hint="eastAsia"/>
        </w:rPr>
        <w:t>各缔约世界的环境治理应遵循以下原则：</w:t>
      </w:r>
    </w:p>
    <w:p w:rsidR="006C7E5A" w:rsidRDefault="006C7E5A" w:rsidP="006C7E5A">
      <w:pPr>
        <w:rPr>
          <w:rFonts w:hint="eastAsia"/>
        </w:rPr>
      </w:pPr>
      <w:r>
        <w:rPr>
          <w:rFonts w:hint="eastAsia"/>
        </w:rPr>
        <w:tab/>
        <w:t>1</w:t>
      </w:r>
      <w:r>
        <w:rPr>
          <w:rFonts w:hint="eastAsia"/>
        </w:rPr>
        <w:tab/>
      </w:r>
      <w:r>
        <w:rPr>
          <w:rFonts w:hint="eastAsia"/>
        </w:rPr>
        <w:t>边界神圣原则：所有人为创造物与废弃物不得逾越物理边界。内部问题必须在内部解决，借助科技如自修复材料和可编程物质实现长期稳定。</w:t>
      </w:r>
    </w:p>
    <w:p w:rsidR="006C7E5A" w:rsidRDefault="006C7E5A" w:rsidP="006C7E5A">
      <w:pPr>
        <w:rPr>
          <w:rFonts w:hint="eastAsia"/>
        </w:rPr>
      </w:pPr>
      <w:r>
        <w:rPr>
          <w:rFonts w:hint="eastAsia"/>
        </w:rPr>
        <w:lastRenderedPageBreak/>
        <w:tab/>
        <w:t>2</w:t>
      </w:r>
      <w:r>
        <w:rPr>
          <w:rFonts w:hint="eastAsia"/>
        </w:rPr>
        <w:tab/>
      </w:r>
      <w:r>
        <w:rPr>
          <w:rFonts w:hint="eastAsia"/>
        </w:rPr>
        <w:t>自然流量预算原则：与自然界的物质交换（流入与流出）必须设立基于本地生态承载力的科学预算，并严格遵守，利用科技如中微子能量立方减少外部能源依赖。</w:t>
      </w:r>
    </w:p>
    <w:p w:rsidR="006C7E5A" w:rsidRDefault="006C7E5A" w:rsidP="006C7E5A">
      <w:pPr>
        <w:rPr>
          <w:rFonts w:hint="eastAsia"/>
        </w:rPr>
      </w:pPr>
      <w:r>
        <w:rPr>
          <w:rFonts w:hint="eastAsia"/>
        </w:rPr>
        <w:tab/>
        <w:t>3</w:t>
      </w:r>
      <w:r>
        <w:rPr>
          <w:rFonts w:hint="eastAsia"/>
        </w:rPr>
        <w:tab/>
      </w:r>
      <w:r>
        <w:rPr>
          <w:rFonts w:hint="eastAsia"/>
        </w:rPr>
        <w:t>技术谦逊原则：承认生态系统的复杂性，任何旨在干预或利用自然的技术，必须经过跨世界的伦理与风险评估，确保科技部署符合生态增益。</w:t>
      </w:r>
    </w:p>
    <w:p w:rsidR="006C7E5A" w:rsidRDefault="006C7E5A" w:rsidP="006C7E5A">
      <w:pPr>
        <w:rPr>
          <w:rFonts w:hint="eastAsia"/>
        </w:rPr>
      </w:pPr>
      <w:r>
        <w:rPr>
          <w:rFonts w:hint="eastAsia"/>
        </w:rPr>
        <w:tab/>
        <w:t>4</w:t>
      </w:r>
      <w:r>
        <w:rPr>
          <w:rFonts w:hint="eastAsia"/>
        </w:rPr>
        <w:tab/>
      </w:r>
      <w:r>
        <w:rPr>
          <w:rFonts w:hint="eastAsia"/>
        </w:rPr>
        <w:t>互助共生原则：拥有先进生态技术的世界有义务协助技术薄弱的世界，共同提升联盟整体生态水平，通过技术转让和合作研发加速科技应用。</w:t>
      </w:r>
    </w:p>
    <w:p w:rsidR="006C7E5A" w:rsidRDefault="006C7E5A" w:rsidP="006C7E5A">
      <w:pPr>
        <w:rPr>
          <w:rFonts w:hint="eastAsia"/>
        </w:rPr>
      </w:pPr>
      <w:r>
        <w:rPr>
          <w:rFonts w:hint="eastAsia"/>
        </w:rPr>
        <w:tab/>
        <w:t>5</w:t>
      </w:r>
      <w:r>
        <w:rPr>
          <w:rFonts w:hint="eastAsia"/>
        </w:rPr>
        <w:tab/>
      </w:r>
      <w:r>
        <w:rPr>
          <w:rFonts w:hint="eastAsia"/>
        </w:rPr>
        <w:t>科技适应性原则：承认未来科技的渐进发展特性，公约条款应随技术进步而定期更新，确保环境保护与科技创新同步发展。</w:t>
      </w:r>
    </w:p>
    <w:p w:rsidR="006C7E5A" w:rsidRDefault="006C7E5A" w:rsidP="006C7E5A">
      <w:pPr>
        <w:rPr>
          <w:rFonts w:hint="eastAsia"/>
        </w:rPr>
      </w:pPr>
      <w:r>
        <w:rPr>
          <w:rFonts w:hint="eastAsia"/>
        </w:rPr>
        <w:t>第二章：核心义务与细则</w:t>
      </w:r>
    </w:p>
    <w:p w:rsidR="006C7E5A" w:rsidRDefault="006C7E5A" w:rsidP="006C7E5A">
      <w:pPr>
        <w:rPr>
          <w:rFonts w:hint="eastAsia"/>
        </w:rPr>
      </w:pPr>
      <w:r>
        <w:rPr>
          <w:rFonts w:hint="eastAsia"/>
        </w:rPr>
        <w:t>第三条：能源生态化</w:t>
      </w:r>
    </w:p>
    <w:p w:rsidR="006C7E5A" w:rsidRDefault="006C7E5A" w:rsidP="006C7E5A">
      <w:pPr>
        <w:rPr>
          <w:rFonts w:hint="eastAsia"/>
        </w:rPr>
      </w:pPr>
      <w:r>
        <w:rPr>
          <w:rFonts w:hint="eastAsia"/>
        </w:rPr>
        <w:tab/>
        <w:t>1</w:t>
      </w:r>
      <w:r>
        <w:rPr>
          <w:rFonts w:hint="eastAsia"/>
        </w:rPr>
        <w:tab/>
      </w:r>
      <w:r>
        <w:rPr>
          <w:rFonts w:hint="eastAsia"/>
        </w:rPr>
        <w:t>各世界应优先开发边界内无排放能源，如中微子能量立方、空间折叠动能回收、内部生物质能、人体热能与动能回收。</w:t>
      </w:r>
    </w:p>
    <w:p w:rsidR="006C7E5A" w:rsidRDefault="006C7E5A" w:rsidP="006C7E5A">
      <w:pPr>
        <w:rPr>
          <w:rFonts w:hint="eastAsia"/>
        </w:rPr>
      </w:pPr>
      <w:r>
        <w:rPr>
          <w:rFonts w:hint="eastAsia"/>
        </w:rPr>
        <w:tab/>
        <w:t>2</w:t>
      </w:r>
      <w:r>
        <w:rPr>
          <w:rFonts w:hint="eastAsia"/>
        </w:rPr>
        <w:tab/>
      </w:r>
      <w:r>
        <w:rPr>
          <w:rFonts w:hint="eastAsia"/>
        </w:rPr>
        <w:t>中微子能量立方部署：</w:t>
      </w:r>
    </w:p>
    <w:p w:rsidR="006C7E5A" w:rsidRDefault="006C7E5A" w:rsidP="006C7E5A">
      <w:r>
        <w:tab/>
        <w:t>◦</w:t>
      </w:r>
      <w:r>
        <w:tab/>
      </w:r>
      <w:r>
        <w:rPr>
          <w:rFonts w:hint="eastAsia"/>
        </w:rPr>
        <w:t>前</w:t>
      </w:r>
      <w:r>
        <w:t>30</w:t>
      </w:r>
      <w:r>
        <w:rPr>
          <w:rFonts w:hint="eastAsia"/>
        </w:rPr>
        <w:t>年：完成技术验证与小规模试点，在</w:t>
      </w:r>
      <w:r>
        <w:t>10%</w:t>
      </w:r>
      <w:r>
        <w:rPr>
          <w:rFonts w:hint="eastAsia"/>
        </w:rPr>
        <w:t>的世界内建立示范系统</w:t>
      </w:r>
    </w:p>
    <w:p w:rsidR="006C7E5A" w:rsidRDefault="006C7E5A" w:rsidP="006C7E5A">
      <w:r>
        <w:tab/>
        <w:t>◦</w:t>
      </w:r>
      <w:r>
        <w:tab/>
        <w:t>30-70</w:t>
      </w:r>
      <w:r>
        <w:rPr>
          <w:rFonts w:hint="eastAsia"/>
        </w:rPr>
        <w:t>年：逐步扩大应用范围，实现</w:t>
      </w:r>
      <w:r>
        <w:t>50%</w:t>
      </w:r>
      <w:r>
        <w:rPr>
          <w:rFonts w:hint="eastAsia"/>
        </w:rPr>
        <w:t>世界的能源覆盖</w:t>
      </w:r>
    </w:p>
    <w:p w:rsidR="006C7E5A" w:rsidRDefault="006C7E5A" w:rsidP="006C7E5A">
      <w:r>
        <w:tab/>
        <w:t>◦</w:t>
      </w:r>
      <w:r>
        <w:tab/>
        <w:t>70-100</w:t>
      </w:r>
      <w:r>
        <w:rPr>
          <w:rFonts w:hint="eastAsia"/>
        </w:rPr>
        <w:t>年：全面普及，成为各世界基础能源的重要组成部分</w:t>
      </w:r>
    </w:p>
    <w:p w:rsidR="006C7E5A" w:rsidRDefault="006C7E5A" w:rsidP="006C7E5A">
      <w:r>
        <w:tab/>
        <w:t>◦</w:t>
      </w:r>
      <w:r>
        <w:tab/>
      </w:r>
      <w:r>
        <w:rPr>
          <w:rFonts w:hint="eastAsia"/>
        </w:rPr>
        <w:t>通过捕捉宇宙射线产生富余能量，减少对传统太阳能、风能等外部设施的依赖</w:t>
      </w:r>
    </w:p>
    <w:p w:rsidR="006C7E5A" w:rsidRDefault="006C7E5A" w:rsidP="006C7E5A">
      <w:pPr>
        <w:rPr>
          <w:rFonts w:hint="eastAsia"/>
        </w:rPr>
      </w:pPr>
      <w:r>
        <w:rPr>
          <w:rFonts w:hint="eastAsia"/>
        </w:rPr>
        <w:tab/>
        <w:t>3</w:t>
      </w:r>
      <w:r>
        <w:rPr>
          <w:rFonts w:hint="eastAsia"/>
        </w:rPr>
        <w:tab/>
      </w:r>
      <w:r>
        <w:rPr>
          <w:rFonts w:hint="eastAsia"/>
        </w:rPr>
        <w:t>协同变形微单元集群（</w:t>
      </w:r>
      <w:r>
        <w:rPr>
          <w:rFonts w:hint="eastAsia"/>
        </w:rPr>
        <w:t>CMMS</w:t>
      </w:r>
      <w:r>
        <w:rPr>
          <w:rFonts w:hint="eastAsia"/>
        </w:rPr>
        <w:t>）能源管理：</w:t>
      </w:r>
    </w:p>
    <w:p w:rsidR="006C7E5A" w:rsidRDefault="006C7E5A" w:rsidP="006C7E5A">
      <w:r>
        <w:tab/>
        <w:t>◦</w:t>
      </w:r>
      <w:r>
        <w:tab/>
      </w:r>
      <w:r>
        <w:rPr>
          <w:rFonts w:hint="eastAsia"/>
        </w:rPr>
        <w:t>将</w:t>
      </w:r>
      <w:r>
        <w:t>CMMS</w:t>
      </w:r>
      <w:r>
        <w:rPr>
          <w:rFonts w:hint="eastAsia"/>
        </w:rPr>
        <w:t>技术融入建筑结构，实现</w:t>
      </w:r>
      <w:r>
        <w:t>"</w:t>
      </w:r>
      <w:r>
        <w:rPr>
          <w:rFonts w:hint="eastAsia"/>
        </w:rPr>
        <w:t>建筑即电池</w:t>
      </w:r>
      <w:r>
        <w:t>"</w:t>
      </w:r>
      <w:r>
        <w:rPr>
          <w:rFonts w:hint="eastAsia"/>
        </w:rPr>
        <w:t>的分布式储能系统</w:t>
      </w:r>
    </w:p>
    <w:p w:rsidR="006C7E5A" w:rsidRDefault="006C7E5A" w:rsidP="006C7E5A">
      <w:r>
        <w:tab/>
        <w:t>◦</w:t>
      </w:r>
      <w:r>
        <w:tab/>
      </w:r>
      <w:r>
        <w:rPr>
          <w:rFonts w:hint="eastAsia"/>
        </w:rPr>
        <w:t>在用电低谷时通过改变内部结构存储机械势能，用电高峰时释放</w:t>
      </w:r>
    </w:p>
    <w:p w:rsidR="006C7E5A" w:rsidRDefault="006C7E5A" w:rsidP="006C7E5A">
      <w:r>
        <w:tab/>
        <w:t>◦</w:t>
      </w:r>
      <w:r>
        <w:tab/>
      </w:r>
      <w:r>
        <w:rPr>
          <w:rFonts w:hint="eastAsia"/>
        </w:rPr>
        <w:t>前</w:t>
      </w:r>
      <w:r>
        <w:t>20</w:t>
      </w:r>
      <w:r>
        <w:rPr>
          <w:rFonts w:hint="eastAsia"/>
        </w:rPr>
        <w:t>年完成材料研发，</w:t>
      </w:r>
      <w:r>
        <w:t>40</w:t>
      </w:r>
      <w:r>
        <w:rPr>
          <w:rFonts w:hint="eastAsia"/>
        </w:rPr>
        <w:t>年内实现</w:t>
      </w:r>
      <w:r>
        <w:t>30%</w:t>
      </w:r>
      <w:r>
        <w:rPr>
          <w:rFonts w:hint="eastAsia"/>
        </w:rPr>
        <w:t>建筑覆盖，</w:t>
      </w:r>
      <w:r>
        <w:t>80</w:t>
      </w:r>
      <w:r>
        <w:rPr>
          <w:rFonts w:hint="eastAsia"/>
        </w:rPr>
        <w:t>年内全面普及</w:t>
      </w:r>
    </w:p>
    <w:p w:rsidR="006C7E5A" w:rsidRDefault="006C7E5A" w:rsidP="006C7E5A">
      <w:pPr>
        <w:rPr>
          <w:rFonts w:hint="eastAsia"/>
        </w:rPr>
      </w:pPr>
      <w:r>
        <w:rPr>
          <w:rFonts w:hint="eastAsia"/>
        </w:rPr>
        <w:tab/>
        <w:t>4</w:t>
      </w:r>
      <w:r>
        <w:rPr>
          <w:rFonts w:hint="eastAsia"/>
        </w:rPr>
        <w:tab/>
      </w:r>
      <w:r>
        <w:rPr>
          <w:rFonts w:hint="eastAsia"/>
        </w:rPr>
        <w:t>若必须从外部获取能源，其基础设施的</w:t>
      </w:r>
      <w:r>
        <w:rPr>
          <w:rFonts w:hint="eastAsia"/>
        </w:rPr>
        <w:t>"</w:t>
      </w:r>
      <w:r>
        <w:rPr>
          <w:rFonts w:hint="eastAsia"/>
        </w:rPr>
        <w:t>生态足迹</w:t>
      </w:r>
      <w:r>
        <w:rPr>
          <w:rFonts w:hint="eastAsia"/>
        </w:rPr>
        <w:t>"</w:t>
      </w:r>
      <w:r>
        <w:rPr>
          <w:rFonts w:hint="eastAsia"/>
        </w:rPr>
        <w:t>必须被量化并抵消。例如，在外部铺设一平方米的太阳能板，需在世界联盟指定的区域保护和恢复一平方米的同等生态系统。</w:t>
      </w:r>
    </w:p>
    <w:p w:rsidR="006C7E5A" w:rsidRDefault="006C7E5A" w:rsidP="006C7E5A">
      <w:pPr>
        <w:rPr>
          <w:rFonts w:hint="eastAsia"/>
        </w:rPr>
      </w:pPr>
      <w:r>
        <w:rPr>
          <w:rFonts w:hint="eastAsia"/>
        </w:rPr>
        <w:tab/>
        <w:t>5</w:t>
      </w:r>
      <w:r>
        <w:rPr>
          <w:rFonts w:hint="eastAsia"/>
        </w:rPr>
        <w:tab/>
      </w:r>
      <w:r>
        <w:rPr>
          <w:rFonts w:hint="eastAsia"/>
        </w:rPr>
        <w:t>严格禁止任何可能导致大规模栖息地破坏或物种迁徙的外部能源项目。</w:t>
      </w:r>
    </w:p>
    <w:p w:rsidR="006C7E5A" w:rsidRDefault="006C7E5A" w:rsidP="006C7E5A">
      <w:pPr>
        <w:rPr>
          <w:rFonts w:hint="eastAsia"/>
        </w:rPr>
      </w:pPr>
      <w:r>
        <w:rPr>
          <w:rFonts w:hint="eastAsia"/>
        </w:rPr>
        <w:t>第四条：物质循环闭环</w:t>
      </w:r>
    </w:p>
    <w:p w:rsidR="006C7E5A" w:rsidRDefault="006C7E5A" w:rsidP="006C7E5A">
      <w:pPr>
        <w:rPr>
          <w:rFonts w:hint="eastAsia"/>
        </w:rPr>
      </w:pPr>
      <w:r>
        <w:rPr>
          <w:rFonts w:hint="eastAsia"/>
        </w:rPr>
        <w:tab/>
        <w:t>1</w:t>
      </w:r>
      <w:r>
        <w:rPr>
          <w:rFonts w:hint="eastAsia"/>
        </w:rPr>
        <w:tab/>
      </w:r>
      <w:r>
        <w:rPr>
          <w:rFonts w:hint="eastAsia"/>
        </w:rPr>
        <w:t>推行</w:t>
      </w:r>
      <w:r>
        <w:rPr>
          <w:rFonts w:hint="eastAsia"/>
        </w:rPr>
        <w:t>"</w:t>
      </w:r>
      <w:r>
        <w:rPr>
          <w:rFonts w:hint="eastAsia"/>
        </w:rPr>
        <w:t>原子级物料管理</w:t>
      </w:r>
      <w:r>
        <w:rPr>
          <w:rFonts w:hint="eastAsia"/>
        </w:rPr>
        <w:t>"</w:t>
      </w:r>
      <w:r>
        <w:rPr>
          <w:rFonts w:hint="eastAsia"/>
        </w:rPr>
        <w:t>。所有进入世界的原材料必须登记在册，并规划其全生命周期的利用与最终回收路径。</w:t>
      </w:r>
    </w:p>
    <w:p w:rsidR="006C7E5A" w:rsidRDefault="006C7E5A" w:rsidP="006C7E5A">
      <w:pPr>
        <w:rPr>
          <w:rFonts w:hint="eastAsia"/>
        </w:rPr>
      </w:pPr>
      <w:r>
        <w:rPr>
          <w:rFonts w:hint="eastAsia"/>
        </w:rPr>
        <w:tab/>
        <w:t>2</w:t>
      </w:r>
      <w:r>
        <w:rPr>
          <w:rFonts w:hint="eastAsia"/>
        </w:rPr>
        <w:tab/>
      </w:r>
      <w:r>
        <w:rPr>
          <w:rFonts w:hint="eastAsia"/>
        </w:rPr>
        <w:t>复制机器系统（</w:t>
      </w:r>
      <w:r>
        <w:rPr>
          <w:rFonts w:hint="eastAsia"/>
        </w:rPr>
        <w:t>3D</w:t>
      </w:r>
      <w:r>
        <w:rPr>
          <w:rFonts w:hint="eastAsia"/>
        </w:rPr>
        <w:t>打印技术）部署：</w:t>
      </w:r>
    </w:p>
    <w:p w:rsidR="006C7E5A" w:rsidRDefault="006C7E5A" w:rsidP="006C7E5A">
      <w:r>
        <w:tab/>
        <w:t>◦</w:t>
      </w:r>
      <w:r>
        <w:tab/>
      </w:r>
      <w:r>
        <w:rPr>
          <w:rFonts w:hint="eastAsia"/>
        </w:rPr>
        <w:t>建立分级终端系统：大型工业终端、社区中型终端、个人家庭终端</w:t>
      </w:r>
    </w:p>
    <w:p w:rsidR="006C7E5A" w:rsidRDefault="006C7E5A" w:rsidP="006C7E5A">
      <w:r>
        <w:tab/>
        <w:t>◦</w:t>
      </w:r>
      <w:r>
        <w:tab/>
        <w:t>20</w:t>
      </w:r>
      <w:r>
        <w:rPr>
          <w:rFonts w:hint="eastAsia"/>
        </w:rPr>
        <w:t>年内：完成</w:t>
      </w:r>
      <w:r>
        <w:t>"</w:t>
      </w:r>
      <w:r>
        <w:rPr>
          <w:rFonts w:hint="eastAsia"/>
        </w:rPr>
        <w:t>易</w:t>
      </w:r>
      <w:r>
        <w:t>"</w:t>
      </w:r>
      <w:r>
        <w:rPr>
          <w:rFonts w:hint="eastAsia"/>
        </w:rPr>
        <w:t>语言开发和基础终端部署</w:t>
      </w:r>
    </w:p>
    <w:p w:rsidR="006C7E5A" w:rsidRDefault="006C7E5A" w:rsidP="006C7E5A">
      <w:r>
        <w:tab/>
        <w:t>◦</w:t>
      </w:r>
      <w:r>
        <w:tab/>
        <w:t>40</w:t>
      </w:r>
      <w:r>
        <w:rPr>
          <w:rFonts w:hint="eastAsia"/>
        </w:rPr>
        <w:t>年内：建立</w:t>
      </w:r>
      <w:r>
        <w:t>"</w:t>
      </w:r>
      <w:r>
        <w:rPr>
          <w:rFonts w:hint="eastAsia"/>
        </w:rPr>
        <w:t>象限</w:t>
      </w:r>
      <w:r>
        <w:t>"</w:t>
      </w:r>
      <w:r>
        <w:rPr>
          <w:rFonts w:hint="eastAsia"/>
        </w:rPr>
        <w:t>开源社区，实现蓝图共享</w:t>
      </w:r>
    </w:p>
    <w:p w:rsidR="006C7E5A" w:rsidRDefault="006C7E5A" w:rsidP="006C7E5A">
      <w:r>
        <w:tab/>
        <w:t>◦</w:t>
      </w:r>
      <w:r>
        <w:tab/>
        <w:t>60</w:t>
      </w:r>
      <w:r>
        <w:rPr>
          <w:rFonts w:hint="eastAsia"/>
        </w:rPr>
        <w:t>年内：实现</w:t>
      </w:r>
      <w:r>
        <w:t>60%</w:t>
      </w:r>
      <w:r>
        <w:rPr>
          <w:rFonts w:hint="eastAsia"/>
        </w:rPr>
        <w:t>日常用品的按需打印和分解</w:t>
      </w:r>
    </w:p>
    <w:p w:rsidR="006C7E5A" w:rsidRDefault="006C7E5A" w:rsidP="006C7E5A">
      <w:r>
        <w:tab/>
        <w:t>◦</w:t>
      </w:r>
      <w:r>
        <w:tab/>
        <w:t>100</w:t>
      </w:r>
      <w:r>
        <w:rPr>
          <w:rFonts w:hint="eastAsia"/>
        </w:rPr>
        <w:t>年内：全面实现原子级物质循环</w:t>
      </w:r>
    </w:p>
    <w:p w:rsidR="006C7E5A" w:rsidRDefault="006C7E5A" w:rsidP="006C7E5A">
      <w:pPr>
        <w:rPr>
          <w:rFonts w:hint="eastAsia"/>
        </w:rPr>
      </w:pPr>
      <w:r>
        <w:rPr>
          <w:rFonts w:hint="eastAsia"/>
        </w:rPr>
        <w:lastRenderedPageBreak/>
        <w:tab/>
        <w:t>3</w:t>
      </w:r>
      <w:r>
        <w:rPr>
          <w:rFonts w:hint="eastAsia"/>
        </w:rPr>
        <w:tab/>
      </w:r>
      <w:r>
        <w:rPr>
          <w:rFonts w:hint="eastAsia"/>
        </w:rPr>
        <w:t>自适应程序化结构材料应用：</w:t>
      </w:r>
    </w:p>
    <w:p w:rsidR="006C7E5A" w:rsidRDefault="006C7E5A" w:rsidP="006C7E5A">
      <w:r>
        <w:tab/>
        <w:t>◦</w:t>
      </w:r>
      <w:r>
        <w:tab/>
      </w:r>
      <w:r>
        <w:rPr>
          <w:rFonts w:hint="eastAsia"/>
        </w:rPr>
        <w:t>用于关键基础设施，实现自修复、自管理、自循环</w:t>
      </w:r>
    </w:p>
    <w:p w:rsidR="006C7E5A" w:rsidRDefault="006C7E5A" w:rsidP="006C7E5A">
      <w:r>
        <w:tab/>
        <w:t>◦</w:t>
      </w:r>
      <w:r>
        <w:tab/>
      </w:r>
      <w:r>
        <w:rPr>
          <w:rFonts w:hint="eastAsia"/>
        </w:rPr>
        <w:t>自动愈合微裂纹、应力老化与腐蚀，将设施寿命延长至百年以上</w:t>
      </w:r>
    </w:p>
    <w:p w:rsidR="006C7E5A" w:rsidRDefault="006C7E5A" w:rsidP="006C7E5A">
      <w:r>
        <w:tab/>
        <w:t>◦</w:t>
      </w:r>
      <w:r>
        <w:tab/>
      </w:r>
      <w:r>
        <w:rPr>
          <w:rFonts w:hint="eastAsia"/>
        </w:rPr>
        <w:t>在退役时自动分解为元素级原料，支持完整循环经济</w:t>
      </w:r>
    </w:p>
    <w:p w:rsidR="006C7E5A" w:rsidRDefault="006C7E5A" w:rsidP="006C7E5A">
      <w:r>
        <w:tab/>
        <w:t>◦</w:t>
      </w:r>
      <w:r>
        <w:tab/>
        <w:t>30</w:t>
      </w:r>
      <w:r>
        <w:rPr>
          <w:rFonts w:hint="eastAsia"/>
        </w:rPr>
        <w:t>年内完成材料研发，</w:t>
      </w:r>
      <w:r>
        <w:t>70</w:t>
      </w:r>
      <w:r>
        <w:rPr>
          <w:rFonts w:hint="eastAsia"/>
        </w:rPr>
        <w:t>年内实现主要基础设施覆盖</w:t>
      </w:r>
    </w:p>
    <w:p w:rsidR="006C7E5A" w:rsidRDefault="006C7E5A" w:rsidP="006C7E5A">
      <w:pPr>
        <w:rPr>
          <w:rFonts w:hint="eastAsia"/>
        </w:rPr>
      </w:pPr>
      <w:r>
        <w:rPr>
          <w:rFonts w:hint="eastAsia"/>
        </w:rPr>
        <w:tab/>
        <w:t>4</w:t>
      </w:r>
      <w:r>
        <w:rPr>
          <w:rFonts w:hint="eastAsia"/>
        </w:rPr>
        <w:tab/>
      </w:r>
      <w:r>
        <w:rPr>
          <w:rFonts w:hint="eastAsia"/>
        </w:rPr>
        <w:t>基因工程生物史莱姆应用：</w:t>
      </w:r>
    </w:p>
    <w:p w:rsidR="006C7E5A" w:rsidRDefault="006C7E5A" w:rsidP="006C7E5A">
      <w:r>
        <w:tab/>
        <w:t>◦</w:t>
      </w:r>
      <w:r>
        <w:tab/>
      </w:r>
      <w:r>
        <w:rPr>
          <w:rFonts w:hint="eastAsia"/>
        </w:rPr>
        <w:t>作为高效、低能耗的生物技术解决方案，部署于城市维护与废物处理系统。</w:t>
      </w:r>
    </w:p>
    <w:p w:rsidR="006C7E5A" w:rsidRDefault="006C7E5A" w:rsidP="006C7E5A">
      <w:r>
        <w:tab/>
        <w:t>◦</w:t>
      </w:r>
      <w:r>
        <w:tab/>
      </w:r>
      <w:r>
        <w:rPr>
          <w:rFonts w:hint="eastAsia"/>
        </w:rPr>
        <w:t>街道清扫功能：用于公共空间与道路的日常清洁，吞噬有机与无机颗粒物，减少机械清扫的能耗与粉尘污染。</w:t>
      </w:r>
    </w:p>
    <w:p w:rsidR="006C7E5A" w:rsidRDefault="006C7E5A" w:rsidP="006C7E5A">
      <w:r>
        <w:tab/>
        <w:t>◦</w:t>
      </w:r>
      <w:r>
        <w:tab/>
      </w:r>
      <w:r>
        <w:rPr>
          <w:rFonts w:hint="eastAsia"/>
        </w:rPr>
        <w:t>厨余垃圾分解：在收集点或家庭级单元中，将厨余垃圾快速转化为安全、高效的有机肥料，直接用于垂直农业。</w:t>
      </w:r>
    </w:p>
    <w:p w:rsidR="006C7E5A" w:rsidRDefault="006C7E5A" w:rsidP="006C7E5A">
      <w:r>
        <w:tab/>
        <w:t>◦</w:t>
      </w:r>
      <w:r>
        <w:tab/>
      </w:r>
      <w:r>
        <w:rPr>
          <w:rFonts w:hint="eastAsia"/>
        </w:rPr>
        <w:t>排泄物分解：整合入污水处理系统，将人类与动物排泄物分解为沼气（用于能源补充）与无害残渣，实现卫生与能源回收双重目标。</w:t>
      </w:r>
    </w:p>
    <w:p w:rsidR="006C7E5A" w:rsidRDefault="006C7E5A" w:rsidP="006C7E5A">
      <w:r>
        <w:tab/>
        <w:t>◦</w:t>
      </w:r>
      <w:r>
        <w:tab/>
      </w:r>
      <w:r>
        <w:rPr>
          <w:rFonts w:hint="eastAsia"/>
        </w:rPr>
        <w:t>水质清洁功能：部署于内部水循环系统及获批准的邻近自然水体，以藻类和水华物质为食，防止和治理水体富营养化，维护水质健康。</w:t>
      </w:r>
    </w:p>
    <w:p w:rsidR="006C7E5A" w:rsidRDefault="006C7E5A" w:rsidP="006C7E5A">
      <w:r>
        <w:tab/>
        <w:t>◦</w:t>
      </w:r>
      <w:r>
        <w:tab/>
      </w:r>
      <w:r>
        <w:rPr>
          <w:rFonts w:hint="eastAsia"/>
        </w:rPr>
        <w:t>该技术应在</w:t>
      </w:r>
      <w:r>
        <w:t>20</w:t>
      </w:r>
      <w:r>
        <w:rPr>
          <w:rFonts w:hint="eastAsia"/>
        </w:rPr>
        <w:t>年内完成安全性验证与标准化，</w:t>
      </w:r>
      <w:r>
        <w:t>40</w:t>
      </w:r>
      <w:r>
        <w:rPr>
          <w:rFonts w:hint="eastAsia"/>
        </w:rPr>
        <w:t>年内作为基础环境服务设施在联盟内普及。</w:t>
      </w:r>
    </w:p>
    <w:p w:rsidR="006C7E5A" w:rsidRDefault="006C7E5A" w:rsidP="006C7E5A">
      <w:pPr>
        <w:rPr>
          <w:rFonts w:hint="eastAsia"/>
        </w:rPr>
      </w:pPr>
      <w:r>
        <w:rPr>
          <w:rFonts w:hint="eastAsia"/>
        </w:rPr>
        <w:tab/>
        <w:t>5</w:t>
      </w:r>
      <w:r>
        <w:rPr>
          <w:rFonts w:hint="eastAsia"/>
        </w:rPr>
        <w:tab/>
      </w:r>
      <w:r>
        <w:rPr>
          <w:rFonts w:hint="eastAsia"/>
        </w:rPr>
        <w:t>废水必须实现</w:t>
      </w:r>
      <w:r>
        <w:rPr>
          <w:rFonts w:hint="eastAsia"/>
        </w:rPr>
        <w:t>100%</w:t>
      </w:r>
      <w:r>
        <w:rPr>
          <w:rFonts w:hint="eastAsia"/>
        </w:rPr>
        <w:t>内部净化与回用。最终排放到自然界的只能是达到或优于源头水质的水。</w:t>
      </w:r>
    </w:p>
    <w:p w:rsidR="006C7E5A" w:rsidRDefault="006C7E5A" w:rsidP="006C7E5A">
      <w:pPr>
        <w:rPr>
          <w:rFonts w:hint="eastAsia"/>
        </w:rPr>
      </w:pPr>
      <w:r>
        <w:rPr>
          <w:rFonts w:hint="eastAsia"/>
        </w:rPr>
        <w:tab/>
        <w:t>6</w:t>
      </w:r>
      <w:r>
        <w:rPr>
          <w:rFonts w:hint="eastAsia"/>
        </w:rPr>
        <w:tab/>
      </w:r>
      <w:r>
        <w:rPr>
          <w:rFonts w:hint="eastAsia"/>
        </w:rPr>
        <w:t>有机废弃物应通过生物技术（如昆虫、微生物转化，特别是生物史莱姆）在内部转化为食物、饲料或建材，原则上实现零排放。</w:t>
      </w:r>
    </w:p>
    <w:p w:rsidR="006C7E5A" w:rsidRDefault="006C7E5A" w:rsidP="006C7E5A">
      <w:pPr>
        <w:rPr>
          <w:rFonts w:hint="eastAsia"/>
        </w:rPr>
      </w:pPr>
      <w:r>
        <w:rPr>
          <w:rFonts w:hint="eastAsia"/>
        </w:rPr>
        <w:tab/>
        <w:t>7</w:t>
      </w:r>
      <w:r>
        <w:rPr>
          <w:rFonts w:hint="eastAsia"/>
        </w:rPr>
        <w:tab/>
      </w:r>
      <w:r>
        <w:rPr>
          <w:rFonts w:hint="eastAsia"/>
        </w:rPr>
        <w:t>建立世界级稀有元素回收联盟，对电子设备、高性能合金中的关键元素进行跨世界协作回收，减少对原生矿产的依赖。</w:t>
      </w:r>
    </w:p>
    <w:p w:rsidR="006C7E5A" w:rsidRDefault="006C7E5A" w:rsidP="006C7E5A">
      <w:pPr>
        <w:rPr>
          <w:rFonts w:hint="eastAsia"/>
        </w:rPr>
      </w:pPr>
      <w:r>
        <w:rPr>
          <w:rFonts w:hint="eastAsia"/>
        </w:rPr>
        <w:t>第五条：生态交互与补偿</w:t>
      </w:r>
    </w:p>
    <w:p w:rsidR="006C7E5A" w:rsidRDefault="006C7E5A" w:rsidP="006C7E5A">
      <w:pPr>
        <w:rPr>
          <w:rFonts w:hint="eastAsia"/>
        </w:rPr>
      </w:pPr>
      <w:r>
        <w:rPr>
          <w:rFonts w:hint="eastAsia"/>
        </w:rPr>
        <w:tab/>
        <w:t>1</w:t>
      </w:r>
      <w:r>
        <w:rPr>
          <w:rFonts w:hint="eastAsia"/>
        </w:rPr>
        <w:tab/>
      </w:r>
      <w:r>
        <w:rPr>
          <w:rFonts w:hint="eastAsia"/>
        </w:rPr>
        <w:t>各世界需根据其经纬度位置，评估其边界对外部特定生态系统（如森林、湿地、海洋、草原）的潜在影响，并制定《本地生态保护计划》。</w:t>
      </w:r>
    </w:p>
    <w:p w:rsidR="006C7E5A" w:rsidRDefault="006C7E5A" w:rsidP="006C7E5A">
      <w:pPr>
        <w:rPr>
          <w:rFonts w:hint="eastAsia"/>
        </w:rPr>
      </w:pPr>
      <w:r>
        <w:rPr>
          <w:rFonts w:hint="eastAsia"/>
        </w:rPr>
        <w:tab/>
        <w:t>2</w:t>
      </w:r>
      <w:r>
        <w:rPr>
          <w:rFonts w:hint="eastAsia"/>
        </w:rPr>
        <w:tab/>
      </w:r>
      <w:r>
        <w:rPr>
          <w:rFonts w:hint="eastAsia"/>
        </w:rPr>
        <w:t>引入</w:t>
      </w:r>
      <w:r>
        <w:rPr>
          <w:rFonts w:hint="eastAsia"/>
        </w:rPr>
        <w:t>"</w:t>
      </w:r>
      <w:r>
        <w:rPr>
          <w:rFonts w:hint="eastAsia"/>
        </w:rPr>
        <w:t>生态交互许可证</w:t>
      </w:r>
      <w:r>
        <w:rPr>
          <w:rFonts w:hint="eastAsia"/>
        </w:rPr>
        <w:t>"</w:t>
      </w:r>
      <w:r>
        <w:rPr>
          <w:rFonts w:hint="eastAsia"/>
        </w:rPr>
        <w:t>制度。任何涉及从自然界汲取大量水、空气或排放热量的行为，都必须获得许可，并配套相应的生态增益措施。</w:t>
      </w:r>
    </w:p>
    <w:p w:rsidR="006C7E5A" w:rsidRDefault="006C7E5A" w:rsidP="006C7E5A">
      <w:pPr>
        <w:rPr>
          <w:rFonts w:hint="eastAsia"/>
        </w:rPr>
      </w:pPr>
      <w:r>
        <w:rPr>
          <w:rFonts w:hint="eastAsia"/>
        </w:rPr>
        <w:tab/>
        <w:t>3</w:t>
      </w:r>
      <w:r>
        <w:rPr>
          <w:rFonts w:hint="eastAsia"/>
        </w:rPr>
        <w:tab/>
      </w:r>
      <w:r>
        <w:rPr>
          <w:rFonts w:hint="eastAsia"/>
        </w:rPr>
        <w:t>可编程物质生态应用：</w:t>
      </w:r>
    </w:p>
    <w:p w:rsidR="006C7E5A" w:rsidRDefault="006C7E5A" w:rsidP="006C7E5A">
      <w:r>
        <w:tab/>
        <w:t>◦</w:t>
      </w:r>
      <w:r>
        <w:tab/>
      </w:r>
      <w:r>
        <w:rPr>
          <w:rFonts w:hint="eastAsia"/>
        </w:rPr>
        <w:t>用于创建适应性生态界面，根据自然环境变化调整形态和功能</w:t>
      </w:r>
    </w:p>
    <w:p w:rsidR="006C7E5A" w:rsidRDefault="006C7E5A" w:rsidP="006C7E5A">
      <w:r>
        <w:tab/>
        <w:t>◦</w:t>
      </w:r>
      <w:r>
        <w:tab/>
      </w:r>
      <w:r>
        <w:rPr>
          <w:rFonts w:hint="eastAsia"/>
        </w:rPr>
        <w:t>为本地物种提供动态栖息地，如可调节的鸟类巢穴、昆虫栖息地</w:t>
      </w:r>
    </w:p>
    <w:p w:rsidR="006C7E5A" w:rsidRDefault="006C7E5A" w:rsidP="006C7E5A">
      <w:r>
        <w:tab/>
        <w:t>◦</w:t>
      </w:r>
      <w:r>
        <w:tab/>
      </w:r>
      <w:r>
        <w:rPr>
          <w:rFonts w:hint="eastAsia"/>
        </w:rPr>
        <w:t>前</w:t>
      </w:r>
      <w:r>
        <w:t>30</w:t>
      </w:r>
      <w:r>
        <w:rPr>
          <w:rFonts w:hint="eastAsia"/>
        </w:rPr>
        <w:t>年完成基础算法开发，</w:t>
      </w:r>
      <w:r>
        <w:t>60</w:t>
      </w:r>
      <w:r>
        <w:rPr>
          <w:rFonts w:hint="eastAsia"/>
        </w:rPr>
        <w:t>年内实现生态适应性设计</w:t>
      </w:r>
    </w:p>
    <w:p w:rsidR="006C7E5A" w:rsidRDefault="006C7E5A" w:rsidP="006C7E5A">
      <w:pPr>
        <w:rPr>
          <w:rFonts w:hint="eastAsia"/>
        </w:rPr>
      </w:pPr>
      <w:r>
        <w:rPr>
          <w:rFonts w:hint="eastAsia"/>
        </w:rPr>
        <w:tab/>
        <w:t>4</w:t>
      </w:r>
      <w:r>
        <w:rPr>
          <w:rFonts w:hint="eastAsia"/>
        </w:rPr>
        <w:tab/>
      </w:r>
      <w:r>
        <w:rPr>
          <w:rFonts w:hint="eastAsia"/>
        </w:rPr>
        <w:t>量子驱动动态空间折叠技术生态整合：</w:t>
      </w:r>
    </w:p>
    <w:p w:rsidR="006C7E5A" w:rsidRDefault="006C7E5A" w:rsidP="006C7E5A">
      <w:r>
        <w:tab/>
        <w:t>◦</w:t>
      </w:r>
      <w:r>
        <w:tab/>
      </w:r>
      <w:r>
        <w:rPr>
          <w:rFonts w:hint="eastAsia"/>
        </w:rPr>
        <w:t>在空间折叠规划中纳入生态节律考虑</w:t>
      </w:r>
    </w:p>
    <w:p w:rsidR="006C7E5A" w:rsidRDefault="006C7E5A" w:rsidP="006C7E5A">
      <w:r>
        <w:lastRenderedPageBreak/>
        <w:tab/>
        <w:t>◦</w:t>
      </w:r>
      <w:r>
        <w:tab/>
      </w:r>
      <w:r>
        <w:rPr>
          <w:rFonts w:hint="eastAsia"/>
        </w:rPr>
        <w:t>为迁徙物种保留通道，在特定季节自动展开生态走廊</w:t>
      </w:r>
    </w:p>
    <w:p w:rsidR="006C7E5A" w:rsidRDefault="006C7E5A" w:rsidP="006C7E5A">
      <w:r>
        <w:tab/>
        <w:t>◦</w:t>
      </w:r>
      <w:r>
        <w:tab/>
      </w:r>
      <w:r>
        <w:rPr>
          <w:rFonts w:hint="eastAsia"/>
        </w:rPr>
        <w:t>根据物候变化调整空间使用模式，减少对自然循环的干扰</w:t>
      </w:r>
    </w:p>
    <w:p w:rsidR="006C7E5A" w:rsidRDefault="006C7E5A" w:rsidP="006C7E5A">
      <w:r>
        <w:tab/>
        <w:t>◦</w:t>
      </w:r>
      <w:r>
        <w:tab/>
        <w:t>40</w:t>
      </w:r>
      <w:r>
        <w:rPr>
          <w:rFonts w:hint="eastAsia"/>
        </w:rPr>
        <w:t>年内完成生态整合算法，</w:t>
      </w:r>
      <w:r>
        <w:t>80</w:t>
      </w:r>
      <w:r>
        <w:rPr>
          <w:rFonts w:hint="eastAsia"/>
        </w:rPr>
        <w:t>年内实现全系统生态适配</w:t>
      </w:r>
    </w:p>
    <w:p w:rsidR="006C7E5A" w:rsidRDefault="006C7E5A" w:rsidP="006C7E5A">
      <w:pPr>
        <w:rPr>
          <w:rFonts w:hint="eastAsia"/>
        </w:rPr>
      </w:pPr>
      <w:r>
        <w:rPr>
          <w:rFonts w:hint="eastAsia"/>
        </w:rPr>
        <w:t>第六条：内部环境质量与人口健康</w:t>
      </w:r>
    </w:p>
    <w:p w:rsidR="006C7E5A" w:rsidRDefault="006C7E5A" w:rsidP="006C7E5A">
      <w:pPr>
        <w:rPr>
          <w:rFonts w:hint="eastAsia"/>
        </w:rPr>
      </w:pPr>
      <w:r>
        <w:rPr>
          <w:rFonts w:hint="eastAsia"/>
        </w:rPr>
        <w:tab/>
        <w:t>1</w:t>
      </w:r>
      <w:r>
        <w:rPr>
          <w:rFonts w:hint="eastAsia"/>
        </w:rPr>
        <w:tab/>
      </w:r>
      <w:r>
        <w:rPr>
          <w:rFonts w:hint="eastAsia"/>
        </w:rPr>
        <w:t>维持内部环境的舒适度不仅是生活品质问题，更是效率与可持续性的核心。各世界必须确保其内部的空气质量、光照、声环境、温湿度处于最适宜人类健康与生产力水平。</w:t>
      </w:r>
    </w:p>
    <w:p w:rsidR="006C7E5A" w:rsidRDefault="006C7E5A" w:rsidP="006C7E5A">
      <w:pPr>
        <w:rPr>
          <w:rFonts w:hint="eastAsia"/>
        </w:rPr>
      </w:pPr>
      <w:r>
        <w:rPr>
          <w:rFonts w:hint="eastAsia"/>
        </w:rPr>
        <w:tab/>
        <w:t>2</w:t>
      </w:r>
      <w:r>
        <w:rPr>
          <w:rFonts w:hint="eastAsia"/>
        </w:rPr>
        <w:tab/>
      </w:r>
      <w:r>
        <w:rPr>
          <w:rFonts w:hint="eastAsia"/>
        </w:rPr>
        <w:t>自适应程序化结构材料环境调节：</w:t>
      </w:r>
    </w:p>
    <w:p w:rsidR="006C7E5A" w:rsidRDefault="006C7E5A" w:rsidP="006C7E5A">
      <w:r>
        <w:tab/>
        <w:t>◦</w:t>
      </w:r>
      <w:r>
        <w:tab/>
      </w:r>
      <w:r>
        <w:rPr>
          <w:rFonts w:hint="eastAsia"/>
        </w:rPr>
        <w:t>自动调整刚度、导热性、透光性以适应气候变化</w:t>
      </w:r>
    </w:p>
    <w:p w:rsidR="006C7E5A" w:rsidRDefault="006C7E5A" w:rsidP="006C7E5A">
      <w:r>
        <w:tab/>
        <w:t>◦</w:t>
      </w:r>
      <w:r>
        <w:tab/>
      </w:r>
      <w:r>
        <w:rPr>
          <w:rFonts w:hint="eastAsia"/>
        </w:rPr>
        <w:t>根据内部环境需求动态优化材料性能</w:t>
      </w:r>
    </w:p>
    <w:p w:rsidR="006C7E5A" w:rsidRDefault="006C7E5A" w:rsidP="006C7E5A">
      <w:r>
        <w:tab/>
        <w:t>◦</w:t>
      </w:r>
      <w:r>
        <w:tab/>
        <w:t>20</w:t>
      </w:r>
      <w:r>
        <w:rPr>
          <w:rFonts w:hint="eastAsia"/>
        </w:rPr>
        <w:t>年内完成环境响应机制开发，</w:t>
      </w:r>
      <w:r>
        <w:t>50</w:t>
      </w:r>
      <w:r>
        <w:rPr>
          <w:rFonts w:hint="eastAsia"/>
        </w:rPr>
        <w:t>年内实现广泛部署</w:t>
      </w:r>
    </w:p>
    <w:p w:rsidR="006C7E5A" w:rsidRDefault="006C7E5A" w:rsidP="006C7E5A">
      <w:pPr>
        <w:rPr>
          <w:rFonts w:hint="eastAsia"/>
        </w:rPr>
      </w:pPr>
      <w:r>
        <w:rPr>
          <w:rFonts w:hint="eastAsia"/>
        </w:rPr>
        <w:tab/>
        <w:t>3</w:t>
      </w:r>
      <w:r>
        <w:rPr>
          <w:rFonts w:hint="eastAsia"/>
        </w:rPr>
        <w:tab/>
      </w:r>
      <w:r>
        <w:rPr>
          <w:rFonts w:hint="eastAsia"/>
        </w:rPr>
        <w:t>通过垂直农业、气耕、水耕等超高效率食物生产系统，在极小空间内满足人口营养需求，彻底解放外部土地。可结合复制机器系统打印食物和必需品。</w:t>
      </w:r>
    </w:p>
    <w:p w:rsidR="006C7E5A" w:rsidRDefault="006C7E5A" w:rsidP="006C7E5A">
      <w:pPr>
        <w:rPr>
          <w:rFonts w:hint="eastAsia"/>
        </w:rPr>
      </w:pPr>
      <w:r>
        <w:rPr>
          <w:rFonts w:hint="eastAsia"/>
        </w:rPr>
        <w:tab/>
        <w:t>4</w:t>
      </w:r>
      <w:r>
        <w:rPr>
          <w:rFonts w:hint="eastAsia"/>
        </w:rPr>
        <w:tab/>
      </w:r>
      <w:r>
        <w:rPr>
          <w:rFonts w:hint="eastAsia"/>
        </w:rPr>
        <w:t>利用虚拟现实技术与精巧的空间折叠设计，为居民提供远超物理边界的精神与文化空间，从根本上降低人均资源需求与生态足迹。</w:t>
      </w:r>
    </w:p>
    <w:p w:rsidR="006C7E5A" w:rsidRDefault="006C7E5A" w:rsidP="006C7E5A">
      <w:pPr>
        <w:rPr>
          <w:rFonts w:hint="eastAsia"/>
        </w:rPr>
      </w:pPr>
      <w:r>
        <w:rPr>
          <w:rFonts w:hint="eastAsia"/>
        </w:rPr>
        <w:t>第七条：科技部署时间表与过渡安排</w:t>
      </w:r>
    </w:p>
    <w:p w:rsidR="006C7E5A" w:rsidRDefault="006C7E5A" w:rsidP="006C7E5A">
      <w:pPr>
        <w:rPr>
          <w:rFonts w:hint="eastAsia"/>
        </w:rPr>
      </w:pPr>
      <w:r>
        <w:rPr>
          <w:rFonts w:hint="eastAsia"/>
        </w:rPr>
        <w:tab/>
        <w:t>1</w:t>
      </w:r>
      <w:r>
        <w:rPr>
          <w:rFonts w:hint="eastAsia"/>
        </w:rPr>
        <w:tab/>
      </w:r>
      <w:r>
        <w:rPr>
          <w:rFonts w:hint="eastAsia"/>
        </w:rPr>
        <w:t>近期（</w:t>
      </w:r>
      <w:r>
        <w:rPr>
          <w:rFonts w:hint="eastAsia"/>
        </w:rPr>
        <w:t>1-30</w:t>
      </w:r>
      <w:r>
        <w:rPr>
          <w:rFonts w:hint="eastAsia"/>
        </w:rPr>
        <w:t>年）：</w:t>
      </w:r>
    </w:p>
    <w:p w:rsidR="006C7E5A" w:rsidRDefault="006C7E5A" w:rsidP="006C7E5A">
      <w:r>
        <w:tab/>
        <w:t>◦</w:t>
      </w:r>
      <w:r>
        <w:tab/>
      </w:r>
      <w:r>
        <w:rPr>
          <w:rFonts w:hint="eastAsia"/>
        </w:rPr>
        <w:t>完成所有核心未来科技的基础研发和试点测试</w:t>
      </w:r>
    </w:p>
    <w:p w:rsidR="006C7E5A" w:rsidRDefault="006C7E5A" w:rsidP="006C7E5A">
      <w:r>
        <w:tab/>
        <w:t>◦</w:t>
      </w:r>
      <w:r>
        <w:tab/>
      </w:r>
      <w:r>
        <w:rPr>
          <w:rFonts w:hint="eastAsia"/>
        </w:rPr>
        <w:t>建立跨世界科技共享平台和标准化体系</w:t>
      </w:r>
    </w:p>
    <w:p w:rsidR="006C7E5A" w:rsidRDefault="006C7E5A" w:rsidP="006C7E5A">
      <w:r>
        <w:tab/>
        <w:t>◦</w:t>
      </w:r>
      <w:r>
        <w:tab/>
      </w:r>
      <w:r>
        <w:rPr>
          <w:rFonts w:hint="eastAsia"/>
        </w:rPr>
        <w:t>培训技术人员，建立科技部署基础设施</w:t>
      </w:r>
    </w:p>
    <w:p w:rsidR="006C7E5A" w:rsidRDefault="006C7E5A" w:rsidP="006C7E5A">
      <w:pPr>
        <w:rPr>
          <w:rFonts w:hint="eastAsia"/>
        </w:rPr>
      </w:pPr>
      <w:r>
        <w:rPr>
          <w:rFonts w:hint="eastAsia"/>
        </w:rPr>
        <w:tab/>
        <w:t>2</w:t>
      </w:r>
      <w:r>
        <w:rPr>
          <w:rFonts w:hint="eastAsia"/>
        </w:rPr>
        <w:tab/>
      </w:r>
      <w:r>
        <w:rPr>
          <w:rFonts w:hint="eastAsia"/>
        </w:rPr>
        <w:t>中期（</w:t>
      </w:r>
      <w:r>
        <w:rPr>
          <w:rFonts w:hint="eastAsia"/>
        </w:rPr>
        <w:t>30-70</w:t>
      </w:r>
      <w:r>
        <w:rPr>
          <w:rFonts w:hint="eastAsia"/>
        </w:rPr>
        <w:t>年）：</w:t>
      </w:r>
    </w:p>
    <w:p w:rsidR="006C7E5A" w:rsidRDefault="006C7E5A" w:rsidP="006C7E5A">
      <w:r>
        <w:tab/>
        <w:t>◦</w:t>
      </w:r>
      <w:r>
        <w:tab/>
      </w:r>
      <w:r>
        <w:rPr>
          <w:rFonts w:hint="eastAsia"/>
        </w:rPr>
        <w:t>大规模部署已验证的环保科技</w:t>
      </w:r>
    </w:p>
    <w:p w:rsidR="006C7E5A" w:rsidRDefault="006C7E5A" w:rsidP="006C7E5A">
      <w:r>
        <w:tab/>
        <w:t>◦</w:t>
      </w:r>
      <w:r>
        <w:tab/>
      </w:r>
      <w:r>
        <w:rPr>
          <w:rFonts w:hint="eastAsia"/>
        </w:rPr>
        <w:t>实现主要城市系统和基础设施的技术升级</w:t>
      </w:r>
    </w:p>
    <w:p w:rsidR="006C7E5A" w:rsidRDefault="006C7E5A" w:rsidP="006C7E5A">
      <w:r>
        <w:tab/>
        <w:t>◦</w:t>
      </w:r>
      <w:r>
        <w:tab/>
      </w:r>
      <w:r>
        <w:rPr>
          <w:rFonts w:hint="eastAsia"/>
        </w:rPr>
        <w:t>建立完善的科技效果监测和评估体系</w:t>
      </w:r>
    </w:p>
    <w:p w:rsidR="006C7E5A" w:rsidRDefault="006C7E5A" w:rsidP="006C7E5A">
      <w:pPr>
        <w:rPr>
          <w:rFonts w:hint="eastAsia"/>
        </w:rPr>
      </w:pPr>
      <w:r>
        <w:rPr>
          <w:rFonts w:hint="eastAsia"/>
        </w:rPr>
        <w:tab/>
        <w:t>3</w:t>
      </w:r>
      <w:r>
        <w:rPr>
          <w:rFonts w:hint="eastAsia"/>
        </w:rPr>
        <w:tab/>
      </w:r>
      <w:r>
        <w:rPr>
          <w:rFonts w:hint="eastAsia"/>
        </w:rPr>
        <w:t>远期（</w:t>
      </w:r>
      <w:r>
        <w:rPr>
          <w:rFonts w:hint="eastAsia"/>
        </w:rPr>
        <w:t>70-100</w:t>
      </w:r>
      <w:r>
        <w:rPr>
          <w:rFonts w:hint="eastAsia"/>
        </w:rPr>
        <w:t>年）：</w:t>
      </w:r>
    </w:p>
    <w:p w:rsidR="006C7E5A" w:rsidRDefault="006C7E5A" w:rsidP="006C7E5A">
      <w:r>
        <w:tab/>
        <w:t>◦</w:t>
      </w:r>
      <w:r>
        <w:tab/>
      </w:r>
      <w:r>
        <w:rPr>
          <w:rFonts w:hint="eastAsia"/>
        </w:rPr>
        <w:t>全面实现科技增强型生态治理</w:t>
      </w:r>
    </w:p>
    <w:p w:rsidR="006C7E5A" w:rsidRDefault="006C7E5A" w:rsidP="006C7E5A">
      <w:r>
        <w:tab/>
        <w:t>◦</w:t>
      </w:r>
      <w:r>
        <w:tab/>
      </w:r>
      <w:r>
        <w:rPr>
          <w:rFonts w:hint="eastAsia"/>
        </w:rPr>
        <w:t>建立自适应、自优化的生态系统管理能力</w:t>
      </w:r>
    </w:p>
    <w:p w:rsidR="006C7E5A" w:rsidRDefault="006C7E5A" w:rsidP="006C7E5A">
      <w:r>
        <w:tab/>
        <w:t>◦</w:t>
      </w:r>
      <w:r>
        <w:tab/>
      </w:r>
      <w:r>
        <w:rPr>
          <w:rFonts w:hint="eastAsia"/>
        </w:rPr>
        <w:t>完成从传统模式到未来科技模式的平稳过渡</w:t>
      </w:r>
    </w:p>
    <w:p w:rsidR="006C7E5A" w:rsidRDefault="006C7E5A" w:rsidP="006C7E5A">
      <w:pPr>
        <w:rPr>
          <w:rFonts w:hint="eastAsia"/>
        </w:rPr>
      </w:pPr>
      <w:r>
        <w:rPr>
          <w:rFonts w:hint="eastAsia"/>
        </w:rPr>
        <w:t>第三章：实施与保障机制</w:t>
      </w:r>
    </w:p>
    <w:p w:rsidR="006C7E5A" w:rsidRDefault="006C7E5A" w:rsidP="006C7E5A">
      <w:pPr>
        <w:rPr>
          <w:rFonts w:hint="eastAsia"/>
        </w:rPr>
      </w:pPr>
      <w:r>
        <w:rPr>
          <w:rFonts w:hint="eastAsia"/>
        </w:rPr>
        <w:t>第八条：世界自主生态贡献</w:t>
      </w:r>
    </w:p>
    <w:p w:rsidR="006C7E5A" w:rsidRDefault="006C7E5A" w:rsidP="006C7E5A">
      <w:pPr>
        <w:rPr>
          <w:rFonts w:hint="eastAsia"/>
        </w:rPr>
      </w:pPr>
      <w:r>
        <w:rPr>
          <w:rFonts w:hint="eastAsia"/>
        </w:rPr>
        <w:tab/>
        <w:t>1</w:t>
      </w:r>
      <w:r>
        <w:rPr>
          <w:rFonts w:hint="eastAsia"/>
        </w:rPr>
        <w:tab/>
      </w:r>
      <w:r>
        <w:rPr>
          <w:rFonts w:hint="eastAsia"/>
        </w:rPr>
        <w:t>各世界应制定、通报并定期更新其《世界自主生态贡献》，详细阐述其为实现本公约目标所采取的战略、技术路径与量化指标，包括未来科技的部署计划。</w:t>
      </w:r>
    </w:p>
    <w:p w:rsidR="006C7E5A" w:rsidRDefault="006C7E5A" w:rsidP="006C7E5A">
      <w:pPr>
        <w:rPr>
          <w:rFonts w:hint="eastAsia"/>
        </w:rPr>
      </w:pPr>
      <w:r>
        <w:rPr>
          <w:rFonts w:hint="eastAsia"/>
        </w:rPr>
        <w:tab/>
        <w:t>2</w:t>
      </w:r>
      <w:r>
        <w:rPr>
          <w:rFonts w:hint="eastAsia"/>
        </w:rPr>
        <w:tab/>
      </w:r>
      <w:r>
        <w:rPr>
          <w:rFonts w:hint="eastAsia"/>
        </w:rPr>
        <w:t>贡献计划必须包含明确的科技部署里程碑和阶段性目标。</w:t>
      </w:r>
    </w:p>
    <w:p w:rsidR="006C7E5A" w:rsidRDefault="006C7E5A" w:rsidP="006C7E5A">
      <w:pPr>
        <w:rPr>
          <w:rFonts w:hint="eastAsia"/>
        </w:rPr>
      </w:pPr>
      <w:r>
        <w:rPr>
          <w:rFonts w:hint="eastAsia"/>
        </w:rPr>
        <w:tab/>
        <w:t>3</w:t>
      </w:r>
      <w:r>
        <w:rPr>
          <w:rFonts w:hint="eastAsia"/>
        </w:rPr>
        <w:tab/>
        <w:t>WEC</w:t>
      </w:r>
      <w:r>
        <w:rPr>
          <w:rFonts w:hint="eastAsia"/>
        </w:rPr>
        <w:t>应建立统一的贡献登记系统，确保透明度与可比较性。</w:t>
      </w:r>
    </w:p>
    <w:p w:rsidR="006C7E5A" w:rsidRDefault="006C7E5A" w:rsidP="006C7E5A">
      <w:pPr>
        <w:rPr>
          <w:rFonts w:hint="eastAsia"/>
        </w:rPr>
      </w:pPr>
      <w:r>
        <w:rPr>
          <w:rFonts w:hint="eastAsia"/>
        </w:rPr>
        <w:lastRenderedPageBreak/>
        <w:t>第九条：信息共享与透明度</w:t>
      </w:r>
    </w:p>
    <w:p w:rsidR="006C7E5A" w:rsidRDefault="006C7E5A" w:rsidP="006C7E5A">
      <w:pPr>
        <w:rPr>
          <w:rFonts w:hint="eastAsia"/>
        </w:rPr>
      </w:pPr>
      <w:r>
        <w:rPr>
          <w:rFonts w:hint="eastAsia"/>
        </w:rPr>
        <w:tab/>
        <w:t>1</w:t>
      </w:r>
      <w:r>
        <w:rPr>
          <w:rFonts w:hint="eastAsia"/>
        </w:rPr>
        <w:tab/>
      </w:r>
      <w:r>
        <w:rPr>
          <w:rFonts w:hint="eastAsia"/>
        </w:rPr>
        <w:t>各世界应建立实时生态监测网络，并按要求向联盟秘书处提供以下数据：</w:t>
      </w:r>
    </w:p>
    <w:p w:rsidR="006C7E5A" w:rsidRDefault="006C7E5A" w:rsidP="006C7E5A">
      <w:r>
        <w:tab/>
        <w:t>◦</w:t>
      </w:r>
      <w:r>
        <w:tab/>
      </w:r>
      <w:r>
        <w:rPr>
          <w:rFonts w:hint="eastAsia"/>
        </w:rPr>
        <w:t>内部能源流动与碳足迹，包括中微子能量立方等新能源技术的贡献</w:t>
      </w:r>
    </w:p>
    <w:p w:rsidR="006C7E5A" w:rsidRDefault="006C7E5A" w:rsidP="006C7E5A">
      <w:r>
        <w:tab/>
        <w:t>◦</w:t>
      </w:r>
      <w:r>
        <w:tab/>
      </w:r>
      <w:r>
        <w:rPr>
          <w:rFonts w:hint="eastAsia"/>
        </w:rPr>
        <w:t>与自然界交换的物质种类与流量</w:t>
      </w:r>
    </w:p>
    <w:p w:rsidR="006C7E5A" w:rsidRDefault="006C7E5A" w:rsidP="006C7E5A">
      <w:r>
        <w:tab/>
        <w:t>◦</w:t>
      </w:r>
      <w:r>
        <w:tab/>
      </w:r>
      <w:r>
        <w:rPr>
          <w:rFonts w:hint="eastAsia"/>
        </w:rPr>
        <w:t>内部环境质量关键指标</w:t>
      </w:r>
    </w:p>
    <w:p w:rsidR="006C7E5A" w:rsidRDefault="006C7E5A" w:rsidP="006C7E5A">
      <w:r>
        <w:tab/>
        <w:t>◦</w:t>
      </w:r>
      <w:r>
        <w:tab/>
      </w:r>
      <w:r>
        <w:rPr>
          <w:rFonts w:hint="eastAsia"/>
        </w:rPr>
        <w:t>空间利用效率（人均功能空间），包括量子折叠技术的应用效果</w:t>
      </w:r>
    </w:p>
    <w:p w:rsidR="006C7E5A" w:rsidRDefault="006C7E5A" w:rsidP="006C7E5A">
      <w:r>
        <w:tab/>
        <w:t>◦</w:t>
      </w:r>
      <w:r>
        <w:tab/>
      </w:r>
      <w:r>
        <w:rPr>
          <w:rFonts w:hint="eastAsia"/>
        </w:rPr>
        <w:t>物质循环率，如复制机器系统的打印和分解数据，以及生物史莱姆的废物处理量</w:t>
      </w:r>
    </w:p>
    <w:p w:rsidR="006C7E5A" w:rsidRDefault="006C7E5A" w:rsidP="006C7E5A">
      <w:r>
        <w:tab/>
        <w:t>◦</w:t>
      </w:r>
      <w:r>
        <w:tab/>
      </w:r>
      <w:r>
        <w:rPr>
          <w:rFonts w:hint="eastAsia"/>
        </w:rPr>
        <w:t>科技部署进度和效果评估</w:t>
      </w:r>
    </w:p>
    <w:p w:rsidR="006C7E5A" w:rsidRDefault="006C7E5A" w:rsidP="006C7E5A">
      <w:pPr>
        <w:rPr>
          <w:rFonts w:hint="eastAsia"/>
        </w:rPr>
      </w:pPr>
      <w:r>
        <w:rPr>
          <w:rFonts w:hint="eastAsia"/>
        </w:rPr>
        <w:tab/>
        <w:t>2</w:t>
      </w:r>
      <w:r>
        <w:rPr>
          <w:rFonts w:hint="eastAsia"/>
        </w:rPr>
        <w:tab/>
      </w:r>
      <w:r>
        <w:rPr>
          <w:rFonts w:hint="eastAsia"/>
        </w:rPr>
        <w:t>所有数据应对其他缔约世界公开，以促进学习和监督。</w:t>
      </w:r>
    </w:p>
    <w:p w:rsidR="006C7E5A" w:rsidRDefault="006C7E5A" w:rsidP="006C7E5A">
      <w:pPr>
        <w:rPr>
          <w:rFonts w:hint="eastAsia"/>
        </w:rPr>
      </w:pPr>
      <w:r>
        <w:rPr>
          <w:rFonts w:hint="eastAsia"/>
        </w:rPr>
        <w:t>第十条：资金与技术机制</w:t>
      </w:r>
    </w:p>
    <w:p w:rsidR="006C7E5A" w:rsidRDefault="006C7E5A" w:rsidP="006C7E5A">
      <w:pPr>
        <w:rPr>
          <w:rFonts w:hint="eastAsia"/>
        </w:rPr>
      </w:pPr>
      <w:r>
        <w:rPr>
          <w:rFonts w:hint="eastAsia"/>
        </w:rPr>
        <w:tab/>
        <w:t>1</w:t>
      </w:r>
      <w:r>
        <w:rPr>
          <w:rFonts w:hint="eastAsia"/>
        </w:rPr>
        <w:tab/>
      </w:r>
      <w:r>
        <w:rPr>
          <w:rFonts w:hint="eastAsia"/>
        </w:rPr>
        <w:t>设立</w:t>
      </w:r>
      <w:r>
        <w:rPr>
          <w:rFonts w:hint="eastAsia"/>
        </w:rPr>
        <w:t>"</w:t>
      </w:r>
      <w:r>
        <w:rPr>
          <w:rFonts w:hint="eastAsia"/>
        </w:rPr>
        <w:t>立方体世界绿色基金</w:t>
      </w:r>
      <w:r>
        <w:rPr>
          <w:rFonts w:hint="eastAsia"/>
        </w:rPr>
        <w:t>"</w:t>
      </w:r>
      <w:r>
        <w:rPr>
          <w:rFonts w:hint="eastAsia"/>
        </w:rPr>
        <w:t>，由各世界根据其技术能力和资源禀赋认捐，用于支持：</w:t>
      </w:r>
    </w:p>
    <w:p w:rsidR="006C7E5A" w:rsidRDefault="006C7E5A" w:rsidP="006C7E5A">
      <w:r>
        <w:tab/>
        <w:t>◦</w:t>
      </w:r>
      <w:r>
        <w:tab/>
      </w:r>
      <w:r>
        <w:rPr>
          <w:rFonts w:hint="eastAsia"/>
        </w:rPr>
        <w:t>跨世界生态技术研发，如自适应程序化结构材料、可编程物质、中微子能量立方、协同变形微单元集群、量子驱动动态空间折叠技术、复制机器系统、基因工程生物等</w:t>
      </w:r>
    </w:p>
    <w:p w:rsidR="006C7E5A" w:rsidRDefault="006C7E5A" w:rsidP="006C7E5A">
      <w:r>
        <w:tab/>
        <w:t>◦</w:t>
      </w:r>
      <w:r>
        <w:tab/>
      </w:r>
      <w:r>
        <w:rPr>
          <w:rFonts w:hint="eastAsia"/>
        </w:rPr>
        <w:t>对生态脆弱区位世界的援助</w:t>
      </w:r>
    </w:p>
    <w:p w:rsidR="006C7E5A" w:rsidRDefault="006C7E5A" w:rsidP="006C7E5A">
      <w:r>
        <w:tab/>
        <w:t>◦</w:t>
      </w:r>
      <w:r>
        <w:tab/>
      </w:r>
      <w:r>
        <w:rPr>
          <w:rFonts w:hint="eastAsia"/>
        </w:rPr>
        <w:t>联盟级别的生态修复项目</w:t>
      </w:r>
    </w:p>
    <w:p w:rsidR="006C7E5A" w:rsidRDefault="006C7E5A" w:rsidP="006C7E5A">
      <w:r>
        <w:tab/>
        <w:t>◦</w:t>
      </w:r>
      <w:r>
        <w:tab/>
      </w:r>
      <w:r>
        <w:rPr>
          <w:rFonts w:hint="eastAsia"/>
        </w:rPr>
        <w:t>科技部署的过渡期支持</w:t>
      </w:r>
    </w:p>
    <w:p w:rsidR="006C7E5A" w:rsidRDefault="006C7E5A" w:rsidP="006C7E5A">
      <w:pPr>
        <w:rPr>
          <w:rFonts w:hint="eastAsia"/>
        </w:rPr>
      </w:pPr>
      <w:r>
        <w:rPr>
          <w:rFonts w:hint="eastAsia"/>
        </w:rPr>
        <w:tab/>
        <w:t>2</w:t>
      </w:r>
      <w:r>
        <w:rPr>
          <w:rFonts w:hint="eastAsia"/>
        </w:rPr>
        <w:tab/>
      </w:r>
      <w:r>
        <w:rPr>
          <w:rFonts w:hint="eastAsia"/>
        </w:rPr>
        <w:t>建立</w:t>
      </w:r>
      <w:r>
        <w:rPr>
          <w:rFonts w:hint="eastAsia"/>
        </w:rPr>
        <w:t>"</w:t>
      </w:r>
      <w:r>
        <w:rPr>
          <w:rFonts w:hint="eastAsia"/>
        </w:rPr>
        <w:t>生态技术转让中心</w:t>
      </w:r>
      <w:r>
        <w:rPr>
          <w:rFonts w:hint="eastAsia"/>
        </w:rPr>
        <w:t>"</w:t>
      </w:r>
      <w:r>
        <w:rPr>
          <w:rFonts w:hint="eastAsia"/>
        </w:rPr>
        <w:t>，破除知识产权壁垒，确保最有效的环境技术能以可负担的成本在联盟内共享。</w:t>
      </w:r>
    </w:p>
    <w:p w:rsidR="006C7E5A" w:rsidRDefault="006C7E5A" w:rsidP="006C7E5A">
      <w:pPr>
        <w:rPr>
          <w:rFonts w:hint="eastAsia"/>
        </w:rPr>
      </w:pPr>
      <w:r>
        <w:rPr>
          <w:rFonts w:hint="eastAsia"/>
        </w:rPr>
        <w:tab/>
        <w:t>3</w:t>
      </w:r>
      <w:r>
        <w:rPr>
          <w:rFonts w:hint="eastAsia"/>
        </w:rPr>
        <w:tab/>
      </w:r>
      <w:r>
        <w:rPr>
          <w:rFonts w:hint="eastAsia"/>
        </w:rPr>
        <w:t>设立</w:t>
      </w:r>
      <w:r>
        <w:rPr>
          <w:rFonts w:hint="eastAsia"/>
        </w:rPr>
        <w:t>"</w:t>
      </w:r>
      <w:r>
        <w:rPr>
          <w:rFonts w:hint="eastAsia"/>
        </w:rPr>
        <w:t>未来科技研发联盟</w:t>
      </w:r>
      <w:r>
        <w:rPr>
          <w:rFonts w:hint="eastAsia"/>
        </w:rPr>
        <w:t>"</w:t>
      </w:r>
      <w:r>
        <w:rPr>
          <w:rFonts w:hint="eastAsia"/>
        </w:rPr>
        <w:t>，协调各世界的科研力量，避免重复投资，加速关键技术突破。</w:t>
      </w:r>
    </w:p>
    <w:p w:rsidR="006C7E5A" w:rsidRDefault="006C7E5A" w:rsidP="006C7E5A">
      <w:pPr>
        <w:rPr>
          <w:rFonts w:hint="eastAsia"/>
        </w:rPr>
      </w:pPr>
      <w:r>
        <w:rPr>
          <w:rFonts w:hint="eastAsia"/>
        </w:rPr>
        <w:t>第十一条：科技风险评估与伦理审查</w:t>
      </w:r>
    </w:p>
    <w:p w:rsidR="006C7E5A" w:rsidRDefault="006C7E5A" w:rsidP="006C7E5A">
      <w:pPr>
        <w:rPr>
          <w:rFonts w:hint="eastAsia"/>
        </w:rPr>
      </w:pPr>
      <w:r>
        <w:rPr>
          <w:rFonts w:hint="eastAsia"/>
        </w:rPr>
        <w:tab/>
        <w:t>1</w:t>
      </w:r>
      <w:r>
        <w:rPr>
          <w:rFonts w:hint="eastAsia"/>
        </w:rPr>
        <w:tab/>
      </w:r>
      <w:r>
        <w:rPr>
          <w:rFonts w:hint="eastAsia"/>
        </w:rPr>
        <w:t>建立跨世界科技伦理委员会，负责评估各项未来科技的环境风险和伦理影响。</w:t>
      </w:r>
    </w:p>
    <w:p w:rsidR="006C7E5A" w:rsidRDefault="006C7E5A" w:rsidP="006C7E5A">
      <w:pPr>
        <w:rPr>
          <w:rFonts w:hint="eastAsia"/>
        </w:rPr>
      </w:pPr>
      <w:r>
        <w:rPr>
          <w:rFonts w:hint="eastAsia"/>
        </w:rPr>
        <w:tab/>
        <w:t>2</w:t>
      </w:r>
      <w:r>
        <w:rPr>
          <w:rFonts w:hint="eastAsia"/>
        </w:rPr>
        <w:tab/>
      </w:r>
      <w:r>
        <w:rPr>
          <w:rFonts w:hint="eastAsia"/>
        </w:rPr>
        <w:t>所有新科技的部署必须经过严格的环境影响评估，确保不会对生态系统造成不可逆损害。特别是对于基因工程生物（如生物史莱姆），需额外进行生物安全性评估，防止基因污染和生态位侵袭。</w:t>
      </w:r>
    </w:p>
    <w:p w:rsidR="006C7E5A" w:rsidRDefault="006C7E5A" w:rsidP="006C7E5A">
      <w:pPr>
        <w:rPr>
          <w:rFonts w:hint="eastAsia"/>
        </w:rPr>
      </w:pPr>
      <w:r>
        <w:rPr>
          <w:rFonts w:hint="eastAsia"/>
        </w:rPr>
        <w:tab/>
        <w:t>3</w:t>
      </w:r>
      <w:r>
        <w:rPr>
          <w:rFonts w:hint="eastAsia"/>
        </w:rPr>
        <w:tab/>
      </w:r>
      <w:r>
        <w:rPr>
          <w:rFonts w:hint="eastAsia"/>
        </w:rPr>
        <w:t>建立科技安全阀机制，对出现意外负面影响的科技能够及时暂停或调整部署方案。</w:t>
      </w:r>
    </w:p>
    <w:p w:rsidR="006C7E5A" w:rsidRDefault="006C7E5A" w:rsidP="006C7E5A">
      <w:pPr>
        <w:rPr>
          <w:rFonts w:hint="eastAsia"/>
        </w:rPr>
      </w:pPr>
      <w:r>
        <w:rPr>
          <w:rFonts w:hint="eastAsia"/>
        </w:rPr>
        <w:t>第十二条：遵约与争端解决机制</w:t>
      </w:r>
    </w:p>
    <w:p w:rsidR="006C7E5A" w:rsidRDefault="006C7E5A" w:rsidP="006C7E5A">
      <w:pPr>
        <w:rPr>
          <w:rFonts w:hint="eastAsia"/>
        </w:rPr>
      </w:pPr>
      <w:r>
        <w:rPr>
          <w:rFonts w:hint="eastAsia"/>
        </w:rPr>
        <w:tab/>
        <w:t>1</w:t>
      </w:r>
      <w:r>
        <w:rPr>
          <w:rFonts w:hint="eastAsia"/>
        </w:rPr>
        <w:tab/>
      </w:r>
      <w:r>
        <w:rPr>
          <w:rFonts w:hint="eastAsia"/>
        </w:rPr>
        <w:t>设立一个由技术专家、伦理学家和公民代表组成的独立遵约委员会。</w:t>
      </w:r>
    </w:p>
    <w:p w:rsidR="006C7E5A" w:rsidRDefault="006C7E5A" w:rsidP="006C7E5A">
      <w:pPr>
        <w:rPr>
          <w:rFonts w:hint="eastAsia"/>
        </w:rPr>
      </w:pPr>
      <w:r>
        <w:rPr>
          <w:rFonts w:hint="eastAsia"/>
        </w:rPr>
        <w:tab/>
        <w:t>2</w:t>
      </w:r>
      <w:r>
        <w:rPr>
          <w:rFonts w:hint="eastAsia"/>
        </w:rPr>
        <w:tab/>
      </w:r>
      <w:r>
        <w:rPr>
          <w:rFonts w:hint="eastAsia"/>
        </w:rPr>
        <w:t>委员会有权审查各世界的生态报告，受理其他世界或秘书处提起的申诉，并进行调查。</w:t>
      </w:r>
    </w:p>
    <w:p w:rsidR="006C7E5A" w:rsidRDefault="006C7E5A" w:rsidP="006C7E5A">
      <w:pPr>
        <w:rPr>
          <w:rFonts w:hint="eastAsia"/>
        </w:rPr>
      </w:pPr>
      <w:r>
        <w:rPr>
          <w:rFonts w:hint="eastAsia"/>
        </w:rPr>
        <w:lastRenderedPageBreak/>
        <w:tab/>
        <w:t>3</w:t>
      </w:r>
      <w:r>
        <w:rPr>
          <w:rFonts w:hint="eastAsia"/>
        </w:rPr>
        <w:tab/>
      </w:r>
      <w:r>
        <w:rPr>
          <w:rFonts w:hint="eastAsia"/>
        </w:rPr>
        <w:t>对于被认定违反公约的世界，委员会将首先提供技术支持和建议；若持续不遵约，可采取从公开通报到限制其参与联盟技术共享计划等渐进式措施。</w:t>
      </w:r>
    </w:p>
    <w:p w:rsidR="006C7E5A" w:rsidRDefault="006C7E5A" w:rsidP="006C7E5A">
      <w:pPr>
        <w:rPr>
          <w:rFonts w:hint="eastAsia"/>
        </w:rPr>
      </w:pPr>
      <w:r>
        <w:rPr>
          <w:rFonts w:hint="eastAsia"/>
        </w:rPr>
        <w:tab/>
        <w:t>4</w:t>
      </w:r>
      <w:r>
        <w:rPr>
          <w:rFonts w:hint="eastAsia"/>
        </w:rPr>
        <w:tab/>
      </w:r>
      <w:r>
        <w:rPr>
          <w:rFonts w:hint="eastAsia"/>
        </w:rPr>
        <w:t>特别设立科技部署争议解决程序，处理因科技应用产生的跨世界纠纷。</w:t>
      </w:r>
    </w:p>
    <w:p w:rsidR="006C7E5A" w:rsidRDefault="006C7E5A" w:rsidP="006C7E5A">
      <w:pPr>
        <w:rPr>
          <w:rFonts w:hint="eastAsia"/>
        </w:rPr>
      </w:pPr>
      <w:r>
        <w:rPr>
          <w:rFonts w:hint="eastAsia"/>
        </w:rPr>
        <w:t>第四章：最终条款</w:t>
      </w:r>
    </w:p>
    <w:p w:rsidR="006C7E5A" w:rsidRDefault="006C7E5A" w:rsidP="006C7E5A">
      <w:pPr>
        <w:rPr>
          <w:rFonts w:hint="eastAsia"/>
        </w:rPr>
      </w:pPr>
      <w:r>
        <w:rPr>
          <w:rFonts w:hint="eastAsia"/>
        </w:rPr>
        <w:t>第十三条：公约修订机制</w:t>
      </w:r>
    </w:p>
    <w:p w:rsidR="006C7E5A" w:rsidRDefault="006C7E5A" w:rsidP="006C7E5A">
      <w:pPr>
        <w:rPr>
          <w:rFonts w:hint="eastAsia"/>
        </w:rPr>
      </w:pPr>
      <w:r>
        <w:rPr>
          <w:rFonts w:hint="eastAsia"/>
        </w:rPr>
        <w:tab/>
        <w:t>1</w:t>
      </w:r>
      <w:r>
        <w:rPr>
          <w:rFonts w:hint="eastAsia"/>
        </w:rPr>
        <w:tab/>
      </w:r>
      <w:r>
        <w:rPr>
          <w:rFonts w:hint="eastAsia"/>
        </w:rPr>
        <w:t>建立定期修订机制，每</w:t>
      </w:r>
      <w:r>
        <w:rPr>
          <w:rFonts w:hint="eastAsia"/>
        </w:rPr>
        <w:t>20</w:t>
      </w:r>
      <w:r>
        <w:rPr>
          <w:rFonts w:hint="eastAsia"/>
        </w:rPr>
        <w:t>年对公约进行一次全面评估和更新，确保其与科技发展同步。</w:t>
      </w:r>
    </w:p>
    <w:p w:rsidR="006C7E5A" w:rsidRDefault="006C7E5A" w:rsidP="006C7E5A">
      <w:pPr>
        <w:rPr>
          <w:rFonts w:hint="eastAsia"/>
        </w:rPr>
      </w:pPr>
      <w:r>
        <w:rPr>
          <w:rFonts w:hint="eastAsia"/>
        </w:rPr>
        <w:tab/>
        <w:t>2</w:t>
      </w:r>
      <w:r>
        <w:rPr>
          <w:rFonts w:hint="eastAsia"/>
        </w:rPr>
        <w:tab/>
      </w:r>
      <w:r>
        <w:rPr>
          <w:rFonts w:hint="eastAsia"/>
        </w:rPr>
        <w:t>设立科技发展跟踪小组，持续监测未来科技进展，为公约修订提供技术支持。</w:t>
      </w:r>
    </w:p>
    <w:p w:rsidR="006C7E5A" w:rsidRDefault="006C7E5A" w:rsidP="006C7E5A">
      <w:pPr>
        <w:rPr>
          <w:rFonts w:hint="eastAsia"/>
        </w:rPr>
      </w:pPr>
      <w:r>
        <w:rPr>
          <w:rFonts w:hint="eastAsia"/>
        </w:rPr>
        <w:tab/>
        <w:t>3</w:t>
      </w:r>
      <w:r>
        <w:rPr>
          <w:rFonts w:hint="eastAsia"/>
        </w:rPr>
        <w:tab/>
      </w:r>
      <w:r>
        <w:rPr>
          <w:rFonts w:hint="eastAsia"/>
        </w:rPr>
        <w:t>简化紧急修订程序，对重大科技突破带来的环境机遇能够快速响应。</w:t>
      </w:r>
    </w:p>
    <w:p w:rsidR="006C7E5A" w:rsidRDefault="006C7E5A" w:rsidP="006C7E5A">
      <w:pPr>
        <w:rPr>
          <w:rFonts w:hint="eastAsia"/>
        </w:rPr>
      </w:pPr>
      <w:r>
        <w:rPr>
          <w:rFonts w:hint="eastAsia"/>
        </w:rPr>
        <w:t>第十四条：秘书处</w:t>
      </w:r>
    </w:p>
    <w:p w:rsidR="006C7E5A" w:rsidRDefault="006C7E5A" w:rsidP="006C7E5A">
      <w:pPr>
        <w:rPr>
          <w:rFonts w:hint="eastAsia"/>
        </w:rPr>
      </w:pPr>
      <w:r>
        <w:rPr>
          <w:rFonts w:hint="eastAsia"/>
        </w:rPr>
        <w:t>兹设立本公约秘书处，负责安排会议、编译和传播信息，并协助各世界履行本公约。秘书处应增设未来科技司，专门负责协调科技部署和评估工作。</w:t>
      </w:r>
    </w:p>
    <w:p w:rsidR="006C7E5A" w:rsidRDefault="006C7E5A" w:rsidP="006C7E5A">
      <w:pPr>
        <w:rPr>
          <w:rFonts w:hint="eastAsia"/>
        </w:rPr>
      </w:pPr>
      <w:r>
        <w:rPr>
          <w:rFonts w:hint="eastAsia"/>
        </w:rPr>
        <w:t>第十五条：签署与生效</w:t>
      </w:r>
    </w:p>
    <w:p w:rsidR="006C7E5A" w:rsidRDefault="006C7E5A" w:rsidP="006C7E5A">
      <w:pPr>
        <w:rPr>
          <w:rFonts w:hint="eastAsia"/>
        </w:rPr>
      </w:pPr>
      <w:r>
        <w:rPr>
          <w:rFonts w:hint="eastAsia"/>
        </w:rPr>
        <w:t>本公约自</w:t>
      </w:r>
      <w:r>
        <w:rPr>
          <w:rFonts w:hint="eastAsia"/>
        </w:rPr>
        <w:t>XXXX</w:t>
      </w:r>
      <w:r>
        <w:rPr>
          <w:rFonts w:hint="eastAsia"/>
        </w:rPr>
        <w:t>年</w:t>
      </w:r>
      <w:r>
        <w:rPr>
          <w:rFonts w:hint="eastAsia"/>
        </w:rPr>
        <w:t>XX</w:t>
      </w:r>
      <w:r>
        <w:rPr>
          <w:rFonts w:hint="eastAsia"/>
        </w:rPr>
        <w:t>月</w:t>
      </w:r>
      <w:r>
        <w:rPr>
          <w:rFonts w:hint="eastAsia"/>
        </w:rPr>
        <w:t>XX</w:t>
      </w:r>
      <w:r>
        <w:rPr>
          <w:rFonts w:hint="eastAsia"/>
        </w:rPr>
        <w:t>日起开放供所有立方体世界签署，并在超过三分之二世界交存批准、接受或核准书后第九十天起生效。</w:t>
      </w:r>
    </w:p>
    <w:p w:rsidR="006C7E5A" w:rsidRDefault="006C7E5A" w:rsidP="006C7E5A">
      <w:pPr>
        <w:rPr>
          <w:rFonts w:hint="eastAsia"/>
        </w:rPr>
      </w:pPr>
      <w:r>
        <w:rPr>
          <w:rFonts w:hint="eastAsia"/>
        </w:rPr>
        <w:t>我们下列签署人，经正式授权，在本公约上签字，以昭信守。</w:t>
      </w:r>
    </w:p>
    <w:p w:rsidR="006C7E5A" w:rsidRDefault="006C7E5A" w:rsidP="006C7E5A">
      <w:pPr>
        <w:rPr>
          <w:rFonts w:hint="eastAsia"/>
        </w:rPr>
      </w:pPr>
      <w:r>
        <w:rPr>
          <w:rFonts w:hint="eastAsia"/>
        </w:rPr>
        <w:t>XXXX</w:t>
      </w:r>
      <w:r>
        <w:rPr>
          <w:rFonts w:hint="eastAsia"/>
        </w:rPr>
        <w:t>年</w:t>
      </w:r>
      <w:r>
        <w:rPr>
          <w:rFonts w:hint="eastAsia"/>
        </w:rPr>
        <w:t>XX</w:t>
      </w:r>
      <w:r>
        <w:rPr>
          <w:rFonts w:hint="eastAsia"/>
        </w:rPr>
        <w:t>月</w:t>
      </w:r>
      <w:r>
        <w:rPr>
          <w:rFonts w:hint="eastAsia"/>
        </w:rPr>
        <w:t>XX</w:t>
      </w:r>
      <w:r>
        <w:rPr>
          <w:rFonts w:hint="eastAsia"/>
        </w:rPr>
        <w:t>日订于【首届立方体世界峰会举办地】。</w:t>
      </w:r>
    </w:p>
    <w:p w:rsidR="006C7E5A" w:rsidRDefault="006C7E5A" w:rsidP="006C7E5A"/>
    <w:p w:rsidR="006C7E5A" w:rsidRDefault="006C7E5A" w:rsidP="006C7E5A">
      <w:pPr>
        <w:rPr>
          <w:rFonts w:hint="eastAsia"/>
        </w:rPr>
      </w:pPr>
      <w:r>
        <w:rPr>
          <w:rFonts w:hint="eastAsia"/>
        </w:rPr>
        <w:t>附件一：未来科技部署路线图（概要）</w:t>
      </w:r>
    </w:p>
    <w:p w:rsidR="006C7E5A" w:rsidRDefault="006C7E5A" w:rsidP="006C7E5A"/>
    <w:p w:rsidR="006C7E5A" w:rsidRDefault="006C7E5A" w:rsidP="006C7E5A"/>
    <w:p w:rsidR="006C7E5A" w:rsidRDefault="006C7E5A" w:rsidP="006C7E5A">
      <w:pPr>
        <w:rPr>
          <w:rFonts w:hint="eastAsia"/>
        </w:rPr>
      </w:pPr>
      <w:r>
        <w:rPr>
          <w:rFonts w:hint="eastAsia"/>
        </w:rPr>
        <w:t>时间段</w:t>
      </w:r>
    </w:p>
    <w:p w:rsidR="006C7E5A" w:rsidRDefault="006C7E5A" w:rsidP="006C7E5A">
      <w:pPr>
        <w:rPr>
          <w:rFonts w:hint="eastAsia"/>
        </w:rPr>
      </w:pPr>
      <w:r>
        <w:rPr>
          <w:rFonts w:hint="eastAsia"/>
        </w:rPr>
        <w:t>能源科技</w:t>
      </w:r>
    </w:p>
    <w:p w:rsidR="006C7E5A" w:rsidRDefault="006C7E5A" w:rsidP="006C7E5A">
      <w:pPr>
        <w:rPr>
          <w:rFonts w:hint="eastAsia"/>
        </w:rPr>
      </w:pPr>
      <w:r>
        <w:rPr>
          <w:rFonts w:hint="eastAsia"/>
        </w:rPr>
        <w:t>材料与生物科技</w:t>
      </w:r>
    </w:p>
    <w:p w:rsidR="006C7E5A" w:rsidRDefault="006C7E5A" w:rsidP="006C7E5A">
      <w:pPr>
        <w:rPr>
          <w:rFonts w:hint="eastAsia"/>
        </w:rPr>
      </w:pPr>
      <w:r>
        <w:rPr>
          <w:rFonts w:hint="eastAsia"/>
        </w:rPr>
        <w:t>空间科技</w:t>
      </w:r>
    </w:p>
    <w:p w:rsidR="006C7E5A" w:rsidRDefault="006C7E5A" w:rsidP="006C7E5A">
      <w:pPr>
        <w:rPr>
          <w:rFonts w:hint="eastAsia"/>
        </w:rPr>
      </w:pPr>
      <w:r>
        <w:rPr>
          <w:rFonts w:hint="eastAsia"/>
        </w:rPr>
        <w:t>循环科技</w:t>
      </w:r>
    </w:p>
    <w:p w:rsidR="006C7E5A" w:rsidRDefault="006C7E5A" w:rsidP="006C7E5A">
      <w:pPr>
        <w:rPr>
          <w:rFonts w:hint="eastAsia"/>
        </w:rPr>
      </w:pPr>
      <w:r>
        <w:rPr>
          <w:rFonts w:hint="eastAsia"/>
        </w:rPr>
        <w:t>1-30</w:t>
      </w:r>
      <w:r>
        <w:rPr>
          <w:rFonts w:hint="eastAsia"/>
        </w:rPr>
        <w:t>年</w:t>
      </w:r>
    </w:p>
    <w:p w:rsidR="006C7E5A" w:rsidRDefault="006C7E5A" w:rsidP="006C7E5A">
      <w:pPr>
        <w:rPr>
          <w:rFonts w:hint="eastAsia"/>
        </w:rPr>
      </w:pPr>
      <w:r>
        <w:rPr>
          <w:rFonts w:hint="eastAsia"/>
        </w:rPr>
        <w:t>中微子能量立方试点</w:t>
      </w:r>
    </w:p>
    <w:p w:rsidR="006C7E5A" w:rsidRDefault="006C7E5A" w:rsidP="006C7E5A">
      <w:pPr>
        <w:rPr>
          <w:rFonts w:hint="eastAsia"/>
        </w:rPr>
      </w:pPr>
      <w:r>
        <w:rPr>
          <w:rFonts w:hint="eastAsia"/>
        </w:rPr>
        <w:t>CMMS</w:t>
      </w:r>
      <w:r>
        <w:rPr>
          <w:rFonts w:hint="eastAsia"/>
        </w:rPr>
        <w:t>储能研发</w:t>
      </w:r>
    </w:p>
    <w:p w:rsidR="006C7E5A" w:rsidRDefault="006C7E5A" w:rsidP="006C7E5A">
      <w:pPr>
        <w:rPr>
          <w:rFonts w:hint="eastAsia"/>
        </w:rPr>
      </w:pPr>
      <w:r>
        <w:rPr>
          <w:rFonts w:hint="eastAsia"/>
        </w:rPr>
        <w:t>自适应材料开发</w:t>
      </w:r>
    </w:p>
    <w:p w:rsidR="006C7E5A" w:rsidRDefault="006C7E5A" w:rsidP="006C7E5A">
      <w:pPr>
        <w:rPr>
          <w:rFonts w:hint="eastAsia"/>
        </w:rPr>
      </w:pPr>
      <w:r>
        <w:rPr>
          <w:rFonts w:hint="eastAsia"/>
        </w:rPr>
        <w:t>可编程物质基础研究</w:t>
      </w:r>
    </w:p>
    <w:p w:rsidR="006C7E5A" w:rsidRDefault="006C7E5A" w:rsidP="006C7E5A">
      <w:pPr>
        <w:rPr>
          <w:rFonts w:hint="eastAsia"/>
        </w:rPr>
      </w:pPr>
      <w:r>
        <w:rPr>
          <w:rFonts w:hint="eastAsia"/>
        </w:rPr>
        <w:t>生物史莱姆安全性验证</w:t>
      </w:r>
    </w:p>
    <w:p w:rsidR="006C7E5A" w:rsidRDefault="006C7E5A" w:rsidP="006C7E5A">
      <w:pPr>
        <w:rPr>
          <w:rFonts w:hint="eastAsia"/>
        </w:rPr>
      </w:pPr>
      <w:r>
        <w:rPr>
          <w:rFonts w:hint="eastAsia"/>
        </w:rPr>
        <w:t>量子折叠算法开发</w:t>
      </w:r>
    </w:p>
    <w:p w:rsidR="006C7E5A" w:rsidRDefault="006C7E5A" w:rsidP="006C7E5A">
      <w:pPr>
        <w:rPr>
          <w:rFonts w:hint="eastAsia"/>
        </w:rPr>
      </w:pPr>
      <w:r>
        <w:rPr>
          <w:rFonts w:hint="eastAsia"/>
        </w:rPr>
        <w:t>空间优化试点</w:t>
      </w:r>
    </w:p>
    <w:p w:rsidR="006C7E5A" w:rsidRDefault="006C7E5A" w:rsidP="006C7E5A">
      <w:pPr>
        <w:rPr>
          <w:rFonts w:hint="eastAsia"/>
        </w:rPr>
      </w:pPr>
      <w:r>
        <w:rPr>
          <w:rFonts w:hint="eastAsia"/>
        </w:rPr>
        <w:t>复制机器系统基础</w:t>
      </w:r>
    </w:p>
    <w:p w:rsidR="006C7E5A" w:rsidRDefault="006C7E5A" w:rsidP="006C7E5A">
      <w:pPr>
        <w:rPr>
          <w:rFonts w:hint="eastAsia"/>
        </w:rPr>
      </w:pPr>
      <w:r>
        <w:rPr>
          <w:rFonts w:hint="eastAsia"/>
        </w:rPr>
        <w:lastRenderedPageBreak/>
        <w:t>原子管理框架</w:t>
      </w:r>
    </w:p>
    <w:p w:rsidR="006C7E5A" w:rsidRDefault="006C7E5A" w:rsidP="006C7E5A">
      <w:pPr>
        <w:rPr>
          <w:rFonts w:hint="eastAsia"/>
        </w:rPr>
      </w:pPr>
      <w:r>
        <w:rPr>
          <w:rFonts w:hint="eastAsia"/>
        </w:rPr>
        <w:t>30-70</w:t>
      </w:r>
      <w:r>
        <w:rPr>
          <w:rFonts w:hint="eastAsia"/>
        </w:rPr>
        <w:t>年</w:t>
      </w:r>
    </w:p>
    <w:p w:rsidR="006C7E5A" w:rsidRDefault="006C7E5A" w:rsidP="006C7E5A">
      <w:pPr>
        <w:rPr>
          <w:rFonts w:hint="eastAsia"/>
        </w:rPr>
      </w:pPr>
      <w:r>
        <w:rPr>
          <w:rFonts w:hint="eastAsia"/>
        </w:rPr>
        <w:t>中微子能源扩大</w:t>
      </w:r>
    </w:p>
    <w:p w:rsidR="006C7E5A" w:rsidRDefault="006C7E5A" w:rsidP="006C7E5A">
      <w:pPr>
        <w:rPr>
          <w:rFonts w:hint="eastAsia"/>
        </w:rPr>
      </w:pPr>
      <w:r>
        <w:rPr>
          <w:rFonts w:hint="eastAsia"/>
        </w:rPr>
        <w:t>CMMS</w:t>
      </w:r>
      <w:r>
        <w:rPr>
          <w:rFonts w:hint="eastAsia"/>
        </w:rPr>
        <w:t>建筑集成</w:t>
      </w:r>
    </w:p>
    <w:p w:rsidR="006C7E5A" w:rsidRDefault="006C7E5A" w:rsidP="006C7E5A">
      <w:pPr>
        <w:rPr>
          <w:rFonts w:hint="eastAsia"/>
        </w:rPr>
      </w:pPr>
      <w:r>
        <w:rPr>
          <w:rFonts w:hint="eastAsia"/>
        </w:rPr>
        <w:t>自修复设施部署</w:t>
      </w:r>
    </w:p>
    <w:p w:rsidR="006C7E5A" w:rsidRDefault="006C7E5A" w:rsidP="006C7E5A">
      <w:pPr>
        <w:rPr>
          <w:rFonts w:hint="eastAsia"/>
        </w:rPr>
      </w:pPr>
      <w:r>
        <w:rPr>
          <w:rFonts w:hint="eastAsia"/>
        </w:rPr>
        <w:t>可编程生态应用</w:t>
      </w:r>
    </w:p>
    <w:p w:rsidR="006C7E5A" w:rsidRDefault="006C7E5A" w:rsidP="006C7E5A">
      <w:pPr>
        <w:rPr>
          <w:rFonts w:hint="eastAsia"/>
        </w:rPr>
      </w:pPr>
      <w:r>
        <w:rPr>
          <w:rFonts w:hint="eastAsia"/>
        </w:rPr>
        <w:t>生物史莱姆系统普及</w:t>
      </w:r>
    </w:p>
    <w:p w:rsidR="006C7E5A" w:rsidRDefault="006C7E5A" w:rsidP="006C7E5A">
      <w:pPr>
        <w:rPr>
          <w:rFonts w:hint="eastAsia"/>
        </w:rPr>
      </w:pPr>
      <w:r>
        <w:rPr>
          <w:rFonts w:hint="eastAsia"/>
        </w:rPr>
        <w:t>折叠技术推广</w:t>
      </w:r>
    </w:p>
    <w:p w:rsidR="006C7E5A" w:rsidRDefault="006C7E5A" w:rsidP="006C7E5A">
      <w:pPr>
        <w:rPr>
          <w:rFonts w:hint="eastAsia"/>
        </w:rPr>
      </w:pPr>
      <w:r>
        <w:rPr>
          <w:rFonts w:hint="eastAsia"/>
        </w:rPr>
        <w:t>生态节律整合</w:t>
      </w:r>
    </w:p>
    <w:p w:rsidR="006C7E5A" w:rsidRDefault="006C7E5A" w:rsidP="006C7E5A">
      <w:pPr>
        <w:rPr>
          <w:rFonts w:hint="eastAsia"/>
        </w:rPr>
      </w:pPr>
      <w:r>
        <w:rPr>
          <w:rFonts w:hint="eastAsia"/>
        </w:rPr>
        <w:t>终端系统普及</w:t>
      </w:r>
    </w:p>
    <w:p w:rsidR="006C7E5A" w:rsidRDefault="006C7E5A" w:rsidP="006C7E5A">
      <w:pPr>
        <w:rPr>
          <w:rFonts w:hint="eastAsia"/>
        </w:rPr>
      </w:pPr>
      <w:r>
        <w:rPr>
          <w:rFonts w:hint="eastAsia"/>
        </w:rPr>
        <w:t>物质循环优化</w:t>
      </w:r>
    </w:p>
    <w:p w:rsidR="006C7E5A" w:rsidRDefault="006C7E5A" w:rsidP="006C7E5A">
      <w:pPr>
        <w:rPr>
          <w:rFonts w:hint="eastAsia"/>
        </w:rPr>
      </w:pPr>
      <w:r>
        <w:rPr>
          <w:rFonts w:hint="eastAsia"/>
        </w:rPr>
        <w:t>70-100</w:t>
      </w:r>
      <w:r>
        <w:rPr>
          <w:rFonts w:hint="eastAsia"/>
        </w:rPr>
        <w:t>年</w:t>
      </w:r>
    </w:p>
    <w:p w:rsidR="006C7E5A" w:rsidRDefault="006C7E5A" w:rsidP="006C7E5A">
      <w:pPr>
        <w:rPr>
          <w:rFonts w:hint="eastAsia"/>
        </w:rPr>
      </w:pPr>
      <w:r>
        <w:rPr>
          <w:rFonts w:hint="eastAsia"/>
        </w:rPr>
        <w:t>能源系统全面升级</w:t>
      </w:r>
    </w:p>
    <w:p w:rsidR="006C7E5A" w:rsidRDefault="006C7E5A" w:rsidP="006C7E5A">
      <w:pPr>
        <w:rPr>
          <w:rFonts w:hint="eastAsia"/>
        </w:rPr>
      </w:pPr>
      <w:r>
        <w:rPr>
          <w:rFonts w:hint="eastAsia"/>
        </w:rPr>
        <w:t>分布式储能成熟</w:t>
      </w:r>
    </w:p>
    <w:p w:rsidR="006C7E5A" w:rsidRDefault="006C7E5A" w:rsidP="006C7E5A">
      <w:pPr>
        <w:rPr>
          <w:rFonts w:hint="eastAsia"/>
        </w:rPr>
      </w:pPr>
      <w:r>
        <w:rPr>
          <w:rFonts w:hint="eastAsia"/>
        </w:rPr>
        <w:t>材料智慧化完成</w:t>
      </w:r>
    </w:p>
    <w:p w:rsidR="006C7E5A" w:rsidRDefault="006C7E5A" w:rsidP="006C7E5A">
      <w:pPr>
        <w:rPr>
          <w:rFonts w:hint="eastAsia"/>
        </w:rPr>
      </w:pPr>
      <w:r>
        <w:rPr>
          <w:rFonts w:hint="eastAsia"/>
        </w:rPr>
        <w:t>环境自适应实现</w:t>
      </w:r>
    </w:p>
    <w:p w:rsidR="006C7E5A" w:rsidRDefault="006C7E5A" w:rsidP="006C7E5A">
      <w:pPr>
        <w:rPr>
          <w:rFonts w:hint="eastAsia"/>
        </w:rPr>
      </w:pPr>
      <w:r>
        <w:rPr>
          <w:rFonts w:hint="eastAsia"/>
        </w:rPr>
        <w:t>生物系统全整合</w:t>
      </w:r>
    </w:p>
    <w:p w:rsidR="006C7E5A" w:rsidRDefault="006C7E5A" w:rsidP="006C7E5A">
      <w:pPr>
        <w:rPr>
          <w:rFonts w:hint="eastAsia"/>
        </w:rPr>
      </w:pPr>
      <w:r>
        <w:rPr>
          <w:rFonts w:hint="eastAsia"/>
        </w:rPr>
        <w:t>空间生态融合</w:t>
      </w:r>
    </w:p>
    <w:p w:rsidR="006C7E5A" w:rsidRDefault="006C7E5A" w:rsidP="006C7E5A">
      <w:pPr>
        <w:rPr>
          <w:rFonts w:hint="eastAsia"/>
        </w:rPr>
      </w:pPr>
      <w:r>
        <w:rPr>
          <w:rFonts w:hint="eastAsia"/>
        </w:rPr>
        <w:t>全系统动态优化</w:t>
      </w:r>
    </w:p>
    <w:p w:rsidR="006C7E5A" w:rsidRDefault="006C7E5A" w:rsidP="006C7E5A">
      <w:pPr>
        <w:rPr>
          <w:rFonts w:hint="eastAsia"/>
        </w:rPr>
      </w:pPr>
      <w:r>
        <w:rPr>
          <w:rFonts w:hint="eastAsia"/>
        </w:rPr>
        <w:t>原子循环闭环</w:t>
      </w:r>
    </w:p>
    <w:p w:rsidR="006C7E5A" w:rsidRDefault="006C7E5A" w:rsidP="006C7E5A">
      <w:pPr>
        <w:rPr>
          <w:rFonts w:hint="eastAsia"/>
        </w:rPr>
      </w:pPr>
      <w:r>
        <w:rPr>
          <w:rFonts w:hint="eastAsia"/>
        </w:rPr>
        <w:t>资源零浪费实现</w:t>
      </w:r>
    </w:p>
    <w:p w:rsidR="006C7E5A" w:rsidRDefault="006C7E5A" w:rsidP="006C7E5A">
      <w:pPr>
        <w:rPr>
          <w:rFonts w:hint="eastAsia"/>
        </w:rPr>
      </w:pPr>
      <w:r>
        <w:rPr>
          <w:rFonts w:hint="eastAsia"/>
        </w:rPr>
        <w:t>注：详细路线图由公约秘书处未来科技司制定并定期更新。</w:t>
      </w:r>
    </w:p>
    <w:p w:rsidR="006C7E5A" w:rsidRDefault="006C7E5A" w:rsidP="006C7E5A">
      <w:pPr>
        <w:rPr>
          <w:rFonts w:hint="eastAsia"/>
        </w:rPr>
      </w:pPr>
      <w:r>
        <w:rPr>
          <w:rFonts w:hint="eastAsia"/>
        </w:rPr>
        <w:t>附件二：未来科技互操作性标准与生态增益评估框架</w:t>
      </w:r>
    </w:p>
    <w:p w:rsidR="006C7E5A" w:rsidRDefault="006C7E5A" w:rsidP="006C7E5A">
      <w:pPr>
        <w:rPr>
          <w:rFonts w:hint="eastAsia"/>
        </w:rPr>
      </w:pPr>
      <w:r>
        <w:rPr>
          <w:rFonts w:hint="eastAsia"/>
        </w:rPr>
        <w:t xml:space="preserve">1. </w:t>
      </w:r>
      <w:r>
        <w:rPr>
          <w:rFonts w:hint="eastAsia"/>
        </w:rPr>
        <w:t>技术互操作性标准为确保各世界开发的未来科技能够协同工作，形成联盟范围内的“科技生态系统”，所有缔约世界承诺在以下领域采用共同标准：</w:t>
      </w:r>
    </w:p>
    <w:p w:rsidR="006C7E5A" w:rsidRDefault="006C7E5A" w:rsidP="006C7E5A">
      <w:pPr>
        <w:rPr>
          <w:rFonts w:hint="eastAsia"/>
        </w:rPr>
      </w:pPr>
      <w:r>
        <w:rPr>
          <w:rFonts w:hint="eastAsia"/>
        </w:rPr>
        <w:tab/>
      </w:r>
      <w:r>
        <w:rPr>
          <w:rFonts w:hint="eastAsia"/>
        </w:rPr>
        <w:t>•</w:t>
      </w:r>
      <w:r>
        <w:rPr>
          <w:rFonts w:hint="eastAsia"/>
        </w:rPr>
        <w:tab/>
      </w:r>
      <w:r>
        <w:rPr>
          <w:rFonts w:hint="eastAsia"/>
        </w:rPr>
        <w:t>通信协议：所有可编程物质、自适应材料及协同变形微单元集群（</w:t>
      </w:r>
      <w:r>
        <w:rPr>
          <w:rFonts w:hint="eastAsia"/>
        </w:rPr>
        <w:t>CMMS</w:t>
      </w:r>
      <w:r>
        <w:rPr>
          <w:rFonts w:hint="eastAsia"/>
        </w:rPr>
        <w:t>）需采用统一的量子安全通信协议，确保跨世界指令传输的兼容性与安全性。</w:t>
      </w:r>
    </w:p>
    <w:p w:rsidR="006C7E5A" w:rsidRDefault="006C7E5A" w:rsidP="006C7E5A">
      <w:pPr>
        <w:rPr>
          <w:rFonts w:hint="eastAsia"/>
        </w:rPr>
      </w:pPr>
      <w:r>
        <w:rPr>
          <w:rFonts w:hint="eastAsia"/>
        </w:rPr>
        <w:tab/>
      </w:r>
      <w:r>
        <w:rPr>
          <w:rFonts w:hint="eastAsia"/>
        </w:rPr>
        <w:t>•</w:t>
      </w:r>
      <w:r>
        <w:rPr>
          <w:rFonts w:hint="eastAsia"/>
        </w:rPr>
        <w:tab/>
      </w:r>
      <w:r>
        <w:rPr>
          <w:rFonts w:hint="eastAsia"/>
        </w:rPr>
        <w:t>能源接口：中微子能量立方、</w:t>
      </w:r>
      <w:r>
        <w:rPr>
          <w:rFonts w:hint="eastAsia"/>
        </w:rPr>
        <w:t>CMMS</w:t>
      </w:r>
      <w:r>
        <w:rPr>
          <w:rFonts w:hint="eastAsia"/>
        </w:rPr>
        <w:t>储能模块等新型能源设施需配备标准化并网接口，支持能源的跨世界智能调度与冗余备份。</w:t>
      </w:r>
    </w:p>
    <w:p w:rsidR="006C7E5A" w:rsidRDefault="006C7E5A" w:rsidP="006C7E5A">
      <w:pPr>
        <w:rPr>
          <w:rFonts w:hint="eastAsia"/>
        </w:rPr>
      </w:pPr>
      <w:r>
        <w:rPr>
          <w:rFonts w:hint="eastAsia"/>
        </w:rPr>
        <w:tab/>
      </w:r>
      <w:r>
        <w:rPr>
          <w:rFonts w:hint="eastAsia"/>
        </w:rPr>
        <w:t>•</w:t>
      </w:r>
      <w:r>
        <w:rPr>
          <w:rFonts w:hint="eastAsia"/>
        </w:rPr>
        <w:tab/>
      </w:r>
      <w:r>
        <w:rPr>
          <w:rFonts w:hint="eastAsia"/>
        </w:rPr>
        <w:t>数据格式：与生态监测、物质循环（如复制机器系统的蓝图）相关的数据，需采用联盟制定的“生态元数据”标准，确保信息的可比较性与可共享性。</w:t>
      </w:r>
    </w:p>
    <w:p w:rsidR="006C7E5A" w:rsidRDefault="006C7E5A" w:rsidP="006C7E5A">
      <w:pPr>
        <w:rPr>
          <w:rFonts w:hint="eastAsia"/>
        </w:rPr>
      </w:pPr>
      <w:r>
        <w:rPr>
          <w:rFonts w:hint="eastAsia"/>
        </w:rPr>
        <w:tab/>
      </w:r>
      <w:r>
        <w:rPr>
          <w:rFonts w:hint="eastAsia"/>
        </w:rPr>
        <w:t>•</w:t>
      </w:r>
      <w:r>
        <w:rPr>
          <w:rFonts w:hint="eastAsia"/>
        </w:rPr>
        <w:tab/>
      </w:r>
      <w:r>
        <w:rPr>
          <w:rFonts w:hint="eastAsia"/>
        </w:rPr>
        <w:t>生物安全标准：对基因工程生物（如生物史莱姆）需建立严格的物理与基因隔离标准、生命周期控制协议以及失效应急预案，防止跨系统干扰和生态泄漏。</w:t>
      </w:r>
    </w:p>
    <w:p w:rsidR="006C7E5A" w:rsidRDefault="006C7E5A" w:rsidP="006C7E5A">
      <w:pPr>
        <w:rPr>
          <w:rFonts w:hint="eastAsia"/>
        </w:rPr>
      </w:pPr>
      <w:r>
        <w:rPr>
          <w:rFonts w:hint="eastAsia"/>
        </w:rPr>
        <w:lastRenderedPageBreak/>
        <w:t xml:space="preserve">2. </w:t>
      </w:r>
      <w:r>
        <w:rPr>
          <w:rFonts w:hint="eastAsia"/>
        </w:rPr>
        <w:t>生态增益量化评估任何未来科技的部署，除需满足“影响最小化”要求外，还应致力于实现可量化的“生态增益”。秘书处未来科技司将牵头制定并维护一份《生态增益技术清单》。</w:t>
      </w:r>
    </w:p>
    <w:p w:rsidR="006C7E5A" w:rsidRDefault="006C7E5A" w:rsidP="006C7E5A">
      <w:pPr>
        <w:rPr>
          <w:rFonts w:hint="eastAsia"/>
        </w:rPr>
      </w:pPr>
      <w:r>
        <w:rPr>
          <w:rFonts w:hint="eastAsia"/>
        </w:rPr>
        <w:tab/>
      </w:r>
      <w:r>
        <w:rPr>
          <w:rFonts w:hint="eastAsia"/>
        </w:rPr>
        <w:t>•</w:t>
      </w:r>
      <w:r>
        <w:rPr>
          <w:rFonts w:hint="eastAsia"/>
        </w:rPr>
        <w:tab/>
      </w:r>
      <w:r>
        <w:rPr>
          <w:rFonts w:hint="eastAsia"/>
        </w:rPr>
        <w:t>增益指标：包括但不限于“单位体积碳固定量”、“本地物种多样性提升率”、“外部土地解放面积”、“单位能耗废物处理效率”（如生物史莱姆的垃圾处理量）等。</w:t>
      </w:r>
    </w:p>
    <w:p w:rsidR="006C7E5A" w:rsidRDefault="006C7E5A" w:rsidP="006C7E5A">
      <w:pPr>
        <w:rPr>
          <w:rFonts w:hint="eastAsia"/>
        </w:rPr>
      </w:pPr>
      <w:r>
        <w:rPr>
          <w:rFonts w:hint="eastAsia"/>
        </w:rPr>
        <w:tab/>
      </w:r>
      <w:r>
        <w:rPr>
          <w:rFonts w:hint="eastAsia"/>
        </w:rPr>
        <w:t>•</w:t>
      </w:r>
      <w:r>
        <w:rPr>
          <w:rFonts w:hint="eastAsia"/>
        </w:rPr>
        <w:tab/>
      </w:r>
      <w:r>
        <w:rPr>
          <w:rFonts w:hint="eastAsia"/>
        </w:rPr>
        <w:t>认证与激励：经独立评估确认为“生态增益型”的科技，其研发与部署世界可获得“绿色基金”的优先支持及联盟内的技术推广资格。</w:t>
      </w:r>
    </w:p>
    <w:p w:rsidR="006C7E5A" w:rsidRDefault="006C7E5A" w:rsidP="006C7E5A">
      <w:pPr>
        <w:rPr>
          <w:rFonts w:hint="eastAsia"/>
        </w:rPr>
      </w:pPr>
      <w:r>
        <w:rPr>
          <w:rFonts w:hint="eastAsia"/>
        </w:rPr>
        <w:t>附件三：未来科技伦理与风险审查章程</w:t>
      </w:r>
    </w:p>
    <w:p w:rsidR="006C7E5A" w:rsidRDefault="006C7E5A" w:rsidP="006C7E5A">
      <w:pPr>
        <w:rPr>
          <w:rFonts w:hint="eastAsia"/>
        </w:rPr>
      </w:pPr>
      <w:r>
        <w:rPr>
          <w:rFonts w:hint="eastAsia"/>
        </w:rPr>
        <w:t xml:space="preserve">1. </w:t>
      </w:r>
      <w:r>
        <w:rPr>
          <w:rFonts w:hint="eastAsia"/>
        </w:rPr>
        <w:t>伦理审查核心原则所有未来科技在部署前，必须通过跨世界科技伦理委员会的审查，审查基于以下原则：</w:t>
      </w:r>
    </w:p>
    <w:p w:rsidR="006C7E5A" w:rsidRDefault="006C7E5A" w:rsidP="006C7E5A">
      <w:pPr>
        <w:rPr>
          <w:rFonts w:hint="eastAsia"/>
        </w:rPr>
      </w:pPr>
      <w:r>
        <w:rPr>
          <w:rFonts w:hint="eastAsia"/>
        </w:rPr>
        <w:tab/>
      </w:r>
      <w:r>
        <w:rPr>
          <w:rFonts w:hint="eastAsia"/>
        </w:rPr>
        <w:t>•</w:t>
      </w:r>
      <w:r>
        <w:rPr>
          <w:rFonts w:hint="eastAsia"/>
        </w:rPr>
        <w:tab/>
      </w:r>
      <w:r>
        <w:rPr>
          <w:rFonts w:hint="eastAsia"/>
        </w:rPr>
        <w:t>生态优先原则：科技的首要目的是服务于生态系统的整体健康与稳定，而非单纯的人类便利。</w:t>
      </w:r>
    </w:p>
    <w:p w:rsidR="006C7E5A" w:rsidRDefault="006C7E5A" w:rsidP="006C7E5A">
      <w:pPr>
        <w:rPr>
          <w:rFonts w:hint="eastAsia"/>
        </w:rPr>
      </w:pPr>
      <w:r>
        <w:rPr>
          <w:rFonts w:hint="eastAsia"/>
        </w:rPr>
        <w:tab/>
      </w:r>
      <w:r>
        <w:rPr>
          <w:rFonts w:hint="eastAsia"/>
        </w:rPr>
        <w:t>•</w:t>
      </w:r>
      <w:r>
        <w:rPr>
          <w:rFonts w:hint="eastAsia"/>
        </w:rPr>
        <w:tab/>
      </w:r>
      <w:r>
        <w:rPr>
          <w:rFonts w:hint="eastAsia"/>
        </w:rPr>
        <w:t>预防性原则：对于潜在长期生态风险不明或存在重大争议的科技，应采取谨慎态度，即使部分短期经济利益受损。</w:t>
      </w:r>
    </w:p>
    <w:p w:rsidR="006C7E5A" w:rsidRDefault="006C7E5A" w:rsidP="006C7E5A">
      <w:pPr>
        <w:rPr>
          <w:rFonts w:hint="eastAsia"/>
        </w:rPr>
      </w:pPr>
      <w:r>
        <w:rPr>
          <w:rFonts w:hint="eastAsia"/>
        </w:rPr>
        <w:tab/>
      </w:r>
      <w:r>
        <w:rPr>
          <w:rFonts w:hint="eastAsia"/>
        </w:rPr>
        <w:t>•</w:t>
      </w:r>
      <w:r>
        <w:rPr>
          <w:rFonts w:hint="eastAsia"/>
        </w:rPr>
        <w:tab/>
      </w:r>
      <w:r>
        <w:rPr>
          <w:rFonts w:hint="eastAsia"/>
        </w:rPr>
        <w:t>自然权利原则：承认自然的内在价值，科技应用不得损害非人类物种的生存权与栖息地完整性。</w:t>
      </w:r>
    </w:p>
    <w:p w:rsidR="006C7E5A" w:rsidRDefault="006C7E5A" w:rsidP="006C7E5A">
      <w:pPr>
        <w:rPr>
          <w:rFonts w:hint="eastAsia"/>
        </w:rPr>
      </w:pPr>
      <w:r>
        <w:rPr>
          <w:rFonts w:hint="eastAsia"/>
        </w:rPr>
        <w:tab/>
      </w:r>
      <w:r>
        <w:rPr>
          <w:rFonts w:hint="eastAsia"/>
        </w:rPr>
        <w:t>•</w:t>
      </w:r>
      <w:r>
        <w:rPr>
          <w:rFonts w:hint="eastAsia"/>
        </w:rPr>
        <w:tab/>
      </w:r>
      <w:r>
        <w:rPr>
          <w:rFonts w:hint="eastAsia"/>
        </w:rPr>
        <w:t>生物尊严原则：对基因工程生物的改造需尊重其作为生命体的基本福祉，避免不必要的痛苦，并严格限制其用于非必要的美学或娱乐目的。</w:t>
      </w:r>
    </w:p>
    <w:p w:rsidR="006C7E5A" w:rsidRDefault="006C7E5A" w:rsidP="006C7E5A">
      <w:pPr>
        <w:rPr>
          <w:rFonts w:hint="eastAsia"/>
        </w:rPr>
      </w:pPr>
      <w:r>
        <w:rPr>
          <w:rFonts w:hint="eastAsia"/>
        </w:rPr>
        <w:t xml:space="preserve">2. </w:t>
      </w:r>
      <w:r>
        <w:rPr>
          <w:rFonts w:hint="eastAsia"/>
        </w:rPr>
        <w:t>分级风险评估与管控根据科技对生态系统的潜在影响程度，实施分级管理：</w:t>
      </w:r>
    </w:p>
    <w:p w:rsidR="006C7E5A" w:rsidRDefault="006C7E5A" w:rsidP="006C7E5A">
      <w:pPr>
        <w:rPr>
          <w:rFonts w:hint="eastAsia"/>
        </w:rPr>
      </w:pPr>
      <w:r>
        <w:rPr>
          <w:rFonts w:hint="eastAsia"/>
        </w:rPr>
        <w:tab/>
      </w:r>
      <w:r>
        <w:rPr>
          <w:rFonts w:hint="eastAsia"/>
        </w:rPr>
        <w:t>•</w:t>
      </w:r>
      <w:r>
        <w:rPr>
          <w:rFonts w:hint="eastAsia"/>
        </w:rPr>
        <w:tab/>
        <w:t>I</w:t>
      </w:r>
      <w:r>
        <w:rPr>
          <w:rFonts w:hint="eastAsia"/>
        </w:rPr>
        <w:t>级（低风险）：如内部能效提升技术。实行备案制，由世界内部审查。</w:t>
      </w:r>
    </w:p>
    <w:p w:rsidR="006C7E5A" w:rsidRDefault="006C7E5A" w:rsidP="006C7E5A">
      <w:pPr>
        <w:rPr>
          <w:rFonts w:hint="eastAsia"/>
        </w:rPr>
      </w:pPr>
      <w:r>
        <w:rPr>
          <w:rFonts w:hint="eastAsia"/>
        </w:rPr>
        <w:tab/>
      </w:r>
      <w:r>
        <w:rPr>
          <w:rFonts w:hint="eastAsia"/>
        </w:rPr>
        <w:t>•</w:t>
      </w:r>
      <w:r>
        <w:rPr>
          <w:rFonts w:hint="eastAsia"/>
        </w:rPr>
        <w:tab/>
        <w:t>II</w:t>
      </w:r>
      <w:r>
        <w:rPr>
          <w:rFonts w:hint="eastAsia"/>
        </w:rPr>
        <w:t>级（中风险）：如大规模可编程物质地貌改造、限定功能的基因工程生物（如生物史莱姆）。需提交详尽风险评估报告（包括生物安全报告），由伦理委员会核准。</w:t>
      </w:r>
    </w:p>
    <w:p w:rsidR="006C7E5A" w:rsidRDefault="006C7E5A" w:rsidP="006C7E5A">
      <w:pPr>
        <w:rPr>
          <w:rFonts w:hint="eastAsia"/>
        </w:rPr>
      </w:pPr>
      <w:r>
        <w:rPr>
          <w:rFonts w:hint="eastAsia"/>
        </w:rPr>
        <w:tab/>
      </w:r>
      <w:r>
        <w:rPr>
          <w:rFonts w:hint="eastAsia"/>
        </w:rPr>
        <w:t>•</w:t>
      </w:r>
      <w:r>
        <w:rPr>
          <w:rFonts w:hint="eastAsia"/>
        </w:rPr>
        <w:tab/>
        <w:t>III</w:t>
      </w:r>
      <w:r>
        <w:rPr>
          <w:rFonts w:hint="eastAsia"/>
        </w:rPr>
        <w:t>级（高风险）：如涉及地球工程、全球气候干预或具有自我复制</w:t>
      </w:r>
      <w:r>
        <w:rPr>
          <w:rFonts w:hint="eastAsia"/>
        </w:rPr>
        <w:t>/</w:t>
      </w:r>
      <w:r>
        <w:rPr>
          <w:rFonts w:hint="eastAsia"/>
        </w:rPr>
        <w:t>进化能力的基因工程生物的技术。必须经过全联盟公开听证，并获得超过四分之三缔约世界的同意方可启动有限度试验。</w:t>
      </w:r>
    </w:p>
    <w:p w:rsidR="006C7E5A" w:rsidRDefault="006C7E5A" w:rsidP="006C7E5A">
      <w:pPr>
        <w:rPr>
          <w:rFonts w:hint="eastAsia"/>
        </w:rPr>
      </w:pPr>
      <w:r>
        <w:rPr>
          <w:rFonts w:hint="eastAsia"/>
        </w:rPr>
        <w:t>附件四：科技应用相关生态争议解决程序</w:t>
      </w:r>
    </w:p>
    <w:p w:rsidR="006C7E5A" w:rsidRDefault="006C7E5A" w:rsidP="006C7E5A">
      <w:pPr>
        <w:rPr>
          <w:rFonts w:hint="eastAsia"/>
        </w:rPr>
      </w:pPr>
      <w:r>
        <w:rPr>
          <w:rFonts w:hint="eastAsia"/>
        </w:rPr>
        <w:t xml:space="preserve">1. </w:t>
      </w:r>
      <w:r>
        <w:rPr>
          <w:rFonts w:hint="eastAsia"/>
        </w:rPr>
        <w:t>争议类型本程序适用于缔约世界之间因未来科技的应用、部署或意外后果引发的生态争议，主要包括：</w:t>
      </w:r>
    </w:p>
    <w:p w:rsidR="006C7E5A" w:rsidRDefault="006C7E5A" w:rsidP="006C7E5A">
      <w:pPr>
        <w:rPr>
          <w:rFonts w:hint="eastAsia"/>
        </w:rPr>
      </w:pPr>
      <w:r>
        <w:rPr>
          <w:rFonts w:hint="eastAsia"/>
        </w:rPr>
        <w:tab/>
      </w:r>
      <w:r>
        <w:rPr>
          <w:rFonts w:hint="eastAsia"/>
        </w:rPr>
        <w:t>•</w:t>
      </w:r>
      <w:r>
        <w:rPr>
          <w:rFonts w:hint="eastAsia"/>
        </w:rPr>
        <w:tab/>
      </w:r>
      <w:r>
        <w:rPr>
          <w:rFonts w:hint="eastAsia"/>
        </w:rPr>
        <w:t>跨界生态影响争议（如某世界的能量立方对邻近世界生态监测造成干扰，或基因工程生物发生跨边界迁移）。</w:t>
      </w:r>
    </w:p>
    <w:p w:rsidR="006C7E5A" w:rsidRDefault="006C7E5A" w:rsidP="006C7E5A">
      <w:pPr>
        <w:rPr>
          <w:rFonts w:hint="eastAsia"/>
        </w:rPr>
      </w:pPr>
      <w:r>
        <w:rPr>
          <w:rFonts w:hint="eastAsia"/>
        </w:rPr>
        <w:tab/>
      </w:r>
      <w:r>
        <w:rPr>
          <w:rFonts w:hint="eastAsia"/>
        </w:rPr>
        <w:t>•</w:t>
      </w:r>
      <w:r>
        <w:rPr>
          <w:rFonts w:hint="eastAsia"/>
        </w:rPr>
        <w:tab/>
      </w:r>
      <w:r>
        <w:rPr>
          <w:rFonts w:hint="eastAsia"/>
        </w:rPr>
        <w:t>技术共享与知识产权争议。</w:t>
      </w:r>
    </w:p>
    <w:p w:rsidR="006C7E5A" w:rsidRDefault="006C7E5A" w:rsidP="006C7E5A">
      <w:pPr>
        <w:rPr>
          <w:rFonts w:hint="eastAsia"/>
        </w:rPr>
      </w:pPr>
      <w:r>
        <w:rPr>
          <w:rFonts w:hint="eastAsia"/>
        </w:rPr>
        <w:tab/>
      </w:r>
      <w:r>
        <w:rPr>
          <w:rFonts w:hint="eastAsia"/>
        </w:rPr>
        <w:t>•</w:t>
      </w:r>
      <w:r>
        <w:rPr>
          <w:rFonts w:hint="eastAsia"/>
        </w:rPr>
        <w:tab/>
      </w:r>
      <w:r>
        <w:rPr>
          <w:rFonts w:hint="eastAsia"/>
        </w:rPr>
        <w:t>科技部署的“生态足迹”计算争议。</w:t>
      </w:r>
    </w:p>
    <w:p w:rsidR="006C7E5A" w:rsidRDefault="006C7E5A" w:rsidP="006C7E5A">
      <w:pPr>
        <w:rPr>
          <w:rFonts w:hint="eastAsia"/>
        </w:rPr>
      </w:pPr>
      <w:r>
        <w:rPr>
          <w:rFonts w:hint="eastAsia"/>
        </w:rPr>
        <w:t xml:space="preserve">2. </w:t>
      </w:r>
      <w:r>
        <w:rPr>
          <w:rFonts w:hint="eastAsia"/>
        </w:rPr>
        <w:t>解决流程</w:t>
      </w:r>
    </w:p>
    <w:p w:rsidR="006C7E5A" w:rsidRDefault="006C7E5A" w:rsidP="006C7E5A">
      <w:pPr>
        <w:rPr>
          <w:rFonts w:hint="eastAsia"/>
        </w:rPr>
      </w:pPr>
      <w:r>
        <w:rPr>
          <w:rFonts w:hint="eastAsia"/>
        </w:rPr>
        <w:tab/>
      </w:r>
      <w:r>
        <w:rPr>
          <w:rFonts w:hint="eastAsia"/>
        </w:rPr>
        <w:t>•</w:t>
      </w:r>
      <w:r>
        <w:rPr>
          <w:rFonts w:hint="eastAsia"/>
        </w:rPr>
        <w:tab/>
      </w:r>
      <w:r>
        <w:rPr>
          <w:rFonts w:hint="eastAsia"/>
        </w:rPr>
        <w:t>第一阶段（协商）：争议双方首先必须进行直接协商，秘书处可提供技术事实调查支持。</w:t>
      </w:r>
    </w:p>
    <w:p w:rsidR="006C7E5A" w:rsidRDefault="006C7E5A" w:rsidP="006C7E5A">
      <w:pPr>
        <w:rPr>
          <w:rFonts w:hint="eastAsia"/>
        </w:rPr>
      </w:pPr>
      <w:r>
        <w:rPr>
          <w:rFonts w:hint="eastAsia"/>
        </w:rPr>
        <w:lastRenderedPageBreak/>
        <w:tab/>
      </w:r>
      <w:r>
        <w:rPr>
          <w:rFonts w:hint="eastAsia"/>
        </w:rPr>
        <w:t>•</w:t>
      </w:r>
      <w:r>
        <w:rPr>
          <w:rFonts w:hint="eastAsia"/>
        </w:rPr>
        <w:tab/>
      </w:r>
      <w:r>
        <w:rPr>
          <w:rFonts w:hint="eastAsia"/>
        </w:rPr>
        <w:t>第二阶段（调解）：若协商失败，任何一方可提请遵约委员会启动调解程序。委员会将成立由技术专家和生态学家组成的调解小组。</w:t>
      </w:r>
    </w:p>
    <w:p w:rsidR="006C7E5A" w:rsidRDefault="006C7E5A" w:rsidP="006C7E5A">
      <w:pPr>
        <w:rPr>
          <w:rFonts w:hint="eastAsia"/>
        </w:rPr>
      </w:pPr>
      <w:r>
        <w:rPr>
          <w:rFonts w:hint="eastAsia"/>
        </w:rPr>
        <w:tab/>
      </w:r>
      <w:r>
        <w:rPr>
          <w:rFonts w:hint="eastAsia"/>
        </w:rPr>
        <w:t>•</w:t>
      </w:r>
      <w:r>
        <w:rPr>
          <w:rFonts w:hint="eastAsia"/>
        </w:rPr>
        <w:tab/>
      </w:r>
      <w:r>
        <w:rPr>
          <w:rFonts w:hint="eastAsia"/>
        </w:rPr>
        <w:t>第三阶段（仲裁）：调解失败后，经双方同意，可将争议提交至联盟设立的“生态科技仲裁庭”。仲裁庭的裁决为终局性，对双方均有约束力。</w:t>
      </w:r>
    </w:p>
    <w:p w:rsidR="006C7E5A" w:rsidRDefault="006C7E5A" w:rsidP="006C7E5A">
      <w:pPr>
        <w:rPr>
          <w:rFonts w:hint="eastAsia"/>
        </w:rPr>
      </w:pPr>
      <w:r>
        <w:rPr>
          <w:rFonts w:hint="eastAsia"/>
        </w:rPr>
        <w:tab/>
      </w:r>
      <w:r>
        <w:rPr>
          <w:rFonts w:hint="eastAsia"/>
        </w:rPr>
        <w:t>•</w:t>
      </w:r>
      <w:r>
        <w:rPr>
          <w:rFonts w:hint="eastAsia"/>
        </w:rPr>
        <w:tab/>
      </w:r>
      <w:r>
        <w:rPr>
          <w:rFonts w:hint="eastAsia"/>
        </w:rPr>
        <w:t>紧急禁令：在争议解决期间，若某项科技的应用存在造成“紧迫且不可逆”生态损害的显著风险（如有害基因工程生物泄漏），遵约委员会有权发布临时禁令，暂停该技术的应用。</w:t>
      </w:r>
    </w:p>
    <w:p w:rsidR="006C7E5A" w:rsidRDefault="006C7E5A" w:rsidP="006C7E5A">
      <w:pPr>
        <w:rPr>
          <w:rFonts w:hint="eastAsia"/>
        </w:rPr>
      </w:pPr>
      <w:r>
        <w:rPr>
          <w:rFonts w:hint="eastAsia"/>
        </w:rPr>
        <w:t>附件五：技术转让与知识产权共享协定</w:t>
      </w:r>
    </w:p>
    <w:p w:rsidR="006C7E5A" w:rsidRDefault="006C7E5A" w:rsidP="006C7E5A">
      <w:pPr>
        <w:rPr>
          <w:rFonts w:hint="eastAsia"/>
        </w:rPr>
      </w:pPr>
      <w:r>
        <w:rPr>
          <w:rFonts w:hint="eastAsia"/>
        </w:rPr>
        <w:t xml:space="preserve">1. </w:t>
      </w:r>
      <w:r>
        <w:rPr>
          <w:rFonts w:hint="eastAsia"/>
        </w:rPr>
        <w:t>技术池分类为平衡创新激励与技术共享，建立两级技术池：</w:t>
      </w:r>
    </w:p>
    <w:p w:rsidR="006C7E5A" w:rsidRDefault="006C7E5A" w:rsidP="006C7E5A">
      <w:pPr>
        <w:rPr>
          <w:rFonts w:hint="eastAsia"/>
        </w:rPr>
      </w:pPr>
      <w:r>
        <w:rPr>
          <w:rFonts w:hint="eastAsia"/>
        </w:rPr>
        <w:tab/>
      </w:r>
      <w:r>
        <w:rPr>
          <w:rFonts w:hint="eastAsia"/>
        </w:rPr>
        <w:t>•</w:t>
      </w:r>
      <w:r>
        <w:rPr>
          <w:rFonts w:hint="eastAsia"/>
        </w:rPr>
        <w:tab/>
      </w:r>
      <w:r>
        <w:rPr>
          <w:rFonts w:hint="eastAsia"/>
        </w:rPr>
        <w:t>公共技术池：由“绿色基金”全额资助研发的科技，其知识产权归联盟所有，所有缔约世界可无偿使用。</w:t>
      </w:r>
    </w:p>
    <w:p w:rsidR="006C7E5A" w:rsidRDefault="006C7E5A" w:rsidP="006C7E5A">
      <w:pPr>
        <w:rPr>
          <w:rFonts w:hint="eastAsia"/>
        </w:rPr>
      </w:pPr>
      <w:r>
        <w:rPr>
          <w:rFonts w:hint="eastAsia"/>
        </w:rPr>
        <w:tab/>
      </w:r>
      <w:r>
        <w:rPr>
          <w:rFonts w:hint="eastAsia"/>
        </w:rPr>
        <w:t>•</w:t>
      </w:r>
      <w:r>
        <w:rPr>
          <w:rFonts w:hint="eastAsia"/>
        </w:rPr>
        <w:tab/>
      </w:r>
      <w:r>
        <w:rPr>
          <w:rFonts w:hint="eastAsia"/>
        </w:rPr>
        <w:t>共享技术池：由单个世界主导研发的科技，世界保留主要知识产权，但承诺以公平、合理且非歧视性的条件（</w:t>
      </w:r>
      <w:r>
        <w:rPr>
          <w:rFonts w:hint="eastAsia"/>
        </w:rPr>
        <w:t>FRAND</w:t>
      </w:r>
      <w:r>
        <w:rPr>
          <w:rFonts w:hint="eastAsia"/>
        </w:rPr>
        <w:t>原则）向其他缔约世界授权。拒绝加入该协定的世界，将无法获得联盟的技术支持与基金资助。对于基因工程生物菌株，其共享需额外遵守附件三的生物安全标准。</w:t>
      </w:r>
    </w:p>
    <w:p w:rsidR="006C7E5A" w:rsidRDefault="006C7E5A" w:rsidP="006C7E5A">
      <w:pPr>
        <w:rPr>
          <w:rFonts w:hint="eastAsia"/>
        </w:rPr>
      </w:pPr>
      <w:r>
        <w:rPr>
          <w:rFonts w:hint="eastAsia"/>
        </w:rPr>
        <w:t xml:space="preserve">2. </w:t>
      </w:r>
      <w:r>
        <w:rPr>
          <w:rFonts w:hint="eastAsia"/>
        </w:rPr>
        <w:t>能力建设</w:t>
      </w:r>
    </w:p>
    <w:p w:rsidR="006C7E5A" w:rsidRDefault="006C7E5A" w:rsidP="006C7E5A">
      <w:pPr>
        <w:rPr>
          <w:rFonts w:hint="eastAsia"/>
        </w:rPr>
      </w:pPr>
      <w:r>
        <w:rPr>
          <w:rFonts w:hint="eastAsia"/>
        </w:rPr>
        <w:tab/>
      </w:r>
      <w:r>
        <w:rPr>
          <w:rFonts w:hint="eastAsia"/>
        </w:rPr>
        <w:t>•</w:t>
      </w:r>
      <w:r>
        <w:rPr>
          <w:rFonts w:hint="eastAsia"/>
        </w:rPr>
        <w:tab/>
      </w:r>
      <w:r>
        <w:rPr>
          <w:rFonts w:hint="eastAsia"/>
        </w:rPr>
        <w:t>秘书处将组织定期的“未来科技研讨会”与培训项目。</w:t>
      </w:r>
    </w:p>
    <w:p w:rsidR="006C7E5A" w:rsidRDefault="006C7E5A" w:rsidP="006C7E5A">
      <w:pPr>
        <w:rPr>
          <w:rFonts w:hint="eastAsia"/>
        </w:rPr>
      </w:pPr>
      <w:r>
        <w:rPr>
          <w:rFonts w:hint="eastAsia"/>
        </w:rPr>
        <w:tab/>
      </w:r>
      <w:r>
        <w:rPr>
          <w:rFonts w:hint="eastAsia"/>
        </w:rPr>
        <w:t>•</w:t>
      </w:r>
      <w:r>
        <w:rPr>
          <w:rFonts w:hint="eastAsia"/>
        </w:rPr>
        <w:tab/>
      </w:r>
      <w:r>
        <w:rPr>
          <w:rFonts w:hint="eastAsia"/>
        </w:rPr>
        <w:t>技术先进世界有义务接收来自技术薄弱世界的访问学者与实习生，实现知识与经验的代际传递。</w:t>
      </w:r>
    </w:p>
    <w:p w:rsidR="006C7E5A" w:rsidRDefault="006C7E5A" w:rsidP="006C7E5A">
      <w:pPr>
        <w:rPr>
          <w:rFonts w:hint="eastAsia"/>
        </w:rPr>
      </w:pPr>
      <w:r>
        <w:rPr>
          <w:rFonts w:hint="eastAsia"/>
        </w:rPr>
        <w:t>附件六：公约定期审查与科技适应机制</w:t>
      </w:r>
    </w:p>
    <w:p w:rsidR="006C7E5A" w:rsidRDefault="006C7E5A" w:rsidP="006C7E5A">
      <w:pPr>
        <w:rPr>
          <w:rFonts w:hint="eastAsia"/>
        </w:rPr>
      </w:pPr>
      <w:r>
        <w:rPr>
          <w:rFonts w:hint="eastAsia"/>
        </w:rPr>
        <w:t xml:space="preserve">1. </w:t>
      </w:r>
      <w:r>
        <w:rPr>
          <w:rFonts w:hint="eastAsia"/>
        </w:rPr>
        <w:t>审查周期与启动</w:t>
      </w:r>
    </w:p>
    <w:p w:rsidR="006C7E5A" w:rsidRDefault="006C7E5A" w:rsidP="006C7E5A">
      <w:pPr>
        <w:rPr>
          <w:rFonts w:hint="eastAsia"/>
        </w:rPr>
      </w:pPr>
      <w:r>
        <w:rPr>
          <w:rFonts w:hint="eastAsia"/>
        </w:rPr>
        <w:tab/>
      </w:r>
      <w:r>
        <w:rPr>
          <w:rFonts w:hint="eastAsia"/>
        </w:rPr>
        <w:t>•</w:t>
      </w:r>
      <w:r>
        <w:rPr>
          <w:rFonts w:hint="eastAsia"/>
        </w:rPr>
        <w:tab/>
      </w:r>
      <w:r>
        <w:rPr>
          <w:rFonts w:hint="eastAsia"/>
        </w:rPr>
        <w:t>常规审查：每</w:t>
      </w:r>
      <w:r>
        <w:rPr>
          <w:rFonts w:hint="eastAsia"/>
        </w:rPr>
        <w:t>20</w:t>
      </w:r>
      <w:r>
        <w:rPr>
          <w:rFonts w:hint="eastAsia"/>
        </w:rPr>
        <w:t>年启动一次全面审查，评估公约条款与科技、生态发展的适应性。</w:t>
      </w:r>
    </w:p>
    <w:p w:rsidR="006C7E5A" w:rsidRDefault="006C7E5A" w:rsidP="006C7E5A">
      <w:pPr>
        <w:rPr>
          <w:rFonts w:hint="eastAsia"/>
        </w:rPr>
      </w:pPr>
      <w:r>
        <w:rPr>
          <w:rFonts w:hint="eastAsia"/>
        </w:rPr>
        <w:tab/>
      </w:r>
      <w:r>
        <w:rPr>
          <w:rFonts w:hint="eastAsia"/>
        </w:rPr>
        <w:t>•</w:t>
      </w:r>
      <w:r>
        <w:rPr>
          <w:rFonts w:hint="eastAsia"/>
        </w:rPr>
        <w:tab/>
      </w:r>
      <w:r>
        <w:rPr>
          <w:rFonts w:hint="eastAsia"/>
        </w:rPr>
        <w:t>特别审查：当出现“颠覆性技术”突破或发生重大生态事件时，经三分之一以上缔约世界提议，可启动特别审查程序。</w:t>
      </w:r>
    </w:p>
    <w:p w:rsidR="006C7E5A" w:rsidRDefault="006C7E5A" w:rsidP="006C7E5A">
      <w:pPr>
        <w:rPr>
          <w:rFonts w:hint="eastAsia"/>
        </w:rPr>
      </w:pPr>
      <w:r>
        <w:rPr>
          <w:rFonts w:hint="eastAsia"/>
        </w:rPr>
        <w:t xml:space="preserve">2. </w:t>
      </w:r>
      <w:r>
        <w:rPr>
          <w:rFonts w:hint="eastAsia"/>
        </w:rPr>
        <w:t>审查流程</w:t>
      </w:r>
    </w:p>
    <w:p w:rsidR="006C7E5A" w:rsidRDefault="006C7E5A" w:rsidP="006C7E5A">
      <w:pPr>
        <w:rPr>
          <w:rFonts w:hint="eastAsia"/>
        </w:rPr>
      </w:pPr>
      <w:r>
        <w:rPr>
          <w:rFonts w:hint="eastAsia"/>
        </w:rPr>
        <w:tab/>
      </w:r>
      <w:r>
        <w:rPr>
          <w:rFonts w:hint="eastAsia"/>
        </w:rPr>
        <w:t>•</w:t>
      </w:r>
      <w:r>
        <w:rPr>
          <w:rFonts w:hint="eastAsia"/>
        </w:rPr>
        <w:tab/>
      </w:r>
      <w:r>
        <w:rPr>
          <w:rFonts w:hint="eastAsia"/>
        </w:rPr>
        <w:t>评估报告：由秘书处未来科技司牵头，编写《科技发展与公约适应性评估报告》。</w:t>
      </w:r>
    </w:p>
    <w:p w:rsidR="006C7E5A" w:rsidRDefault="006C7E5A" w:rsidP="006C7E5A">
      <w:pPr>
        <w:rPr>
          <w:rFonts w:hint="eastAsia"/>
        </w:rPr>
      </w:pPr>
      <w:r>
        <w:rPr>
          <w:rFonts w:hint="eastAsia"/>
        </w:rPr>
        <w:tab/>
      </w:r>
      <w:r>
        <w:rPr>
          <w:rFonts w:hint="eastAsia"/>
        </w:rPr>
        <w:t>•</w:t>
      </w:r>
      <w:r>
        <w:rPr>
          <w:rFonts w:hint="eastAsia"/>
        </w:rPr>
        <w:tab/>
      </w:r>
      <w:r>
        <w:rPr>
          <w:rFonts w:hint="eastAsia"/>
        </w:rPr>
        <w:t>全球听证：举办线上与线下结合的联盟听证会，广泛听取各世界政府、科研机构及公民社会的意见。</w:t>
      </w:r>
    </w:p>
    <w:p w:rsidR="006C7E5A" w:rsidRDefault="006C7E5A" w:rsidP="006C7E5A">
      <w:pPr>
        <w:rPr>
          <w:rFonts w:hint="eastAsia"/>
        </w:rPr>
      </w:pPr>
      <w:r>
        <w:rPr>
          <w:rFonts w:hint="eastAsia"/>
        </w:rPr>
        <w:tab/>
      </w:r>
      <w:r>
        <w:rPr>
          <w:rFonts w:hint="eastAsia"/>
        </w:rPr>
        <w:t>•</w:t>
      </w:r>
      <w:r>
        <w:rPr>
          <w:rFonts w:hint="eastAsia"/>
        </w:rPr>
        <w:tab/>
      </w:r>
      <w:r>
        <w:rPr>
          <w:rFonts w:hint="eastAsia"/>
        </w:rPr>
        <w:t>修正案形成：基于评估与听证，形成公约修正案草案。修正案生效需获得三分之二缔约世界的批准。</w:t>
      </w:r>
    </w:p>
    <w:p w:rsidR="0009601D" w:rsidRPr="006C7E5A" w:rsidRDefault="006C7E5A" w:rsidP="006C7E5A">
      <w:r>
        <w:rPr>
          <w:rFonts w:hint="eastAsia"/>
        </w:rPr>
        <w:lastRenderedPageBreak/>
        <w:t xml:space="preserve">3. </w:t>
      </w:r>
      <w:r>
        <w:rPr>
          <w:rFonts w:hint="eastAsia"/>
        </w:rPr>
        <w:t>日落条款本公约及其附件中的具体技术标准与路径规划，自生效之日起</w:t>
      </w:r>
      <w:r>
        <w:rPr>
          <w:rFonts w:hint="eastAsia"/>
        </w:rPr>
        <w:t>100</w:t>
      </w:r>
      <w:r>
        <w:rPr>
          <w:rFonts w:hint="eastAsia"/>
        </w:rPr>
        <w:t>年后（即预期科技完全成熟时）自动失效。此举旨在倒逼各世界在百年过渡期内，共同筹划并建立一套基于完全成熟未来科技的、全新的永久性生态宪章。</w:t>
      </w:r>
    </w:p>
    <w:sectPr w:rsidR="0009601D" w:rsidRPr="006C7E5A">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5041" w:rsidRDefault="00C45041">
      <w:r>
        <w:separator/>
      </w:r>
    </w:p>
  </w:endnote>
  <w:endnote w:type="continuationSeparator" w:id="0">
    <w:p w:rsidR="00C45041" w:rsidRDefault="00C45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ingFang SC Regular">
    <w:altName w:val="Cambria"/>
    <w:panose1 w:val="020B0604020202020204"/>
    <w:charset w:val="00"/>
    <w:family w:val="roman"/>
    <w:pitch w:val="default"/>
  </w:font>
  <w:font w:name="SimHei">
    <w:altName w:val="黑体"/>
    <w:panose1 w:val="02010609060101010101"/>
    <w:charset w:val="86"/>
    <w:family w:val="modern"/>
    <w:pitch w:val="fixed"/>
    <w:sig w:usb0="800002BF" w:usb1="38CF7CFA" w:usb2="00000016" w:usb3="00000000" w:csb0="00040001" w:csb1="00000000"/>
  </w:font>
  <w:font w:name="PingFang SC Semibold">
    <w:altName w:val="Cambria"/>
    <w:panose1 w:val="020B0604020202020204"/>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01D" w:rsidRDefault="000960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5041" w:rsidRDefault="00C45041">
      <w:r>
        <w:separator/>
      </w:r>
    </w:p>
  </w:footnote>
  <w:footnote w:type="continuationSeparator" w:id="0">
    <w:p w:rsidR="00C45041" w:rsidRDefault="00C450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601D" w:rsidRDefault="000960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4ADD"/>
    <w:multiLevelType w:val="hybridMultilevel"/>
    <w:tmpl w:val="741A78DA"/>
    <w:styleLink w:val="0"/>
    <w:lvl w:ilvl="0" w:tplc="CB924640">
      <w:start w:val="1"/>
      <w:numFmt w:val="bullet"/>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tplc="6C00C74C">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2" w:tplc="65168918">
      <w:start w:val="1"/>
      <w:numFmt w:val="bullet"/>
      <w:lvlText w:val="◦"/>
      <w:lvlJc w:val="left"/>
      <w:pPr>
        <w:ind w:left="2035" w:hanging="375"/>
      </w:pPr>
      <w:rPr>
        <w:rFonts w:ascii="Arial Unicode MS" w:eastAsia="Arial Unicode MS" w:hAnsi="Arial Unicode MS" w:cs="Arial Unicode MS"/>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3" w:tplc="C3A04CBA">
      <w:start w:val="1"/>
      <w:numFmt w:val="bullet"/>
      <w:lvlText w:val="◦"/>
      <w:lvlJc w:val="left"/>
      <w:pPr>
        <w:ind w:left="2755" w:hanging="375"/>
      </w:pPr>
      <w:rPr>
        <w:rFonts w:ascii="Arial Unicode MS" w:eastAsia="Arial Unicode MS" w:hAnsi="Arial Unicode MS" w:cs="Arial Unicode MS"/>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4" w:tplc="F95261F4">
      <w:start w:val="1"/>
      <w:numFmt w:val="bullet"/>
      <w:lvlText w:val="◦"/>
      <w:lvlJc w:val="left"/>
      <w:pPr>
        <w:ind w:left="3475" w:hanging="375"/>
      </w:pPr>
      <w:rPr>
        <w:rFonts w:ascii="Arial Unicode MS" w:eastAsia="Arial Unicode MS" w:hAnsi="Arial Unicode MS" w:cs="Arial Unicode MS"/>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5" w:tplc="54C8DAA8">
      <w:start w:val="1"/>
      <w:numFmt w:val="bullet"/>
      <w:lvlText w:val="◦"/>
      <w:lvlJc w:val="left"/>
      <w:pPr>
        <w:ind w:left="4195" w:hanging="375"/>
      </w:pPr>
      <w:rPr>
        <w:rFonts w:ascii="Arial Unicode MS" w:eastAsia="Arial Unicode MS" w:hAnsi="Arial Unicode MS" w:cs="Arial Unicode MS"/>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6" w:tplc="18C46994">
      <w:start w:val="1"/>
      <w:numFmt w:val="bullet"/>
      <w:lvlText w:val="◦"/>
      <w:lvlJc w:val="left"/>
      <w:pPr>
        <w:ind w:left="4915" w:hanging="375"/>
      </w:pPr>
      <w:rPr>
        <w:rFonts w:ascii="Arial Unicode MS" w:eastAsia="Arial Unicode MS" w:hAnsi="Arial Unicode MS" w:cs="Arial Unicode MS"/>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7" w:tplc="E38AB6FC">
      <w:start w:val="1"/>
      <w:numFmt w:val="bullet"/>
      <w:lvlText w:val="◦"/>
      <w:lvlJc w:val="left"/>
      <w:pPr>
        <w:ind w:left="5635" w:hanging="375"/>
      </w:pPr>
      <w:rPr>
        <w:rFonts w:ascii="Arial Unicode MS" w:eastAsia="Arial Unicode MS" w:hAnsi="Arial Unicode MS" w:cs="Arial Unicode MS"/>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8" w:tplc="793EC860">
      <w:start w:val="1"/>
      <w:numFmt w:val="bullet"/>
      <w:lvlText w:val="◦"/>
      <w:lvlJc w:val="left"/>
      <w:pPr>
        <w:ind w:left="6355" w:hanging="375"/>
      </w:pPr>
      <w:rPr>
        <w:rFonts w:ascii="Arial Unicode MS" w:eastAsia="Arial Unicode MS" w:hAnsi="Arial Unicode MS" w:cs="Arial Unicode MS"/>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abstractNum>
  <w:abstractNum w:abstractNumId="1" w15:restartNumberingAfterBreak="0">
    <w:nsid w:val="109843B2"/>
    <w:multiLevelType w:val="hybridMultilevel"/>
    <w:tmpl w:val="EC4A97E4"/>
    <w:numStyleLink w:val="a"/>
  </w:abstractNum>
  <w:abstractNum w:abstractNumId="2" w15:restartNumberingAfterBreak="0">
    <w:nsid w:val="154D71D6"/>
    <w:multiLevelType w:val="hybridMultilevel"/>
    <w:tmpl w:val="D214E6D4"/>
    <w:styleLink w:val="a0"/>
    <w:lvl w:ilvl="0" w:tplc="DF36C92A">
      <w:start w:val="1"/>
      <w:numFmt w:val="decimal"/>
      <w:lvlText w:val="%1."/>
      <w:lvlJc w:val="left"/>
      <w:pPr>
        <w:ind w:left="720" w:hanging="500"/>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1" w:tplc="EAD817AC">
      <w:start w:val="1"/>
      <w:numFmt w:val="decimal"/>
      <w:lvlText w:val="%2."/>
      <w:lvlJc w:val="left"/>
      <w:pPr>
        <w:ind w:left="815" w:hanging="375"/>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2" w:tplc="7AA21238">
      <w:start w:val="1"/>
      <w:numFmt w:val="decimal"/>
      <w:lvlText w:val="%3."/>
      <w:lvlJc w:val="left"/>
      <w:pPr>
        <w:ind w:left="1035" w:hanging="375"/>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3" w:tplc="4D761728">
      <w:start w:val="1"/>
      <w:numFmt w:val="decimal"/>
      <w:lvlText w:val="%4."/>
      <w:lvlJc w:val="left"/>
      <w:pPr>
        <w:ind w:left="1255" w:hanging="375"/>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4" w:tplc="D0E8FC34">
      <w:start w:val="1"/>
      <w:numFmt w:val="decimal"/>
      <w:lvlText w:val="%5."/>
      <w:lvlJc w:val="left"/>
      <w:pPr>
        <w:ind w:left="1475" w:hanging="375"/>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5" w:tplc="E242842A">
      <w:start w:val="1"/>
      <w:numFmt w:val="decimal"/>
      <w:lvlText w:val="%6."/>
      <w:lvlJc w:val="left"/>
      <w:pPr>
        <w:ind w:left="1695" w:hanging="375"/>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6" w:tplc="B2A02B4E">
      <w:start w:val="1"/>
      <w:numFmt w:val="decimal"/>
      <w:lvlText w:val="%7."/>
      <w:lvlJc w:val="left"/>
      <w:pPr>
        <w:ind w:left="1915" w:hanging="375"/>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7" w:tplc="D4BA927A">
      <w:start w:val="1"/>
      <w:numFmt w:val="decimal"/>
      <w:lvlText w:val="%8."/>
      <w:lvlJc w:val="left"/>
      <w:pPr>
        <w:ind w:left="2135" w:hanging="375"/>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8" w:tplc="D69254D0">
      <w:start w:val="1"/>
      <w:numFmt w:val="decimal"/>
      <w:lvlText w:val="%9."/>
      <w:lvlJc w:val="left"/>
      <w:pPr>
        <w:ind w:left="2355" w:hanging="375"/>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abstractNum>
  <w:abstractNum w:abstractNumId="3" w15:restartNumberingAfterBreak="0">
    <w:nsid w:val="1E7C271E"/>
    <w:multiLevelType w:val="hybridMultilevel"/>
    <w:tmpl w:val="EC4A97E4"/>
    <w:styleLink w:val="a"/>
    <w:lvl w:ilvl="0" w:tplc="85CED2D6">
      <w:start w:val="1"/>
      <w:numFmt w:val="bullet"/>
      <w:lvlText w:val="•"/>
      <w:lvlJc w:val="left"/>
      <w:pPr>
        <w:ind w:left="720" w:hanging="500"/>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highlight w:val="none"/>
        <w:vertAlign w:val="baseline"/>
      </w:rPr>
    </w:lvl>
    <w:lvl w:ilvl="1" w:tplc="108879DC">
      <w:start w:val="1"/>
      <w:numFmt w:val="bullet"/>
      <w:lvlText w:val="•"/>
      <w:lvlJc w:val="left"/>
      <w:pPr>
        <w:ind w:left="878" w:hanging="438"/>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2"/>
        <w:highlight w:val="none"/>
        <w:vertAlign w:val="baseline"/>
      </w:rPr>
    </w:lvl>
    <w:lvl w:ilvl="2" w:tplc="597C652A">
      <w:start w:val="1"/>
      <w:numFmt w:val="bullet"/>
      <w:lvlText w:val="•"/>
      <w:lvlJc w:val="left"/>
      <w:pPr>
        <w:ind w:left="1098" w:hanging="438"/>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2"/>
        <w:highlight w:val="none"/>
        <w:vertAlign w:val="baseline"/>
      </w:rPr>
    </w:lvl>
    <w:lvl w:ilvl="3" w:tplc="8A58C6AA">
      <w:start w:val="1"/>
      <w:numFmt w:val="bullet"/>
      <w:lvlText w:val="•"/>
      <w:lvlJc w:val="left"/>
      <w:pPr>
        <w:ind w:left="1318" w:hanging="438"/>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2"/>
        <w:highlight w:val="none"/>
        <w:vertAlign w:val="baseline"/>
      </w:rPr>
    </w:lvl>
    <w:lvl w:ilvl="4" w:tplc="DAE28E5C">
      <w:start w:val="1"/>
      <w:numFmt w:val="bullet"/>
      <w:lvlText w:val="•"/>
      <w:lvlJc w:val="left"/>
      <w:pPr>
        <w:ind w:left="1538" w:hanging="438"/>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2"/>
        <w:highlight w:val="none"/>
        <w:vertAlign w:val="baseline"/>
      </w:rPr>
    </w:lvl>
    <w:lvl w:ilvl="5" w:tplc="CE4E1606">
      <w:start w:val="1"/>
      <w:numFmt w:val="bullet"/>
      <w:lvlText w:val="•"/>
      <w:lvlJc w:val="left"/>
      <w:pPr>
        <w:ind w:left="1758" w:hanging="438"/>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2"/>
        <w:highlight w:val="none"/>
        <w:vertAlign w:val="baseline"/>
      </w:rPr>
    </w:lvl>
    <w:lvl w:ilvl="6" w:tplc="32568CDE">
      <w:start w:val="1"/>
      <w:numFmt w:val="bullet"/>
      <w:lvlText w:val="•"/>
      <w:lvlJc w:val="left"/>
      <w:pPr>
        <w:ind w:left="1978" w:hanging="438"/>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2"/>
        <w:highlight w:val="none"/>
        <w:vertAlign w:val="baseline"/>
      </w:rPr>
    </w:lvl>
    <w:lvl w:ilvl="7" w:tplc="8642078A">
      <w:start w:val="1"/>
      <w:numFmt w:val="bullet"/>
      <w:lvlText w:val="•"/>
      <w:lvlJc w:val="left"/>
      <w:pPr>
        <w:ind w:left="2198" w:hanging="438"/>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2"/>
        <w:highlight w:val="none"/>
        <w:vertAlign w:val="baseline"/>
      </w:rPr>
    </w:lvl>
    <w:lvl w:ilvl="8" w:tplc="7B54EB4A">
      <w:start w:val="1"/>
      <w:numFmt w:val="bullet"/>
      <w:lvlText w:val="•"/>
      <w:lvlJc w:val="left"/>
      <w:pPr>
        <w:ind w:left="2418" w:hanging="438"/>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2"/>
        <w:highlight w:val="none"/>
        <w:vertAlign w:val="baseline"/>
      </w:rPr>
    </w:lvl>
  </w:abstractNum>
  <w:abstractNum w:abstractNumId="4" w15:restartNumberingAfterBreak="0">
    <w:nsid w:val="4EDA440A"/>
    <w:multiLevelType w:val="hybridMultilevel"/>
    <w:tmpl w:val="D6C82E80"/>
    <w:styleLink w:val="a1"/>
    <w:lvl w:ilvl="0" w:tplc="4DF2CFA4">
      <w:start w:val="1"/>
      <w:numFmt w:val="decimal"/>
      <w:lvlText w:val="%1."/>
      <w:lvlJc w:val="left"/>
      <w:pPr>
        <w:ind w:left="720" w:hanging="500"/>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1" w:tplc="85D6F8E2">
      <w:start w:val="1"/>
      <w:numFmt w:val="decimal"/>
      <w:lvlText w:val="%2."/>
      <w:lvlJc w:val="left"/>
      <w:pPr>
        <w:ind w:left="1220" w:hanging="500"/>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2" w:tplc="82C8AC3E">
      <w:start w:val="1"/>
      <w:numFmt w:val="decimal"/>
      <w:lvlText w:val="%3."/>
      <w:lvlJc w:val="left"/>
      <w:pPr>
        <w:ind w:left="1940" w:hanging="500"/>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3" w:tplc="7882A3BA">
      <w:start w:val="1"/>
      <w:numFmt w:val="decimal"/>
      <w:lvlText w:val="%4."/>
      <w:lvlJc w:val="left"/>
      <w:pPr>
        <w:ind w:left="2660" w:hanging="500"/>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4" w:tplc="C7246226">
      <w:start w:val="1"/>
      <w:numFmt w:val="decimal"/>
      <w:lvlText w:val="%5."/>
      <w:lvlJc w:val="left"/>
      <w:pPr>
        <w:ind w:left="3380" w:hanging="500"/>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5" w:tplc="CE58C620">
      <w:start w:val="1"/>
      <w:numFmt w:val="decimal"/>
      <w:lvlText w:val="%6."/>
      <w:lvlJc w:val="left"/>
      <w:pPr>
        <w:ind w:left="4100" w:hanging="500"/>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6" w:tplc="3BFC9574">
      <w:start w:val="1"/>
      <w:numFmt w:val="decimal"/>
      <w:lvlText w:val="%7."/>
      <w:lvlJc w:val="left"/>
      <w:pPr>
        <w:ind w:left="4820" w:hanging="500"/>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7" w:tplc="2F5A08C0">
      <w:start w:val="1"/>
      <w:numFmt w:val="decimal"/>
      <w:lvlText w:val="%8."/>
      <w:lvlJc w:val="left"/>
      <w:pPr>
        <w:ind w:left="5540" w:hanging="500"/>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lvl w:ilvl="8" w:tplc="1486DA92">
      <w:start w:val="1"/>
      <w:numFmt w:val="decimal"/>
      <w:lvlText w:val="%9."/>
      <w:lvlJc w:val="left"/>
      <w:pPr>
        <w:ind w:left="6260" w:hanging="500"/>
      </w:pPr>
      <w:rPr>
        <w:rFonts w:ascii="PingFang SC Regular" w:eastAsia="PingFang SC Regular" w:hAnsi="PingFang SC Regular" w:cs="PingFang SC Regular"/>
        <w:b w:val="0"/>
        <w:bCs w:val="0"/>
        <w:i w:val="0"/>
        <w:iCs w:val="0"/>
        <w:caps w:val="0"/>
        <w:smallCaps w:val="0"/>
        <w:strike w:val="0"/>
        <w:dstrike w:val="0"/>
        <w:outline w:val="0"/>
        <w:emboss w:val="0"/>
        <w:imprint w:val="0"/>
        <w:color w:val="0E1114"/>
        <w:spacing w:val="0"/>
        <w:w w:val="100"/>
        <w:kern w:val="0"/>
        <w:position w:val="0"/>
        <w:sz w:val="29"/>
        <w:szCs w:val="29"/>
        <w:highlight w:val="none"/>
        <w:vertAlign w:val="baseline"/>
      </w:rPr>
    </w:lvl>
  </w:abstractNum>
  <w:abstractNum w:abstractNumId="5" w15:restartNumberingAfterBreak="0">
    <w:nsid w:val="71EF2033"/>
    <w:multiLevelType w:val="hybridMultilevel"/>
    <w:tmpl w:val="D214E6D4"/>
    <w:numStyleLink w:val="a0"/>
  </w:abstractNum>
  <w:abstractNum w:abstractNumId="6" w15:restartNumberingAfterBreak="0">
    <w:nsid w:val="741178B0"/>
    <w:multiLevelType w:val="hybridMultilevel"/>
    <w:tmpl w:val="D6C82E80"/>
    <w:numStyleLink w:val="a1"/>
  </w:abstractNum>
  <w:abstractNum w:abstractNumId="7" w15:restartNumberingAfterBreak="0">
    <w:nsid w:val="74BE74B3"/>
    <w:multiLevelType w:val="hybridMultilevel"/>
    <w:tmpl w:val="741A78DA"/>
    <w:numStyleLink w:val="0"/>
  </w:abstractNum>
  <w:num w:numId="1" w16cid:durableId="327024768">
    <w:abstractNumId w:val="2"/>
  </w:num>
  <w:num w:numId="2" w16cid:durableId="360401965">
    <w:abstractNumId w:val="5"/>
  </w:num>
  <w:num w:numId="3" w16cid:durableId="1737124521">
    <w:abstractNumId w:val="5"/>
    <w:lvlOverride w:ilvl="0">
      <w:startOverride w:val="1"/>
    </w:lvlOverride>
  </w:num>
  <w:num w:numId="4" w16cid:durableId="1668090142">
    <w:abstractNumId w:val="4"/>
  </w:num>
  <w:num w:numId="5" w16cid:durableId="1418943644">
    <w:abstractNumId w:val="6"/>
  </w:num>
  <w:num w:numId="6" w16cid:durableId="2130976918">
    <w:abstractNumId w:val="0"/>
  </w:num>
  <w:num w:numId="7" w16cid:durableId="2105490945">
    <w:abstractNumId w:val="7"/>
  </w:num>
  <w:num w:numId="8" w16cid:durableId="1160658714">
    <w:abstractNumId w:val="6"/>
    <w:lvlOverride w:ilvl="0">
      <w:startOverride w:val="3"/>
    </w:lvlOverride>
  </w:num>
  <w:num w:numId="9" w16cid:durableId="1956399454">
    <w:abstractNumId w:val="6"/>
    <w:lvlOverride w:ilvl="0">
      <w:startOverride w:val="1"/>
    </w:lvlOverride>
  </w:num>
  <w:num w:numId="10" w16cid:durableId="865019610">
    <w:abstractNumId w:val="6"/>
    <w:lvlOverride w:ilvl="0">
      <w:startOverride w:val="3"/>
    </w:lvlOverride>
  </w:num>
  <w:num w:numId="11" w16cid:durableId="1198349957">
    <w:abstractNumId w:val="6"/>
    <w:lvlOverride w:ilvl="0">
      <w:startOverride w:val="4"/>
    </w:lvlOverride>
  </w:num>
  <w:num w:numId="12" w16cid:durableId="1387412043">
    <w:abstractNumId w:val="6"/>
    <w:lvlOverride w:ilvl="0">
      <w:startOverride w:val="1"/>
    </w:lvlOverride>
  </w:num>
  <w:num w:numId="13" w16cid:durableId="1394354502">
    <w:abstractNumId w:val="6"/>
    <w:lvlOverride w:ilvl="0">
      <w:startOverride w:val="1"/>
    </w:lvlOverride>
  </w:num>
  <w:num w:numId="14" w16cid:durableId="1064136091">
    <w:abstractNumId w:val="6"/>
    <w:lvlOverride w:ilvl="0">
      <w:startOverride w:val="3"/>
    </w:lvlOverride>
  </w:num>
  <w:num w:numId="15" w16cid:durableId="434787427">
    <w:abstractNumId w:val="6"/>
    <w:lvlOverride w:ilvl="0">
      <w:startOverride w:val="1"/>
    </w:lvlOverride>
  </w:num>
  <w:num w:numId="16" w16cid:durableId="596837739">
    <w:abstractNumId w:val="6"/>
    <w:lvlOverride w:ilvl="0">
      <w:startOverride w:val="2"/>
    </w:lvlOverride>
  </w:num>
  <w:num w:numId="17" w16cid:durableId="1340738571">
    <w:abstractNumId w:val="6"/>
    <w:lvlOverride w:ilvl="0">
      <w:startOverride w:val="3"/>
    </w:lvlOverride>
  </w:num>
  <w:num w:numId="18" w16cid:durableId="1858737456">
    <w:abstractNumId w:val="5"/>
    <w:lvlOverride w:ilvl="0">
      <w:startOverride w:val="1"/>
    </w:lvlOverride>
  </w:num>
  <w:num w:numId="19" w16cid:durableId="935602000">
    <w:abstractNumId w:val="6"/>
    <w:lvlOverride w:ilvl="0">
      <w:startOverride w:val="1"/>
    </w:lvlOverride>
  </w:num>
  <w:num w:numId="20" w16cid:durableId="1155143856">
    <w:abstractNumId w:val="6"/>
    <w:lvlOverride w:ilvl="0">
      <w:startOverride w:val="2"/>
    </w:lvlOverride>
  </w:num>
  <w:num w:numId="21" w16cid:durableId="2008901876">
    <w:abstractNumId w:val="6"/>
    <w:lvlOverride w:ilvl="0">
      <w:startOverride w:val="1"/>
    </w:lvlOverride>
  </w:num>
  <w:num w:numId="22" w16cid:durableId="120535145">
    <w:abstractNumId w:val="6"/>
    <w:lvlOverride w:ilvl="0">
      <w:startOverride w:val="2"/>
    </w:lvlOverride>
  </w:num>
  <w:num w:numId="23" w16cid:durableId="1572229729">
    <w:abstractNumId w:val="5"/>
    <w:lvlOverride w:ilvl="0">
      <w:startOverride w:val="1"/>
    </w:lvlOverride>
  </w:num>
  <w:num w:numId="24" w16cid:durableId="211813912">
    <w:abstractNumId w:val="5"/>
    <w:lvlOverride w:ilvl="0">
      <w:startOverride w:val="1"/>
    </w:lvlOverride>
  </w:num>
  <w:num w:numId="25" w16cid:durableId="958604391">
    <w:abstractNumId w:val="5"/>
    <w:lvlOverride w:ilvl="0">
      <w:startOverride w:val="1"/>
    </w:lvlOverride>
  </w:num>
  <w:num w:numId="26" w16cid:durableId="1653485772">
    <w:abstractNumId w:val="3"/>
  </w:num>
  <w:num w:numId="27" w16cid:durableId="333266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01D"/>
    <w:rsid w:val="00044C44"/>
    <w:rsid w:val="0009601D"/>
    <w:rsid w:val="006C7E5A"/>
    <w:rsid w:val="00940481"/>
    <w:rsid w:val="00C45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6CB586"/>
  <w15:docId w15:val="{AFFA847E-046F-BD48-A9CF-1B40E00E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Pr>
      <w:sz w:val="24"/>
      <w:szCs w:val="24"/>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7">
    <w:name w:val="默认"/>
    <w:pPr>
      <w:spacing w:before="160" w:line="288" w:lineRule="auto"/>
    </w:pPr>
    <w:rPr>
      <w:rFonts w:ascii="Arial Unicode MS" w:eastAsia="PingFang SC Regular" w:hAnsi="Arial Unicode MS" w:cs="Arial Unicode MS" w:hint="eastAsia"/>
      <w:color w:val="000000"/>
      <w:sz w:val="24"/>
      <w:szCs w:val="24"/>
      <w:lang w:val="zh-CN"/>
      <w14:textOutline w14:w="0" w14:cap="flat" w14:cmpd="sng" w14:algn="ctr">
        <w14:noFill/>
        <w14:prstDash w14:val="solid"/>
        <w14:bevel/>
      </w14:textOutline>
    </w:rPr>
  </w:style>
  <w:style w:type="numbering" w:customStyle="1" w:styleId="a0">
    <w:name w:val="编号"/>
    <w:pPr>
      <w:numPr>
        <w:numId w:val="1"/>
      </w:numPr>
    </w:pPr>
  </w:style>
  <w:style w:type="numbering" w:customStyle="1" w:styleId="a1">
    <w:name w:val="大项目符号"/>
    <w:pPr>
      <w:numPr>
        <w:numId w:val="4"/>
      </w:numPr>
    </w:pPr>
  </w:style>
  <w:style w:type="numbering" w:customStyle="1" w:styleId="0">
    <w:name w:val="大项目符号.0"/>
    <w:pPr>
      <w:numPr>
        <w:numId w:val="6"/>
      </w:numPr>
    </w:pPr>
  </w:style>
  <w:style w:type="paragraph" w:customStyle="1" w:styleId="2">
    <w:name w:val="表格样式 2"/>
    <w:rPr>
      <w:rFonts w:ascii="PingFang SC Regular" w:eastAsia="PingFang SC Regular" w:hAnsi="PingFang SC Regular" w:cs="PingFang SC Regular"/>
      <w:color w:val="000000"/>
      <w14:textOutline w14:w="0" w14:cap="flat" w14:cmpd="sng" w14:algn="ctr">
        <w14:noFill/>
        <w14:prstDash w14:val="solid"/>
        <w14:bevel/>
      </w14:textOutline>
    </w:rPr>
  </w:style>
  <w:style w:type="numbering" w:customStyle="1" w:styleId="a">
    <w:name w:val="项目符号"/>
    <w:pPr>
      <w:numPr>
        <w:numId w:val="2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SimHei"/>
        <a:cs typeface="PingFang SC Semibold"/>
      </a:majorFont>
      <a:minorFont>
        <a:latin typeface="PingFang SC Regular"/>
        <a:ea typeface="宋体"/>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10</Pages>
  <Words>1081</Words>
  <Characters>6167</Characters>
  <Application>Microsoft Office Word</Application>
  <DocSecurity>0</DocSecurity>
  <Lines>51</Lines>
  <Paragraphs>14</Paragraphs>
  <ScaleCrop>false</ScaleCrop>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18757841370@163.com</cp:lastModifiedBy>
  <cp:revision>2</cp:revision>
  <dcterms:created xsi:type="dcterms:W3CDTF">2025-11-30T09:05:00Z</dcterms:created>
  <dcterms:modified xsi:type="dcterms:W3CDTF">2025-11-30T14:47:00Z</dcterms:modified>
</cp:coreProperties>
</file>