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0F8F" w14:textId="024E988D" w:rsidR="009D162C" w:rsidRPr="009D162C" w:rsidRDefault="009D162C" w:rsidP="009D162C">
      <w:pPr>
        <w:rPr>
          <w:b/>
          <w:bCs/>
        </w:rPr>
      </w:pPr>
      <w:r w:rsidRPr="009D162C">
        <w:rPr>
          <w:b/>
          <w:bCs/>
        </w:rPr>
        <w:t>航天站合作协约</w:t>
      </w:r>
    </w:p>
    <w:p w14:paraId="055BBFD0" w14:textId="1C3F1252" w:rsidR="009D162C" w:rsidRPr="009D162C" w:rsidRDefault="009D162C" w:rsidP="009D162C">
      <w:r w:rsidRPr="009D162C">
        <w:rPr>
          <w:b/>
          <w:bCs/>
        </w:rPr>
        <w:t>协约签署方：</w:t>
      </w:r>
      <w:r w:rsidRPr="009D162C">
        <w:br/>
        <w:t>堕落街、转录、3人民当家、我的未来我做组、有请下一组、</w:t>
      </w:r>
      <w:proofErr w:type="gramStart"/>
      <w:r w:rsidRPr="009D162C">
        <w:t>光敏电组</w:t>
      </w:r>
      <w:proofErr w:type="gramEnd"/>
      <w:r w:rsidRPr="009D162C">
        <w:t>、可</w:t>
      </w:r>
      <w:proofErr w:type="gramStart"/>
      <w:r w:rsidRPr="009D162C">
        <w:t>持续摆烂研究所</w:t>
      </w:r>
      <w:proofErr w:type="gramEnd"/>
      <w:r w:rsidRPr="009D162C">
        <w:t>、Eutopia、云里物理组、菌子好</w:t>
      </w:r>
      <w:proofErr w:type="gramStart"/>
      <w:r w:rsidRPr="009D162C">
        <w:t>逑</w:t>
      </w:r>
      <w:proofErr w:type="gramEnd"/>
      <w:r w:rsidRPr="009D162C">
        <w:t>组、基因重组。</w:t>
      </w:r>
    </w:p>
    <w:p w14:paraId="2BDA4064" w14:textId="77777777" w:rsidR="009D162C" w:rsidRPr="009D162C" w:rsidRDefault="009D162C" w:rsidP="009D162C">
      <w:r w:rsidRPr="009D162C">
        <w:rPr>
          <w:b/>
          <w:bCs/>
        </w:rPr>
        <w:t>前言</w:t>
      </w:r>
      <w:r w:rsidRPr="009D162C">
        <w:br/>
        <w:t>为共同探索宇宙、推进航天技术发展，各方本着平等互利、风险共担、收益共享的原则，经充分协商，就共同建设与运营航天发射站（以下简称“航天站”）事宜，达成如下协约。</w:t>
      </w:r>
    </w:p>
    <w:p w14:paraId="6EE50E26" w14:textId="555B2C86" w:rsidR="009D162C" w:rsidRPr="009D162C" w:rsidRDefault="009D162C" w:rsidP="009D162C"/>
    <w:p w14:paraId="645CAF21" w14:textId="77777777" w:rsidR="009D162C" w:rsidRPr="009D162C" w:rsidRDefault="009D162C" w:rsidP="009D162C">
      <w:pPr>
        <w:rPr>
          <w:b/>
          <w:bCs/>
        </w:rPr>
      </w:pPr>
      <w:r w:rsidRPr="009D162C">
        <w:rPr>
          <w:b/>
          <w:bCs/>
        </w:rPr>
        <w:t>第一章：总则</w:t>
      </w:r>
    </w:p>
    <w:p w14:paraId="52B77169" w14:textId="77777777" w:rsidR="009D162C" w:rsidRPr="009D162C" w:rsidRDefault="009D162C" w:rsidP="009D162C">
      <w:r w:rsidRPr="009D162C">
        <w:rPr>
          <w:b/>
          <w:bCs/>
        </w:rPr>
        <w:t>第1条（目的）</w:t>
      </w:r>
      <w:r w:rsidRPr="009D162C">
        <w:br/>
        <w:t>整合各小组资源与能力，共同建设并运营一个具备卫星发射、在</w:t>
      </w:r>
      <w:proofErr w:type="gramStart"/>
      <w:r w:rsidRPr="009D162C">
        <w:t>轨服务</w:t>
      </w:r>
      <w:proofErr w:type="gramEnd"/>
      <w:r w:rsidRPr="009D162C">
        <w:t>及太空科研能力的航天发射站，实现合作共赢。</w:t>
      </w:r>
    </w:p>
    <w:p w14:paraId="62869C9D" w14:textId="77777777" w:rsidR="009D162C" w:rsidRPr="009D162C" w:rsidRDefault="009D162C" w:rsidP="009D162C">
      <w:r w:rsidRPr="009D162C">
        <w:rPr>
          <w:b/>
          <w:bCs/>
        </w:rPr>
        <w:t>第2条（原则）</w:t>
      </w:r>
      <w:r w:rsidRPr="009D162C">
        <w:br/>
        <w:t>平等自愿、优势互补、统一规划、分步实施。</w:t>
      </w:r>
    </w:p>
    <w:p w14:paraId="61331A36" w14:textId="25C7EFFE" w:rsidR="009D162C" w:rsidRPr="009D162C" w:rsidRDefault="009D162C" w:rsidP="009D162C"/>
    <w:p w14:paraId="00816808" w14:textId="77777777" w:rsidR="009D162C" w:rsidRPr="009D162C" w:rsidRDefault="009D162C" w:rsidP="009D162C">
      <w:pPr>
        <w:rPr>
          <w:b/>
          <w:bCs/>
        </w:rPr>
      </w:pPr>
      <w:r w:rsidRPr="009D162C">
        <w:rPr>
          <w:b/>
          <w:bCs/>
        </w:rPr>
        <w:t>第二章：航天站选址</w:t>
      </w:r>
    </w:p>
    <w:p w14:paraId="7F80A949" w14:textId="77777777" w:rsidR="009D162C" w:rsidRPr="009D162C" w:rsidRDefault="009D162C" w:rsidP="009D162C">
      <w:r w:rsidRPr="009D162C">
        <w:rPr>
          <w:b/>
          <w:bCs/>
        </w:rPr>
        <w:t>第3条（备选地址）</w:t>
      </w:r>
      <w:r w:rsidRPr="009D162C">
        <w:br/>
        <w:t>基于技术可行性、安全性、经济性与协作便利性，管理委员会应首先对以下两个推荐地址进行深入评估：</w:t>
      </w:r>
    </w:p>
    <w:p w14:paraId="05EB4013" w14:textId="77777777" w:rsidR="009D162C" w:rsidRPr="009D162C" w:rsidRDefault="009D162C" w:rsidP="009D162C">
      <w:pPr>
        <w:numPr>
          <w:ilvl w:val="0"/>
          <w:numId w:val="1"/>
        </w:numPr>
      </w:pPr>
      <w:r w:rsidRPr="009D162C">
        <w:rPr>
          <w:b/>
          <w:bCs/>
        </w:rPr>
        <w:t>云南普洱备选地址：</w:t>
      </w:r>
      <w:r w:rsidRPr="009D162C">
        <w:t> 约22.8°N, 100.0°E（低纬度科研型）。</w:t>
      </w:r>
    </w:p>
    <w:p w14:paraId="2D05BCCB" w14:textId="77777777" w:rsidR="009D162C" w:rsidRPr="009D162C" w:rsidRDefault="009D162C" w:rsidP="009D162C">
      <w:pPr>
        <w:numPr>
          <w:ilvl w:val="0"/>
          <w:numId w:val="1"/>
        </w:numPr>
      </w:pPr>
      <w:r w:rsidRPr="009D162C">
        <w:rPr>
          <w:b/>
          <w:bCs/>
        </w:rPr>
        <w:t>福建沿海备选地址：</w:t>
      </w:r>
      <w:r w:rsidRPr="009D162C">
        <w:t> 约25.5°N, 119.7°E（沿海综合型）。</w:t>
      </w:r>
    </w:p>
    <w:p w14:paraId="502891CF" w14:textId="77777777" w:rsidR="009D162C" w:rsidRPr="009D162C" w:rsidRDefault="009D162C" w:rsidP="009D162C">
      <w:r w:rsidRPr="009D162C">
        <w:rPr>
          <w:b/>
          <w:bCs/>
        </w:rPr>
        <w:t>第4条（选址决策机制）</w:t>
      </w:r>
    </w:p>
    <w:p w14:paraId="3F6E98C7" w14:textId="77777777" w:rsidR="009D162C" w:rsidRPr="009D162C" w:rsidRDefault="009D162C" w:rsidP="009D162C">
      <w:pPr>
        <w:numPr>
          <w:ilvl w:val="0"/>
          <w:numId w:val="2"/>
        </w:numPr>
      </w:pPr>
      <w:r w:rsidRPr="009D162C">
        <w:t>最终地址由</w:t>
      </w:r>
      <w:r w:rsidRPr="009D162C">
        <w:rPr>
          <w:b/>
          <w:bCs/>
        </w:rPr>
        <w:t>管理委员会</w:t>
      </w:r>
      <w:r w:rsidRPr="009D162C">
        <w:t>通过特别投票决定。</w:t>
      </w:r>
    </w:p>
    <w:p w14:paraId="10E7D753" w14:textId="77777777" w:rsidR="009D162C" w:rsidRPr="009D162C" w:rsidRDefault="009D162C" w:rsidP="009D162C">
      <w:pPr>
        <w:numPr>
          <w:ilvl w:val="0"/>
          <w:numId w:val="2"/>
        </w:numPr>
      </w:pPr>
      <w:r w:rsidRPr="009D162C">
        <w:t>投票前，必须完成对备选地址的详细可行性研究，包括但不限于：地质勘察、环境评估、交通物流、政策合</w:t>
      </w:r>
      <w:proofErr w:type="gramStart"/>
      <w:r w:rsidRPr="009D162C">
        <w:t>规</w:t>
      </w:r>
      <w:proofErr w:type="gramEnd"/>
      <w:r w:rsidRPr="009D162C">
        <w:t>性及成本预算。</w:t>
      </w:r>
    </w:p>
    <w:p w14:paraId="293C3424" w14:textId="77777777" w:rsidR="009D162C" w:rsidRPr="009D162C" w:rsidRDefault="009D162C" w:rsidP="009D162C">
      <w:pPr>
        <w:numPr>
          <w:ilvl w:val="0"/>
          <w:numId w:val="2"/>
        </w:numPr>
      </w:pPr>
      <w:r w:rsidRPr="009D162C">
        <w:t>最终决策需获得</w:t>
      </w:r>
      <w:r w:rsidRPr="009D162C">
        <w:rPr>
          <w:b/>
          <w:bCs/>
        </w:rPr>
        <w:t>管理委员会三分之二及以上</w:t>
      </w:r>
      <w:r w:rsidRPr="009D162C">
        <w:t>的多数票通过。</w:t>
      </w:r>
    </w:p>
    <w:p w14:paraId="05A90A45" w14:textId="77777777" w:rsidR="009D162C" w:rsidRPr="009D162C" w:rsidRDefault="009D162C" w:rsidP="009D162C">
      <w:r w:rsidRPr="009D162C">
        <w:rPr>
          <w:b/>
          <w:bCs/>
        </w:rPr>
        <w:t>第5条（本地小组的权责）</w:t>
      </w:r>
    </w:p>
    <w:p w14:paraId="40FBAD97" w14:textId="77777777" w:rsidR="009D162C" w:rsidRPr="009D162C" w:rsidRDefault="009D162C" w:rsidP="009D162C">
      <w:pPr>
        <w:numPr>
          <w:ilvl w:val="0"/>
          <w:numId w:val="3"/>
        </w:numPr>
      </w:pPr>
      <w:r w:rsidRPr="009D162C">
        <w:t>一旦选址确定，位于该省份及邻近省份的成员小组（如选址云南，则包含云里物理组、菌子好</w:t>
      </w:r>
      <w:proofErr w:type="gramStart"/>
      <w:r w:rsidRPr="009D162C">
        <w:t>逑</w:t>
      </w:r>
      <w:proofErr w:type="gramEnd"/>
      <w:r w:rsidRPr="009D162C">
        <w:t>组等；如选址福建，则包含我的未来</w:t>
      </w:r>
      <w:proofErr w:type="gramStart"/>
      <w:r w:rsidRPr="009D162C">
        <w:t>我做组等</w:t>
      </w:r>
      <w:proofErr w:type="gramEnd"/>
      <w:r w:rsidRPr="009D162C">
        <w:t>）自动成为 </w:t>
      </w:r>
      <w:r w:rsidRPr="009D162C">
        <w:rPr>
          <w:b/>
          <w:bCs/>
        </w:rPr>
        <w:t>“本地协调小组”</w:t>
      </w:r>
      <w:r w:rsidRPr="009D162C">
        <w:t>。</w:t>
      </w:r>
    </w:p>
    <w:p w14:paraId="22A19528" w14:textId="0A206092" w:rsidR="009D162C" w:rsidRPr="009D162C" w:rsidRDefault="009D162C" w:rsidP="009D162C">
      <w:pPr>
        <w:numPr>
          <w:ilvl w:val="0"/>
          <w:numId w:val="3"/>
        </w:numPr>
      </w:pPr>
      <w:r w:rsidRPr="009D162C">
        <w:rPr>
          <w:b/>
          <w:bCs/>
        </w:rPr>
        <w:t>本地协调小组</w:t>
      </w:r>
      <w:r w:rsidRPr="009D162C">
        <w:t>负有利用其地理优势</w:t>
      </w:r>
      <w:r>
        <w:rPr>
          <w:rFonts w:hint="eastAsia"/>
        </w:rPr>
        <w:t>,主导建设航天站</w:t>
      </w:r>
    </w:p>
    <w:p w14:paraId="2BE3E059" w14:textId="77777777" w:rsidR="009D162C" w:rsidRPr="009D162C" w:rsidRDefault="009D162C" w:rsidP="009D162C">
      <w:pPr>
        <w:rPr>
          <w:b/>
          <w:bCs/>
        </w:rPr>
      </w:pPr>
      <w:r w:rsidRPr="009D162C">
        <w:rPr>
          <w:b/>
          <w:bCs/>
        </w:rPr>
        <w:t>第三章：贡献、投资与资产管理</w:t>
      </w:r>
    </w:p>
    <w:p w14:paraId="60226E60" w14:textId="77777777" w:rsidR="009D162C" w:rsidRPr="009D162C" w:rsidRDefault="009D162C" w:rsidP="009D162C">
      <w:r w:rsidRPr="009D162C">
        <w:rPr>
          <w:b/>
          <w:bCs/>
        </w:rPr>
        <w:t>第6条（贡献形式）</w:t>
      </w:r>
      <w:r w:rsidRPr="009D162C">
        <w:br/>
        <w:t>各方可以资金、技术专利、设备、人力、土地权益或其他经管理委员会认可的资源形式进行投资。</w:t>
      </w:r>
    </w:p>
    <w:p w14:paraId="23F153FC" w14:textId="77777777" w:rsidR="009D162C" w:rsidRPr="009D162C" w:rsidRDefault="009D162C" w:rsidP="009D162C">
      <w:r w:rsidRPr="009D162C">
        <w:rPr>
          <w:b/>
          <w:bCs/>
        </w:rPr>
        <w:t>第7条（股权与投资比例）</w:t>
      </w:r>
    </w:p>
    <w:p w14:paraId="7C2FAEBA" w14:textId="77777777" w:rsidR="009D162C" w:rsidRPr="009D162C" w:rsidRDefault="009D162C" w:rsidP="009D162C">
      <w:pPr>
        <w:numPr>
          <w:ilvl w:val="0"/>
          <w:numId w:val="4"/>
        </w:numPr>
      </w:pPr>
      <w:r w:rsidRPr="009D162C">
        <w:t>成立联合实体（如“联合航天有限公司”）负责航天站的资产管理与运营。</w:t>
      </w:r>
    </w:p>
    <w:p w14:paraId="4C4F2103" w14:textId="77777777" w:rsidR="009D162C" w:rsidRPr="009D162C" w:rsidRDefault="009D162C" w:rsidP="009D162C">
      <w:pPr>
        <w:numPr>
          <w:ilvl w:val="0"/>
          <w:numId w:val="4"/>
        </w:numPr>
      </w:pPr>
      <w:r w:rsidRPr="009D162C">
        <w:t>各方在实体中的</w:t>
      </w:r>
      <w:r w:rsidRPr="009D162C">
        <w:rPr>
          <w:b/>
          <w:bCs/>
        </w:rPr>
        <w:t>初始股权比例</w:t>
      </w:r>
      <w:r w:rsidRPr="009D162C">
        <w:t>，由管理委员会根据各方首期投资（经评估折价）的价值协商确定，并记录于本协约附件一。</w:t>
      </w:r>
    </w:p>
    <w:p w14:paraId="12B24B48" w14:textId="77777777" w:rsidR="009D162C" w:rsidRPr="009D162C" w:rsidRDefault="009D162C" w:rsidP="009D162C">
      <w:pPr>
        <w:numPr>
          <w:ilvl w:val="0"/>
          <w:numId w:val="4"/>
        </w:numPr>
      </w:pPr>
      <w:r w:rsidRPr="009D162C">
        <w:t>后续如需增资，各方有权按原股权比例优先认缴。若一方放弃，其他方可协商认缴，并相应调整股权结构。</w:t>
      </w:r>
    </w:p>
    <w:p w14:paraId="5CFEBECE" w14:textId="77777777" w:rsidR="009D162C" w:rsidRPr="009D162C" w:rsidRDefault="009D162C" w:rsidP="009D162C">
      <w:r w:rsidRPr="009D162C">
        <w:rPr>
          <w:b/>
          <w:bCs/>
        </w:rPr>
        <w:t>第8条（资产归属）</w:t>
      </w:r>
      <w:r w:rsidRPr="009D162C">
        <w:br/>
        <w:t>航天站的所有土地、设施、设备及知识产权等资产，均归属联合实体所有，任何单方不得主张所有权。</w:t>
      </w:r>
    </w:p>
    <w:p w14:paraId="33EAC0C6" w14:textId="56E3C938" w:rsidR="009D162C" w:rsidRPr="009D162C" w:rsidRDefault="009D162C" w:rsidP="009D162C"/>
    <w:p w14:paraId="4FF240E6" w14:textId="77777777" w:rsidR="009D162C" w:rsidRPr="009D162C" w:rsidRDefault="009D162C" w:rsidP="009D162C">
      <w:pPr>
        <w:rPr>
          <w:b/>
          <w:bCs/>
        </w:rPr>
      </w:pPr>
      <w:r w:rsidRPr="009D162C">
        <w:rPr>
          <w:b/>
          <w:bCs/>
        </w:rPr>
        <w:t>第四章：管理结构</w:t>
      </w:r>
    </w:p>
    <w:p w14:paraId="1BB090A6" w14:textId="77777777" w:rsidR="009D162C" w:rsidRPr="009D162C" w:rsidRDefault="009D162C" w:rsidP="009D162C">
      <w:r w:rsidRPr="009D162C">
        <w:rPr>
          <w:b/>
          <w:bCs/>
        </w:rPr>
        <w:t>第9条（管理委员会）</w:t>
      </w:r>
    </w:p>
    <w:p w14:paraId="5FA9E2A8" w14:textId="77777777" w:rsidR="009D162C" w:rsidRPr="009D162C" w:rsidRDefault="009D162C" w:rsidP="009D162C">
      <w:pPr>
        <w:numPr>
          <w:ilvl w:val="0"/>
          <w:numId w:val="5"/>
        </w:numPr>
      </w:pPr>
      <w:r w:rsidRPr="009D162C">
        <w:t>设立管理委员会，为最高决策机构。每个成员小组委派一名固定代表。</w:t>
      </w:r>
    </w:p>
    <w:p w14:paraId="13692345" w14:textId="77777777" w:rsidR="009D162C" w:rsidRPr="009D162C" w:rsidRDefault="009D162C" w:rsidP="009D162C">
      <w:pPr>
        <w:numPr>
          <w:ilvl w:val="0"/>
          <w:numId w:val="5"/>
        </w:numPr>
      </w:pPr>
      <w:r w:rsidRPr="009D162C">
        <w:rPr>
          <w:b/>
          <w:bCs/>
        </w:rPr>
        <w:t>表决权：</w:t>
      </w:r>
      <w:r w:rsidRPr="009D162C">
        <w:t> 每个成员小组享有一票表决权。</w:t>
      </w:r>
    </w:p>
    <w:p w14:paraId="437AD88C" w14:textId="77777777" w:rsidR="009D162C" w:rsidRPr="009D162C" w:rsidRDefault="009D162C" w:rsidP="009D162C">
      <w:r w:rsidRPr="009D162C">
        <w:rPr>
          <w:b/>
          <w:bCs/>
        </w:rPr>
        <w:t>第10条（决策机制）</w:t>
      </w:r>
    </w:p>
    <w:p w14:paraId="5AD23B77" w14:textId="77777777" w:rsidR="009D162C" w:rsidRPr="009D162C" w:rsidRDefault="009D162C" w:rsidP="009D162C">
      <w:pPr>
        <w:numPr>
          <w:ilvl w:val="0"/>
          <w:numId w:val="6"/>
        </w:numPr>
      </w:pPr>
      <w:r w:rsidRPr="009D162C">
        <w:rPr>
          <w:b/>
          <w:bCs/>
        </w:rPr>
        <w:t>普通决议：</w:t>
      </w:r>
      <w:r w:rsidRPr="009D162C">
        <w:t> 涉及日常运营的事项，需经出席委员会会议的半数以上代表同意。</w:t>
      </w:r>
    </w:p>
    <w:p w14:paraId="4E401E72" w14:textId="77777777" w:rsidR="009D162C" w:rsidRPr="009D162C" w:rsidRDefault="009D162C" w:rsidP="009D162C">
      <w:pPr>
        <w:numPr>
          <w:ilvl w:val="0"/>
          <w:numId w:val="6"/>
        </w:numPr>
      </w:pPr>
      <w:r w:rsidRPr="009D162C">
        <w:rPr>
          <w:b/>
          <w:bCs/>
        </w:rPr>
        <w:t>特别决议：</w:t>
      </w:r>
      <w:r w:rsidRPr="009D162C">
        <w:t> 涉及选址、预算批准、股权变更、协约修改、接纳新成员或解散实体等重大事项，需经</w:t>
      </w:r>
      <w:r w:rsidRPr="009D162C">
        <w:rPr>
          <w:b/>
          <w:bCs/>
        </w:rPr>
        <w:t>三分之二及以上</w:t>
      </w:r>
      <w:r w:rsidRPr="009D162C">
        <w:t>代表同意。</w:t>
      </w:r>
    </w:p>
    <w:p w14:paraId="0CDCC991" w14:textId="77777777" w:rsidR="009D162C" w:rsidRPr="009D162C" w:rsidRDefault="009D162C" w:rsidP="009D162C">
      <w:r w:rsidRPr="009D162C">
        <w:rPr>
          <w:b/>
          <w:bCs/>
        </w:rPr>
        <w:t>第11条（执行团队）</w:t>
      </w:r>
    </w:p>
    <w:p w14:paraId="0D2D8477" w14:textId="77777777" w:rsidR="009D162C" w:rsidRPr="009D162C" w:rsidRDefault="009D162C" w:rsidP="009D162C">
      <w:pPr>
        <w:numPr>
          <w:ilvl w:val="0"/>
          <w:numId w:val="7"/>
        </w:numPr>
      </w:pPr>
      <w:r w:rsidRPr="009D162C">
        <w:t>管理委员会任命一名站长，组建执行团队，负责日常运营。</w:t>
      </w:r>
    </w:p>
    <w:p w14:paraId="263F72F8" w14:textId="77777777" w:rsidR="009D162C" w:rsidRPr="009D162C" w:rsidRDefault="009D162C" w:rsidP="009D162C">
      <w:pPr>
        <w:numPr>
          <w:ilvl w:val="0"/>
          <w:numId w:val="7"/>
        </w:numPr>
      </w:pPr>
      <w:r w:rsidRPr="009D162C">
        <w:t>执行团队定期向管理委员会汇报工作，并执行委员会的各项决议。</w:t>
      </w:r>
    </w:p>
    <w:p w14:paraId="6B2A4E3C" w14:textId="7BAB4A99" w:rsidR="009D162C" w:rsidRPr="009D162C" w:rsidRDefault="009D162C" w:rsidP="009D162C"/>
    <w:p w14:paraId="51085233" w14:textId="77777777" w:rsidR="009D162C" w:rsidRPr="009D162C" w:rsidRDefault="009D162C" w:rsidP="009D162C">
      <w:pPr>
        <w:rPr>
          <w:b/>
          <w:bCs/>
        </w:rPr>
      </w:pPr>
      <w:r w:rsidRPr="009D162C">
        <w:rPr>
          <w:b/>
          <w:bCs/>
        </w:rPr>
        <w:t>第五章：收益分配与成本分摊</w:t>
      </w:r>
    </w:p>
    <w:p w14:paraId="474658DA" w14:textId="77777777" w:rsidR="009D162C" w:rsidRPr="009D162C" w:rsidRDefault="009D162C" w:rsidP="009D162C">
      <w:r w:rsidRPr="009D162C">
        <w:rPr>
          <w:b/>
          <w:bCs/>
        </w:rPr>
        <w:t>第12条（收益分配）</w:t>
      </w:r>
    </w:p>
    <w:p w14:paraId="70CB735E" w14:textId="77777777" w:rsidR="009D162C" w:rsidRPr="009D162C" w:rsidRDefault="009D162C" w:rsidP="009D162C">
      <w:pPr>
        <w:numPr>
          <w:ilvl w:val="0"/>
          <w:numId w:val="8"/>
        </w:numPr>
      </w:pPr>
      <w:r w:rsidRPr="009D162C">
        <w:t>航天站的年度净收益（总收入扣除运营成本、税费、发展基金后），按照各方在联合实体中的</w:t>
      </w:r>
      <w:r w:rsidRPr="009D162C">
        <w:rPr>
          <w:b/>
          <w:bCs/>
        </w:rPr>
        <w:t>股权比例</w:t>
      </w:r>
      <w:r w:rsidRPr="009D162C">
        <w:t>进行分配。</w:t>
      </w:r>
    </w:p>
    <w:p w14:paraId="4815C4A0" w14:textId="77777777" w:rsidR="009D162C" w:rsidRPr="009D162C" w:rsidRDefault="009D162C" w:rsidP="009D162C">
      <w:pPr>
        <w:numPr>
          <w:ilvl w:val="0"/>
          <w:numId w:val="8"/>
        </w:numPr>
      </w:pPr>
      <w:r w:rsidRPr="009D162C">
        <w:t>分配每年进行一次，并接受第三方审计。</w:t>
      </w:r>
    </w:p>
    <w:p w14:paraId="06250220" w14:textId="77777777" w:rsidR="009D162C" w:rsidRPr="009D162C" w:rsidRDefault="009D162C" w:rsidP="009D162C">
      <w:r w:rsidRPr="009D162C">
        <w:rPr>
          <w:b/>
          <w:bCs/>
        </w:rPr>
        <w:t>第13条（成本分摊）</w:t>
      </w:r>
      <w:r w:rsidRPr="009D162C">
        <w:br/>
        <w:t>日常运营成本及项目成本，按</w:t>
      </w:r>
      <w:r w:rsidRPr="009D162C">
        <w:rPr>
          <w:b/>
          <w:bCs/>
        </w:rPr>
        <w:t>股权比例</w:t>
      </w:r>
      <w:r w:rsidRPr="009D162C">
        <w:t>进行分摊。管理委员会应于每个财年开始前批准年度预算。</w:t>
      </w:r>
    </w:p>
    <w:p w14:paraId="54CF2A7D" w14:textId="7559C6F1" w:rsidR="009D162C" w:rsidRPr="009D162C" w:rsidRDefault="009D162C" w:rsidP="009D162C"/>
    <w:p w14:paraId="2A9DE556" w14:textId="77777777" w:rsidR="009D162C" w:rsidRPr="009D162C" w:rsidRDefault="009D162C" w:rsidP="009D162C">
      <w:pPr>
        <w:rPr>
          <w:b/>
          <w:bCs/>
        </w:rPr>
      </w:pPr>
      <w:r w:rsidRPr="009D162C">
        <w:rPr>
          <w:b/>
          <w:bCs/>
        </w:rPr>
        <w:t>第六章：责任、风险与保密</w:t>
      </w:r>
    </w:p>
    <w:p w14:paraId="0673EB9D" w14:textId="77777777" w:rsidR="009D162C" w:rsidRPr="009D162C" w:rsidRDefault="009D162C" w:rsidP="009D162C">
      <w:r w:rsidRPr="009D162C">
        <w:rPr>
          <w:b/>
          <w:bCs/>
        </w:rPr>
        <w:t>第14条（责任限制）</w:t>
      </w:r>
      <w:r w:rsidRPr="009D162C">
        <w:br/>
        <w:t>各方以其在联合实体中的出资额为限，对航天站的债务承担责任。</w:t>
      </w:r>
    </w:p>
    <w:p w14:paraId="28229192" w14:textId="77777777" w:rsidR="009D162C" w:rsidRPr="009D162C" w:rsidRDefault="009D162C" w:rsidP="009D162C">
      <w:r w:rsidRPr="009D162C">
        <w:rPr>
          <w:b/>
          <w:bCs/>
        </w:rPr>
        <w:t>第15条（风险与保险）</w:t>
      </w:r>
    </w:p>
    <w:p w14:paraId="513755F8" w14:textId="16019A74" w:rsidR="009D162C" w:rsidRPr="009D162C" w:rsidRDefault="009D162C" w:rsidP="009D162C">
      <w:pPr>
        <w:numPr>
          <w:ilvl w:val="0"/>
          <w:numId w:val="9"/>
        </w:numPr>
      </w:pPr>
      <w:r w:rsidRPr="009D162C">
        <w:t>联合实体必须为发射活动、发射场及关键人员购买足额的保险。</w:t>
      </w:r>
    </w:p>
    <w:p w14:paraId="52E9F351" w14:textId="77777777" w:rsidR="009D162C" w:rsidRPr="009D162C" w:rsidRDefault="009D162C" w:rsidP="009D162C">
      <w:pPr>
        <w:numPr>
          <w:ilvl w:val="0"/>
          <w:numId w:val="9"/>
        </w:numPr>
      </w:pPr>
      <w:r w:rsidRPr="009D162C">
        <w:t>对于发射失败等不可抗力造成的损失，各方按股权比例共同承担保险覆盖之外的损失。</w:t>
      </w:r>
    </w:p>
    <w:p w14:paraId="74285DAA" w14:textId="77777777" w:rsidR="009D162C" w:rsidRPr="009D162C" w:rsidRDefault="009D162C" w:rsidP="009D162C">
      <w:r w:rsidRPr="009D162C">
        <w:rPr>
          <w:b/>
          <w:bCs/>
        </w:rPr>
        <w:t>第16条（保密义务）</w:t>
      </w:r>
      <w:r w:rsidRPr="009D162C">
        <w:br/>
        <w:t>各方应对合作过程中知悉的所有非公开技术、商业及管理信息承担保密义务，保密期限在本协约终止后持续有效。</w:t>
      </w:r>
    </w:p>
    <w:p w14:paraId="4B9E2A88" w14:textId="1031F308" w:rsidR="009D162C" w:rsidRPr="009D162C" w:rsidRDefault="009D162C" w:rsidP="009D162C"/>
    <w:p w14:paraId="0DD29347" w14:textId="77777777" w:rsidR="009D162C" w:rsidRPr="009D162C" w:rsidRDefault="009D162C" w:rsidP="009D162C">
      <w:pPr>
        <w:rPr>
          <w:b/>
          <w:bCs/>
        </w:rPr>
      </w:pPr>
      <w:r w:rsidRPr="009D162C">
        <w:rPr>
          <w:b/>
          <w:bCs/>
        </w:rPr>
        <w:t>第七章：争议解决与协约修改</w:t>
      </w:r>
    </w:p>
    <w:p w14:paraId="6268C589" w14:textId="630AA45C" w:rsidR="009D162C" w:rsidRPr="009D162C" w:rsidRDefault="009D162C" w:rsidP="009D162C">
      <w:r w:rsidRPr="009D162C">
        <w:rPr>
          <w:b/>
          <w:bCs/>
        </w:rPr>
        <w:t>第17条（争议解决）</w:t>
      </w:r>
      <w:r w:rsidRPr="009D162C">
        <w:br/>
        <w:t>因本协约引起的任何争议，各方应友好协商解决；协商不成的，可提交管理委员会投票仲裁；</w:t>
      </w:r>
      <w:r w:rsidRPr="009D162C">
        <w:t xml:space="preserve"> </w:t>
      </w:r>
    </w:p>
    <w:p w14:paraId="686F0231" w14:textId="77777777" w:rsidR="009D162C" w:rsidRPr="009D162C" w:rsidRDefault="009D162C" w:rsidP="009D162C">
      <w:r w:rsidRPr="009D162C">
        <w:rPr>
          <w:b/>
          <w:bCs/>
        </w:rPr>
        <w:t>第18条（协约修改）</w:t>
      </w:r>
      <w:r w:rsidRPr="009D162C">
        <w:br/>
        <w:t>本协约的任何修改，均需经管理委员会</w:t>
      </w:r>
      <w:r w:rsidRPr="009D162C">
        <w:rPr>
          <w:b/>
          <w:bCs/>
        </w:rPr>
        <w:t>三分之二及以上</w:t>
      </w:r>
      <w:r w:rsidRPr="009D162C">
        <w:t>代表同意方可生效。</w:t>
      </w:r>
    </w:p>
    <w:p w14:paraId="05B40173" w14:textId="52F67E61" w:rsidR="009D162C" w:rsidRPr="009D162C" w:rsidRDefault="009D162C" w:rsidP="009D162C"/>
    <w:p w14:paraId="65A83E9D" w14:textId="77777777" w:rsidR="009D162C" w:rsidRPr="009D162C" w:rsidRDefault="009D162C" w:rsidP="009D162C">
      <w:pPr>
        <w:rPr>
          <w:b/>
          <w:bCs/>
        </w:rPr>
      </w:pPr>
      <w:r w:rsidRPr="009D162C">
        <w:rPr>
          <w:b/>
          <w:bCs/>
        </w:rPr>
        <w:t>第八章：最终条款</w:t>
      </w:r>
    </w:p>
    <w:p w14:paraId="027702D4" w14:textId="77777777" w:rsidR="009D162C" w:rsidRPr="009D162C" w:rsidRDefault="009D162C" w:rsidP="009D162C">
      <w:r w:rsidRPr="009D162C">
        <w:rPr>
          <w:b/>
          <w:bCs/>
        </w:rPr>
        <w:t>第19条（生效）</w:t>
      </w:r>
      <w:r w:rsidRPr="009D162C">
        <w:br/>
        <w:t>本协约</w:t>
      </w:r>
      <w:proofErr w:type="gramStart"/>
      <w:r w:rsidRPr="009D162C">
        <w:t>经所有</w:t>
      </w:r>
      <w:proofErr w:type="gramEnd"/>
      <w:r w:rsidRPr="009D162C">
        <w:t>成员小组正式签署后生效。</w:t>
      </w:r>
    </w:p>
    <w:p w14:paraId="2AB420CF" w14:textId="77777777" w:rsidR="009D162C" w:rsidRPr="009D162C" w:rsidRDefault="009D162C" w:rsidP="009D162C">
      <w:r w:rsidRPr="009D162C">
        <w:rPr>
          <w:b/>
          <w:bCs/>
        </w:rPr>
        <w:t>第20条（文本）</w:t>
      </w:r>
      <w:r w:rsidRPr="009D162C">
        <w:br/>
        <w:t>本协约一式肆份，各方各执一份，联合实体存档一份，具有同等法律效力。</w:t>
      </w:r>
    </w:p>
    <w:p w14:paraId="515A8719" w14:textId="77777777" w:rsidR="00414D78" w:rsidRPr="009D162C" w:rsidRDefault="00414D78">
      <w:pPr>
        <w:rPr>
          <w:rFonts w:hint="eastAsia"/>
        </w:rPr>
      </w:pPr>
    </w:p>
    <w:sectPr w:rsidR="00414D78" w:rsidRPr="009D16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7C9"/>
    <w:multiLevelType w:val="multilevel"/>
    <w:tmpl w:val="C1C4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B76BB"/>
    <w:multiLevelType w:val="multilevel"/>
    <w:tmpl w:val="726AC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11CFD"/>
    <w:multiLevelType w:val="multilevel"/>
    <w:tmpl w:val="94B8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1742C"/>
    <w:multiLevelType w:val="multilevel"/>
    <w:tmpl w:val="070E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B5016"/>
    <w:multiLevelType w:val="multilevel"/>
    <w:tmpl w:val="5DFC2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FD1A7D"/>
    <w:multiLevelType w:val="multilevel"/>
    <w:tmpl w:val="D132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F41D71"/>
    <w:multiLevelType w:val="multilevel"/>
    <w:tmpl w:val="44E6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8E5A4E"/>
    <w:multiLevelType w:val="multilevel"/>
    <w:tmpl w:val="36AC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633C6"/>
    <w:multiLevelType w:val="multilevel"/>
    <w:tmpl w:val="F20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735792">
    <w:abstractNumId w:val="7"/>
  </w:num>
  <w:num w:numId="2" w16cid:durableId="433404946">
    <w:abstractNumId w:val="2"/>
  </w:num>
  <w:num w:numId="3" w16cid:durableId="752550314">
    <w:abstractNumId w:val="3"/>
  </w:num>
  <w:num w:numId="4" w16cid:durableId="646785014">
    <w:abstractNumId w:val="0"/>
  </w:num>
  <w:num w:numId="5" w16cid:durableId="901982812">
    <w:abstractNumId w:val="4"/>
  </w:num>
  <w:num w:numId="6" w16cid:durableId="1955165535">
    <w:abstractNumId w:val="5"/>
  </w:num>
  <w:num w:numId="7" w16cid:durableId="1807821856">
    <w:abstractNumId w:val="1"/>
  </w:num>
  <w:num w:numId="8" w16cid:durableId="1427767334">
    <w:abstractNumId w:val="8"/>
  </w:num>
  <w:num w:numId="9" w16cid:durableId="806169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2C"/>
    <w:rsid w:val="001B17B3"/>
    <w:rsid w:val="00414D78"/>
    <w:rsid w:val="00605F3C"/>
    <w:rsid w:val="009D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4245"/>
  <w15:chartTrackingRefBased/>
  <w15:docId w15:val="{445CB06E-0189-480B-BFA1-99420460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16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6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6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6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62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6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6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6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16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1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16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162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16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16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16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16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16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6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16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6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16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6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6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16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1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835</Words>
  <Characters>861</Characters>
  <Application>Microsoft Office Word</Application>
  <DocSecurity>0</DocSecurity>
  <Lines>43</Lines>
  <Paragraphs>37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熹乐 李</dc:creator>
  <cp:keywords/>
  <dc:description/>
  <cp:lastModifiedBy>熹乐 李</cp:lastModifiedBy>
  <cp:revision>1</cp:revision>
  <dcterms:created xsi:type="dcterms:W3CDTF">2025-11-30T13:36:00Z</dcterms:created>
  <dcterms:modified xsi:type="dcterms:W3CDTF">2025-11-30T13:40:00Z</dcterms:modified>
</cp:coreProperties>
</file>