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7CB181" w14:textId="77777777" w:rsidR="0077281A" w:rsidRDefault="005F4EAB">
      <w:sdt>
        <w:sdtPr>
          <w:id w:val="1793389391"/>
          <w:docPartObj>
            <w:docPartGallery w:val="Cover Pages"/>
            <w:docPartUnique/>
          </w:docPartObj>
        </w:sdtPr>
        <w:sdtEndPr/>
        <w:sdtContent>
          <w:r>
            <w:rPr>
              <w:noProof/>
            </w:rPr>
            <mc:AlternateContent>
              <mc:Choice Requires="wps">
                <w:drawing>
                  <wp:anchor distT="0" distB="0" distL="114300" distR="114300" simplePos="0" relativeHeight="251659264" behindDoc="0" locked="0" layoutInCell="0" allowOverlap="1" wp14:anchorId="043B962A" wp14:editId="7CFC8E30">
                    <wp:simplePos x="0" y="0"/>
                    <wp:positionH relativeFrom="margin">
                      <wp:align>center</wp:align>
                    </wp:positionH>
                    <wp:positionV relativeFrom="margin">
                      <wp:align>center</wp:align>
                    </wp:positionV>
                    <wp:extent cx="5943600" cy="8229600"/>
                    <wp:effectExtent l="0" t="0" r="0" b="0"/>
                    <wp:wrapNone/>
                    <wp:docPr id="5" name="Rettangol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8229600"/>
                            </a:xfrm>
                            <a:prstGeom prst="rect">
                              <a:avLst/>
                            </a:prstGeom>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53640926-AAD7-44D8-BBD7-CCE9431645EC}">
                                <a14:shadowObscured xmlns:a14="http://schemas.microsoft.com/office/drawing/2010/main" val="1"/>
                              </a:ext>
                            </a:extLst>
                          </wps:spPr>
                          <wps:txbx>
                            <w:txbxContent>
                              <w:tbl>
                                <w:tblPr>
                                  <w:tblW w:w="4991"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Look w:val="04A0" w:firstRow="1" w:lastRow="0" w:firstColumn="1" w:lastColumn="0" w:noHBand="0" w:noVBand="1"/>
                                </w:tblPr>
                                <w:tblGrid>
                                  <w:gridCol w:w="206"/>
                                  <w:gridCol w:w="8849"/>
                                </w:tblGrid>
                                <w:tr w:rsidR="0077281A" w14:paraId="1D7CDC78" w14:textId="77777777" w:rsidTr="001045A1">
                                  <w:trPr>
                                    <w:jc w:val="center"/>
                                  </w:trPr>
                                  <w:tc>
                                    <w:tcPr>
                                      <w:tcW w:w="360" w:type="dxa"/>
                                      <w:tcBorders>
                                        <w:top w:val="single" w:sz="6" w:space="0" w:color="9FB8CD" w:themeColor="accent2"/>
                                        <w:left w:val="single" w:sz="6" w:space="0" w:color="9FB8CD" w:themeColor="accent2"/>
                                        <w:bottom w:val="single" w:sz="6" w:space="0" w:color="9FB8CD" w:themeColor="accent2"/>
                                        <w:right w:val="single" w:sz="6" w:space="0" w:color="9FB8CD" w:themeColor="accent2"/>
                                      </w:tcBorders>
                                      <w:shd w:val="clear" w:color="auto" w:fill="9FB8CD" w:themeFill="accent2"/>
                                      <w:tcMar>
                                        <w:top w:w="360" w:type="dxa"/>
                                        <w:bottom w:w="360" w:type="dxa"/>
                                      </w:tcMar>
                                    </w:tcPr>
                                    <w:p w14:paraId="724C6402" w14:textId="77777777" w:rsidR="0077281A" w:rsidRDefault="0077281A">
                                      <w:pPr>
                                        <w:pStyle w:val="Nessunaspaziatura"/>
                                      </w:pPr>
                                    </w:p>
                                  </w:tc>
                                  <w:tc>
                                    <w:tcPr>
                                      <w:tcW w:w="0" w:type="auto"/>
                                      <w:tcBorders>
                                        <w:top w:val="single" w:sz="6" w:space="0" w:color="9FB8CD" w:themeColor="accent2"/>
                                        <w:left w:val="single" w:sz="6" w:space="0" w:color="9FB8CD" w:themeColor="accent2"/>
                                        <w:bottom w:val="single" w:sz="6" w:space="0" w:color="9FB8CD" w:themeColor="accent2"/>
                                        <w:right w:val="single" w:sz="6" w:space="0" w:color="9FB8CD" w:themeColor="accent2"/>
                                      </w:tcBorders>
                                      <w:tcMar>
                                        <w:top w:w="360" w:type="dxa"/>
                                        <w:left w:w="360" w:type="dxa"/>
                                        <w:bottom w:w="360" w:type="dxa"/>
                                        <w:right w:w="360" w:type="dxa"/>
                                      </w:tcMar>
                                    </w:tcPr>
                                    <w:p w14:paraId="77A58A5F" w14:textId="7960766C" w:rsidR="0077281A" w:rsidRDefault="005F4EAB">
                                      <w:pPr>
                                        <w:pStyle w:val="Nessunaspaziatura"/>
                                        <w:spacing w:line="276" w:lineRule="auto"/>
                                        <w:jc w:val="right"/>
                                        <w:rPr>
                                          <w:rFonts w:asciiTheme="majorHAnsi" w:eastAsiaTheme="majorEastAsia" w:hAnsiTheme="majorHAnsi" w:cstheme="majorBidi"/>
                                          <w:color w:val="727CA3" w:themeColor="accent1"/>
                                          <w:sz w:val="52"/>
                                          <w:szCs w:val="52"/>
                                        </w:rPr>
                                      </w:pPr>
                                      <w:r>
                                        <w:rPr>
                                          <w:rFonts w:asciiTheme="majorHAnsi" w:eastAsiaTheme="majorEastAsia" w:hAnsiTheme="majorHAnsi" w:cstheme="majorBidi"/>
                                          <w:color w:val="727CA3" w:themeColor="accent1"/>
                                          <w:sz w:val="52"/>
                                          <w:szCs w:val="52"/>
                                        </w:rPr>
                                        <w:t xml:space="preserve"> </w:t>
                                      </w:r>
                                      <w:r>
                                        <w:rPr>
                                          <w:color w:val="9FB8CD" w:themeColor="accent2"/>
                                          <w:spacing w:val="10"/>
                                          <w:sz w:val="52"/>
                                          <w:szCs w:val="52"/>
                                        </w:rPr>
                                        <w:sym w:font="Wingdings 3" w:char="F07D"/>
                                      </w:r>
                                      <w:sdt>
                                        <w:sdtPr>
                                          <w:rPr>
                                            <w:rFonts w:asciiTheme="majorHAnsi" w:eastAsiaTheme="majorEastAsia" w:hAnsiTheme="majorHAnsi" w:cstheme="majorBidi"/>
                                            <w:color w:val="727CA3" w:themeColor="accent1"/>
                                            <w:sz w:val="52"/>
                                            <w:szCs w:val="52"/>
                                          </w:rPr>
                                          <w:alias w:val="Titolo"/>
                                          <w:id w:val="-634651002"/>
                                          <w:dataBinding w:prefixMappings="xmlns:ns0='http://schemas.openxmlformats.org/package/2006/metadata/core-properties' xmlns:ns1='http://purl.org/dc/elements/1.1/'" w:xpath="/ns0:coreProperties[1]/ns1:title[1]" w:storeItemID="{6C3C8BC8-F283-45AE-878A-BAB7291924A1}"/>
                                          <w:text/>
                                        </w:sdtPr>
                                        <w:sdtEndPr/>
                                        <w:sdtContent>
                                          <w:r w:rsidR="001C0A9F">
                                            <w:rPr>
                                              <w:rFonts w:asciiTheme="majorHAnsi" w:eastAsiaTheme="majorEastAsia" w:hAnsiTheme="majorHAnsi" w:cstheme="majorBidi"/>
                                              <w:color w:val="727CA3" w:themeColor="accent1"/>
                                              <w:sz w:val="52"/>
                                              <w:szCs w:val="52"/>
                                            </w:rPr>
                                            <w:t>EDILIZIA TRADIZIONALE O SOSTENIBILE?</w:t>
                                          </w:r>
                                        </w:sdtContent>
                                      </w:sdt>
                                    </w:p>
                                    <w:p w14:paraId="24BA6336" w14:textId="25CAC0D0" w:rsidR="0077281A" w:rsidRDefault="005F4EAB">
                                      <w:pPr>
                                        <w:pStyle w:val="Nessunaspaziatura"/>
                                        <w:spacing w:line="276" w:lineRule="auto"/>
                                        <w:jc w:val="right"/>
                                        <w:rPr>
                                          <w:rFonts w:asciiTheme="majorHAnsi" w:eastAsiaTheme="majorEastAsia" w:hAnsiTheme="majorHAnsi" w:cstheme="majorBidi"/>
                                          <w:color w:val="9FB8CD" w:themeColor="accent2"/>
                                          <w:sz w:val="24"/>
                                        </w:rPr>
                                      </w:pPr>
                                      <w:sdt>
                                        <w:sdtPr>
                                          <w:rPr>
                                            <w:rFonts w:asciiTheme="majorHAnsi" w:eastAsiaTheme="majorEastAsia" w:hAnsiTheme="majorHAnsi" w:cstheme="majorBidi"/>
                                            <w:color w:val="9FB8CD" w:themeColor="accent2"/>
                                            <w:sz w:val="24"/>
                                          </w:rPr>
                                          <w:alias w:val="Sottotitolo"/>
                                          <w:id w:val="-779108490"/>
                                          <w:dataBinding w:prefixMappings="xmlns:ns0='http://schemas.openxmlformats.org/package/2006/metadata/core-properties' xmlns:ns1='http://purl.org/dc/elements/1.1/'" w:xpath="/ns0:coreProperties[1]/ns1:subject[1]" w:storeItemID="{6C3C8BC8-F283-45AE-878A-BAB7291924A1}"/>
                                          <w:text/>
                                        </w:sdtPr>
                                        <w:sdtEndPr/>
                                        <w:sdtContent>
                                          <w:r w:rsidR="001C0A9F">
                                            <w:rPr>
                                              <w:rFonts w:asciiTheme="majorHAnsi" w:eastAsiaTheme="majorEastAsia" w:hAnsiTheme="majorHAnsi" w:cstheme="majorBidi"/>
                                              <w:color w:val="9FB8CD" w:themeColor="accent2"/>
                                              <w:sz w:val="24"/>
                                            </w:rPr>
                                            <w:t>Vantaggi e svantaggi</w:t>
                                          </w:r>
                                        </w:sdtContent>
                                      </w:sdt>
                                    </w:p>
                                  </w:tc>
                                </w:tr>
                                <w:tr w:rsidR="0077281A" w14:paraId="03F60D72" w14:textId="77777777" w:rsidTr="001045A1">
                                  <w:trPr>
                                    <w:jc w:val="center"/>
                                  </w:trPr>
                                  <w:tc>
                                    <w:tcPr>
                                      <w:tcW w:w="360" w:type="dxa"/>
                                      <w:tcBorders>
                                        <w:top w:val="single" w:sz="6" w:space="0" w:color="9FB8CD" w:themeColor="accent2"/>
                                        <w:left w:val="nil"/>
                                        <w:bottom w:val="single" w:sz="6" w:space="0" w:color="AAB0C7" w:themeColor="accent1" w:themeTint="99"/>
                                        <w:right w:val="nil"/>
                                      </w:tcBorders>
                                    </w:tcPr>
                                    <w:p w14:paraId="5A22B6DE" w14:textId="77777777" w:rsidR="0077281A" w:rsidRDefault="0077281A">
                                      <w:pPr>
                                        <w:pStyle w:val="Nessunaspaziatura"/>
                                        <w:rPr>
                                          <w:sz w:val="16"/>
                                          <w:szCs w:val="16"/>
                                        </w:rPr>
                                      </w:pPr>
                                    </w:p>
                                  </w:tc>
                                  <w:tc>
                                    <w:tcPr>
                                      <w:tcW w:w="0" w:type="auto"/>
                                      <w:tcBorders>
                                        <w:top w:val="single" w:sz="6" w:space="0" w:color="9FB8CD" w:themeColor="accent2"/>
                                        <w:left w:val="nil"/>
                                        <w:bottom w:val="single" w:sz="6" w:space="0" w:color="AAB0C7" w:themeColor="accent1" w:themeTint="99"/>
                                        <w:right w:val="nil"/>
                                      </w:tcBorders>
                                    </w:tcPr>
                                    <w:p w14:paraId="00CE433C" w14:textId="77777777" w:rsidR="0077281A" w:rsidRDefault="0077281A">
                                      <w:pPr>
                                        <w:pStyle w:val="Nessunaspaziatura"/>
                                        <w:rPr>
                                          <w:sz w:val="16"/>
                                          <w:szCs w:val="16"/>
                                        </w:rPr>
                                      </w:pPr>
                                    </w:p>
                                  </w:tc>
                                </w:tr>
                                <w:tr w:rsidR="0077281A" w14:paraId="1F6EC11F" w14:textId="77777777" w:rsidTr="001045A1">
                                  <w:trPr>
                                    <w:jc w:val="center"/>
                                  </w:trPr>
                                  <w:tc>
                                    <w:tcPr>
                                      <w:tcW w:w="360" w:type="dxa"/>
                                      <w:tcBorders>
                                        <w:top w:val="single" w:sz="6" w:space="0" w:color="AAB0C7" w:themeColor="accent1" w:themeTint="99"/>
                                        <w:left w:val="single" w:sz="6" w:space="0" w:color="AAB0C7" w:themeColor="accent1" w:themeTint="99"/>
                                        <w:bottom w:val="single" w:sz="6" w:space="0" w:color="AAB0C7" w:themeColor="accent1" w:themeTint="99"/>
                                        <w:right w:val="single" w:sz="6" w:space="0" w:color="AAB0C7" w:themeColor="accent1" w:themeTint="99"/>
                                      </w:tcBorders>
                                      <w:shd w:val="clear" w:color="auto" w:fill="AAB0C7" w:themeFill="accent1" w:themeFillTint="99"/>
                                      <w:tcMar>
                                        <w:top w:w="144" w:type="dxa"/>
                                        <w:bottom w:w="144" w:type="dxa"/>
                                      </w:tcMar>
                                    </w:tcPr>
                                    <w:p w14:paraId="116E8E2F" w14:textId="77777777" w:rsidR="0077281A" w:rsidRDefault="0077281A">
                                      <w:pPr>
                                        <w:pStyle w:val="Nessunaspaziatura"/>
                                      </w:pPr>
                                    </w:p>
                                  </w:tc>
                                  <w:tc>
                                    <w:tcPr>
                                      <w:tcW w:w="0" w:type="auto"/>
                                      <w:tcBorders>
                                        <w:top w:val="single" w:sz="6" w:space="0" w:color="AAB0C7" w:themeColor="accent1" w:themeTint="99"/>
                                        <w:left w:val="single" w:sz="6" w:space="0" w:color="AAB0C7" w:themeColor="accent1" w:themeTint="99"/>
                                        <w:bottom w:val="single" w:sz="6" w:space="0" w:color="AAB0C7" w:themeColor="accent1" w:themeTint="99"/>
                                        <w:right w:val="single" w:sz="6" w:space="0" w:color="AAB0C7" w:themeColor="accent1" w:themeTint="99"/>
                                      </w:tcBorders>
                                      <w:tcMar>
                                        <w:top w:w="144" w:type="dxa"/>
                                        <w:left w:w="144" w:type="dxa"/>
                                        <w:bottom w:w="144" w:type="dxa"/>
                                        <w:right w:w="144" w:type="dxa"/>
                                      </w:tcMar>
                                    </w:tcPr>
                                    <w:p w14:paraId="59514FC9" w14:textId="6BB711AA" w:rsidR="0077281A" w:rsidRDefault="005F4EAB">
                                      <w:pPr>
                                        <w:pStyle w:val="Nessunaspaziatura"/>
                                        <w:rPr>
                                          <w:color w:val="727CA3" w:themeColor="accent1"/>
                                        </w:rPr>
                                      </w:pPr>
                                      <w:sdt>
                                        <w:sdtPr>
                                          <w:rPr>
                                            <w:b/>
                                            <w:bCs/>
                                            <w:color w:val="808080" w:themeColor="background1" w:themeShade="80"/>
                                          </w:rPr>
                                          <w:alias w:val="Autore"/>
                                          <w:id w:val="2145688888"/>
                                          <w:dataBinding w:prefixMappings="xmlns:ns0='http://schemas.openxmlformats.org/package/2006/metadata/core-properties' xmlns:ns1='http://purl.org/dc/elements/1.1/'" w:xpath="/ns0:coreProperties[1]/ns1:creator[1]" w:storeItemID="{6C3C8BC8-F283-45AE-878A-BAB7291924A1}"/>
                                          <w:text/>
                                        </w:sdtPr>
                                        <w:sdtEndPr>
                                          <w:rPr>
                                            <w:color w:val="808080" w:themeColor="background1" w:themeShade="80"/>
                                          </w:rPr>
                                        </w:sdtEndPr>
                                        <w:sdtContent>
                                          <w:r w:rsidR="001C0A9F">
                                            <w:rPr>
                                              <w:b/>
                                              <w:bCs/>
                                              <w:color w:val="808080" w:themeColor="background1" w:themeShade="80"/>
                                            </w:rPr>
                                            <w:t>Christian Tiagouri</w:t>
                                          </w:r>
                                        </w:sdtContent>
                                      </w:sdt>
                                      <w:r>
                                        <w:rPr>
                                          <w:b/>
                                          <w:bCs/>
                                          <w:color w:val="727CA3" w:themeColor="accent1"/>
                                        </w:rPr>
                                        <w:t xml:space="preserve"> </w:t>
                                      </w:r>
                                      <w:r>
                                        <w:rPr>
                                          <w:color w:val="9FB8CD" w:themeColor="accent2"/>
                                        </w:rPr>
                                        <w:sym w:font="Wingdings 3" w:char="F07D"/>
                                      </w:r>
                                      <w:r>
                                        <w:rPr>
                                          <w:color w:val="727CA3" w:themeColor="accent1"/>
                                        </w:rPr>
                                        <w:t xml:space="preserve"> </w:t>
                                      </w:r>
                                      <w:sdt>
                                        <w:sdtPr>
                                          <w:rPr>
                                            <w:color w:val="808080" w:themeColor="background1" w:themeShade="80"/>
                                          </w:rPr>
                                          <w:alias w:val="Data"/>
                                          <w:id w:val="1025676822"/>
                                          <w:dataBinding w:prefixMappings="xmlns:ns0='http://schemas.microsoft.com/office/2006/coverPageProps'" w:xpath="/ns0:CoverPageProperties[1]/ns0:PublishDate[1]" w:storeItemID="{55AF091B-3C7A-41E3-B477-F2FDAA23CFDA}"/>
                                          <w:date w:fullDate="2022-10-07T00:00:00Z">
                                            <w:dateFormat w:val="dd/MM/yyyy"/>
                                            <w:lid w:val="it-IT"/>
                                            <w:storeMappedDataAs w:val="dateTime"/>
                                            <w:calendar w:val="gregorian"/>
                                          </w:date>
                                        </w:sdtPr>
                                        <w:sdtEndPr>
                                          <w:rPr>
                                            <w:color w:val="808080" w:themeColor="background1" w:themeShade="80"/>
                                          </w:rPr>
                                        </w:sdtEndPr>
                                        <w:sdtContent>
                                          <w:r w:rsidR="001C0A9F">
                                            <w:rPr>
                                              <w:color w:val="808080" w:themeColor="background1" w:themeShade="80"/>
                                            </w:rPr>
                                            <w:t>07/10/2022</w:t>
                                          </w:r>
                                        </w:sdtContent>
                                      </w:sdt>
                                    </w:p>
                                  </w:tc>
                                </w:tr>
                                <w:tr w:rsidR="0077281A" w14:paraId="0355F70F" w14:textId="77777777" w:rsidTr="001045A1">
                                  <w:trPr>
                                    <w:trHeight w:val="481"/>
                                    <w:jc w:val="center"/>
                                  </w:trPr>
                                  <w:tc>
                                    <w:tcPr>
                                      <w:tcW w:w="360" w:type="dxa"/>
                                      <w:tcBorders>
                                        <w:top w:val="single" w:sz="6" w:space="0" w:color="AAB0C7" w:themeColor="accent1" w:themeTint="99"/>
                                        <w:left w:val="nil"/>
                                        <w:bottom w:val="dashed" w:sz="6" w:space="0" w:color="C5D4E1" w:themeColor="accent2" w:themeTint="99"/>
                                        <w:right w:val="nil"/>
                                      </w:tcBorders>
                                    </w:tcPr>
                                    <w:p w14:paraId="76F38BEA" w14:textId="77777777" w:rsidR="0077281A" w:rsidRDefault="0077281A">
                                      <w:pPr>
                                        <w:pStyle w:val="Nessunaspaziatura"/>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784B7F0C" w14:textId="77777777" w:rsidR="0077281A" w:rsidRDefault="0077281A">
                                      <w:pPr>
                                        <w:pStyle w:val="Nessunaspaziatura"/>
                                        <w:rPr>
                                          <w:sz w:val="16"/>
                                          <w:szCs w:val="16"/>
                                        </w:rPr>
                                      </w:pPr>
                                    </w:p>
                                  </w:tc>
                                </w:tr>
                                <w:tr w:rsidR="001045A1" w14:paraId="75C92794" w14:textId="77777777" w:rsidTr="001045A1">
                                  <w:trPr>
                                    <w:jc w:val="center"/>
                                  </w:trPr>
                                  <w:tc>
                                    <w:tcPr>
                                      <w:tcW w:w="8767" w:type="dxa"/>
                                      <w:gridSpan w:val="2"/>
                                      <w:tcBorders>
                                        <w:top w:val="dashed" w:sz="6" w:space="0" w:color="C5D4E1" w:themeColor="accent2" w:themeTint="99"/>
                                        <w:left w:val="nil"/>
                                        <w:bottom w:val="single" w:sz="6" w:space="0" w:color="AAB0C7" w:themeColor="accent1" w:themeTint="99"/>
                                        <w:right w:val="nil"/>
                                      </w:tcBorders>
                                    </w:tcPr>
                                    <w:p w14:paraId="44B617FC" w14:textId="77777777" w:rsidR="001045A1" w:rsidRPr="001045A1" w:rsidRDefault="001045A1" w:rsidP="001045A1">
                                      <w:pPr>
                                        <w:pStyle w:val="Nessunaspaziatura"/>
                                        <w:rPr>
                                          <w:sz w:val="24"/>
                                          <w:szCs w:val="24"/>
                                        </w:rPr>
                                      </w:pPr>
                                      <w:r w:rsidRPr="001045A1">
                                        <w:rPr>
                                          <w:sz w:val="24"/>
                                          <w:szCs w:val="24"/>
                                        </w:rPr>
                                        <w:t>Il settore dell’edilizia sta attraversando un importante momento di trasformazione. In un mercato sempre più orientato alla sostenibilità, dove imprese e consumatori dimostrano una crescente attenzione alle questioni ambientali, anche il comparto dell’edilizia si sta evolvendo in questa direzione.</w:t>
                                      </w:r>
                                    </w:p>
                                    <w:p w14:paraId="18C2EA74" w14:textId="77777777" w:rsidR="001045A1" w:rsidRPr="001045A1" w:rsidRDefault="001045A1" w:rsidP="001045A1">
                                      <w:pPr>
                                        <w:pStyle w:val="Nessunaspaziatura"/>
                                        <w:rPr>
                                          <w:sz w:val="24"/>
                                          <w:szCs w:val="24"/>
                                        </w:rPr>
                                      </w:pPr>
                                      <w:r w:rsidRPr="001045A1">
                                        <w:rPr>
                                          <w:sz w:val="24"/>
                                          <w:szCs w:val="24"/>
                                        </w:rPr>
                                        <w:t>Le tecniche e i processi dell’edilizia tradizionale lasciano spazio alla bioedilizia più attenta all’impatto ambientale dei processi, che prevede una gestione sempre più efficiente dei cicli dell’energia, dell’acqua e delle risorse naturali.</w:t>
                                      </w:r>
                                    </w:p>
                                    <w:p w14:paraId="08A917B2" w14:textId="77777777" w:rsidR="001045A1" w:rsidRPr="001045A1" w:rsidRDefault="001045A1" w:rsidP="001045A1">
                                      <w:pPr>
                                        <w:pStyle w:val="Nessunaspaziatura"/>
                                        <w:rPr>
                                          <w:sz w:val="24"/>
                                          <w:szCs w:val="24"/>
                                        </w:rPr>
                                      </w:pPr>
                                      <w:r w:rsidRPr="001045A1">
                                        <w:rPr>
                                          <w:sz w:val="24"/>
                                          <w:szCs w:val="24"/>
                                        </w:rPr>
                                        <w:t>Bioedilizia significa quindi scegliere materiali più sostenibili, certificati e meno inquinanti; ridurre i consumi energetici domestici, sfruttare incentivi fiscali ed ecobonus, vivere in ambienti domestici più salubri. È il momento per i costruttori e le imprese edili di allinearsi a tale trend di mercato per soddisfare la crescente domanda di materiali eco-compatibili e soluzioni più sostenibili.</w:t>
                                      </w:r>
                                    </w:p>
                                    <w:p w14:paraId="1C3027D2" w14:textId="6DE9A9FD" w:rsidR="001045A1" w:rsidRPr="001045A1" w:rsidRDefault="001045A1" w:rsidP="00254889">
                                      <w:pPr>
                                        <w:pStyle w:val="Nessunaspaziatura"/>
                                        <w:jc w:val="center"/>
                                        <w:rPr>
                                          <w:sz w:val="24"/>
                                          <w:szCs w:val="24"/>
                                        </w:rPr>
                                      </w:pPr>
                                      <w:r w:rsidRPr="00254889">
                                        <w:rPr>
                                          <w:rFonts w:asciiTheme="majorHAnsi" w:hAnsiTheme="majorHAnsi"/>
                                          <w:color w:val="FF0000"/>
                                          <w:sz w:val="32"/>
                                          <w:szCs w:val="32"/>
                                        </w:rPr>
                                        <w:t>Materiali sostenibili e innovativ</w:t>
                                      </w:r>
                                      <w:r w:rsidR="00254889" w:rsidRPr="00254889">
                                        <w:rPr>
                                          <w:rFonts w:asciiTheme="majorHAnsi" w:hAnsiTheme="majorHAnsi"/>
                                          <w:color w:val="FF0000"/>
                                          <w:sz w:val="32"/>
                                          <w:szCs w:val="32"/>
                                        </w:rPr>
                                        <w:t>i</w:t>
                                      </w:r>
                                    </w:p>
                                    <w:p w14:paraId="7E7471E3" w14:textId="77777777" w:rsidR="001045A1" w:rsidRPr="001045A1" w:rsidRDefault="001045A1" w:rsidP="00254889">
                                      <w:pPr>
                                        <w:pStyle w:val="Nessunaspaziatura"/>
                                        <w:numPr>
                                          <w:ilvl w:val="0"/>
                                          <w:numId w:val="21"/>
                                        </w:numPr>
                                        <w:rPr>
                                          <w:sz w:val="24"/>
                                          <w:szCs w:val="24"/>
                                        </w:rPr>
                                      </w:pPr>
                                      <w:r w:rsidRPr="001045A1">
                                        <w:rPr>
                                          <w:sz w:val="24"/>
                                          <w:szCs w:val="24"/>
                                        </w:rPr>
                                        <w:t>Riconoscere i materiali più salubri e a basso impatto ambientale</w:t>
                                      </w:r>
                                    </w:p>
                                    <w:p w14:paraId="5442000F" w14:textId="77777777" w:rsidR="001045A1" w:rsidRPr="001045A1" w:rsidRDefault="001045A1" w:rsidP="00254889">
                                      <w:pPr>
                                        <w:pStyle w:val="Nessunaspaziatura"/>
                                        <w:numPr>
                                          <w:ilvl w:val="0"/>
                                          <w:numId w:val="21"/>
                                        </w:numPr>
                                        <w:rPr>
                                          <w:sz w:val="24"/>
                                          <w:szCs w:val="24"/>
                                        </w:rPr>
                                      </w:pPr>
                                      <w:r w:rsidRPr="001045A1">
                                        <w:rPr>
                                          <w:sz w:val="24"/>
                                          <w:szCs w:val="24"/>
                                        </w:rPr>
                                        <w:t>I plus delle costruzioni in legno</w:t>
                                      </w:r>
                                    </w:p>
                                    <w:p w14:paraId="03091D30" w14:textId="77777777" w:rsidR="001045A1" w:rsidRPr="001045A1" w:rsidRDefault="001045A1" w:rsidP="00254889">
                                      <w:pPr>
                                        <w:pStyle w:val="Nessunaspaziatura"/>
                                        <w:numPr>
                                          <w:ilvl w:val="0"/>
                                          <w:numId w:val="21"/>
                                        </w:numPr>
                                        <w:rPr>
                                          <w:sz w:val="24"/>
                                          <w:szCs w:val="24"/>
                                        </w:rPr>
                                      </w:pPr>
                                      <w:r w:rsidRPr="001045A1">
                                        <w:rPr>
                                          <w:sz w:val="24"/>
                                          <w:szCs w:val="24"/>
                                        </w:rPr>
                                        <w:t>Le applicazioni dei materiali nella bioedilizia</w:t>
                                      </w:r>
                                    </w:p>
                                    <w:p w14:paraId="0FB176D5" w14:textId="0A42BF36" w:rsidR="001045A1" w:rsidRPr="001045A1" w:rsidRDefault="001045A1" w:rsidP="00254889">
                                      <w:pPr>
                                        <w:pStyle w:val="Nessunaspaziatura"/>
                                        <w:numPr>
                                          <w:ilvl w:val="0"/>
                                          <w:numId w:val="21"/>
                                        </w:numPr>
                                        <w:rPr>
                                          <w:sz w:val="24"/>
                                          <w:szCs w:val="24"/>
                                        </w:rPr>
                                      </w:pPr>
                                      <w:r w:rsidRPr="001045A1">
                                        <w:rPr>
                                          <w:sz w:val="24"/>
                                          <w:szCs w:val="24"/>
                                        </w:rPr>
                                        <w:t>Incentivi ed Ecobonus per l’edilizia sostenibile</w:t>
                                      </w:r>
                                      <w:r w:rsidR="00254889">
                                        <w:rPr>
                                          <w:sz w:val="24"/>
                                          <w:szCs w:val="24"/>
                                        </w:rPr>
                                        <w:t>-</w:t>
                                      </w:r>
                                    </w:p>
                                    <w:p w14:paraId="26288C4B" w14:textId="77777777" w:rsidR="001045A1" w:rsidRPr="00254889" w:rsidRDefault="001045A1" w:rsidP="00254889">
                                      <w:pPr>
                                        <w:pStyle w:val="Nessunaspaziatura"/>
                                        <w:jc w:val="center"/>
                                        <w:rPr>
                                          <w:rFonts w:asciiTheme="majorHAnsi" w:hAnsiTheme="majorHAnsi"/>
                                          <w:color w:val="FF0000"/>
                                          <w:sz w:val="32"/>
                                          <w:szCs w:val="32"/>
                                        </w:rPr>
                                      </w:pPr>
                                      <w:r w:rsidRPr="00254889">
                                        <w:rPr>
                                          <w:rFonts w:asciiTheme="majorHAnsi" w:hAnsiTheme="majorHAnsi"/>
                                          <w:color w:val="FF0000"/>
                                          <w:sz w:val="32"/>
                                          <w:szCs w:val="32"/>
                                        </w:rPr>
                                        <w:t>Bioedilizia: le opportunità per le aziende</w:t>
                                      </w:r>
                                    </w:p>
                                    <w:p w14:paraId="5E4CF198" w14:textId="77777777" w:rsidR="001045A1" w:rsidRPr="001045A1" w:rsidRDefault="001045A1" w:rsidP="00254889">
                                      <w:pPr>
                                        <w:pStyle w:val="Nessunaspaziatura"/>
                                        <w:jc w:val="center"/>
                                        <w:rPr>
                                          <w:sz w:val="24"/>
                                          <w:szCs w:val="24"/>
                                        </w:rPr>
                                      </w:pPr>
                                      <w:r w:rsidRPr="001045A1">
                                        <w:rPr>
                                          <w:sz w:val="24"/>
                                          <w:szCs w:val="24"/>
                                        </w:rPr>
                                        <w:t>Un aspetto determinante dell’impatto ambientale del settore edilizio, oltre il consumo di suolo, è rappresentato dai materiali impiegati per la costruzione. Dal reperimento delle materie prime, alla lavorazione, fino all’utilizzo e allo smaltimento, i materiali edili tradizionali sono da considerarsi insostenibili sia in termini di consumo di risorse naturali che di emissioni di CO2 derivanti dalla loro lavorazione e smaltimento.</w:t>
                                      </w:r>
                                    </w:p>
                                    <w:p w14:paraId="48DD4A3B" w14:textId="77777777" w:rsidR="001045A1" w:rsidRPr="001045A1" w:rsidRDefault="001045A1" w:rsidP="00254889">
                                      <w:pPr>
                                        <w:pStyle w:val="Nessunaspaziatura"/>
                                        <w:jc w:val="center"/>
                                        <w:rPr>
                                          <w:sz w:val="24"/>
                                          <w:szCs w:val="24"/>
                                        </w:rPr>
                                      </w:pPr>
                                      <w:r w:rsidRPr="001045A1">
                                        <w:rPr>
                                          <w:sz w:val="24"/>
                                          <w:szCs w:val="24"/>
                                        </w:rPr>
                                        <w:t>Nella bioedilizia i materiali sostenibili sono quelli “a basso impatto ambientale” in grado cioè di ridurre le estrazioni di materie prime, diminuire le importazioni attraverso il riciclo, migliorare le prestazioni energetiche. Sul mercato esistono già materiali innovativi in alternativa al tradizionale cemento: l’innovazione e la sperimentazione applicate ai paradigmi dell’economia circolare infatti, permettono oggi alle imprese edili di orientarsi su scelte sostenibili a partire dai materiali di costruzione.</w:t>
                                      </w:r>
                                    </w:p>
                                    <w:p w14:paraId="6C75967E" w14:textId="77777777" w:rsidR="001045A1" w:rsidRPr="001045A1" w:rsidRDefault="001045A1" w:rsidP="00254889">
                                      <w:pPr>
                                        <w:pStyle w:val="Nessunaspaziatura"/>
                                        <w:jc w:val="center"/>
                                        <w:rPr>
                                          <w:sz w:val="24"/>
                                          <w:szCs w:val="24"/>
                                        </w:rPr>
                                      </w:pPr>
                                      <w:r w:rsidRPr="001045A1">
                                        <w:rPr>
                                          <w:sz w:val="24"/>
                                          <w:szCs w:val="24"/>
                                        </w:rPr>
                                        <w:t>Materiali sostenibili - Nonsoloambiente</w:t>
                                      </w:r>
                                    </w:p>
                                    <w:p w14:paraId="761B508A" w14:textId="77777777" w:rsidR="001045A1" w:rsidRPr="001045A1" w:rsidRDefault="001045A1" w:rsidP="00254889">
                                      <w:pPr>
                                        <w:pStyle w:val="Nessunaspaziatura"/>
                                        <w:jc w:val="center"/>
                                        <w:rPr>
                                          <w:sz w:val="24"/>
                                          <w:szCs w:val="24"/>
                                        </w:rPr>
                                      </w:pPr>
                                      <w:r w:rsidRPr="001045A1">
                                        <w:rPr>
                                          <w:sz w:val="24"/>
                                          <w:szCs w:val="24"/>
                                        </w:rPr>
                                        <w:t>ambienti-salubri-bioedilizia</w:t>
                                      </w:r>
                                    </w:p>
                                    <w:p w14:paraId="10EDA636" w14:textId="77777777" w:rsidR="001045A1" w:rsidRPr="001045A1" w:rsidRDefault="001045A1" w:rsidP="00254889">
                                      <w:pPr>
                                        <w:pStyle w:val="Nessunaspaziatura"/>
                                        <w:jc w:val="center"/>
                                        <w:rPr>
                                          <w:sz w:val="24"/>
                                          <w:szCs w:val="24"/>
                                        </w:rPr>
                                      </w:pPr>
                                      <w:r w:rsidRPr="001045A1">
                                        <w:rPr>
                                          <w:sz w:val="24"/>
                                          <w:szCs w:val="24"/>
                                        </w:rPr>
                                        <w:t>Riconoscere i materiali più salubri e a basso impatto ambientale</w:t>
                                      </w:r>
                                    </w:p>
                                    <w:p w14:paraId="080E24A3" w14:textId="77777777" w:rsidR="001045A1" w:rsidRPr="001045A1" w:rsidRDefault="001045A1" w:rsidP="00254889">
                                      <w:pPr>
                                        <w:pStyle w:val="Nessunaspaziatura"/>
                                        <w:jc w:val="center"/>
                                        <w:rPr>
                                          <w:sz w:val="24"/>
                                          <w:szCs w:val="24"/>
                                        </w:rPr>
                                      </w:pPr>
                                      <w:r w:rsidRPr="001045A1">
                                        <w:rPr>
                                          <w:sz w:val="24"/>
                                          <w:szCs w:val="24"/>
                                        </w:rPr>
                                        <w:t>Come selezionare e scegliere i materiali edili realmente sostenibili? A garanzia dei costruttori e degli utenti finali, sono stati istituiti marchi che certificano la qualità ambientale dei materiali da costruzione. Le pratiche sostenibili in edilizia prevedono per esempio, la riduzione della produzione di rifiuti, minori consumi di energia rispetto agli edifici tradizionali e materiali meno impattanti sull’ambiente in termini di reperimento, lavorazione, smaltimento e impiego (inquinamento domestico). Si tratta quindi di analizzare il Life Cycle Assessment (LCA) di un prodotto, ossia lo studio dell’intero ciclo di vita, per valutarne l’effettiva sostenibilità: marchi, etichette e certificazioni si basano su uno o più aspetti del LCA, aiutando costruttori e imprese edili a individuare i produttori più virtuosi e attenti all’ambiente.</w:t>
                                      </w:r>
                                    </w:p>
                                    <w:p w14:paraId="21A02B7A" w14:textId="77777777" w:rsidR="001045A1" w:rsidRPr="001045A1" w:rsidRDefault="001045A1" w:rsidP="001045A1">
                                      <w:pPr>
                                        <w:pStyle w:val="Nessunaspaziatura"/>
                                        <w:rPr>
                                          <w:sz w:val="24"/>
                                          <w:szCs w:val="24"/>
                                        </w:rPr>
                                      </w:pPr>
                                      <w:r w:rsidRPr="001045A1">
                                        <w:rPr>
                                          <w:sz w:val="24"/>
                                          <w:szCs w:val="24"/>
                                        </w:rPr>
                                        <w:t>"Ogni cosa che puoi immaginare, la natura l'ha già creata" disse Einstein. All'uomo, allora, rimane da crearsi il rispetto verso di Essa.</w:t>
                                      </w:r>
                                    </w:p>
                                    <w:p w14:paraId="18B0ABE2" w14:textId="77777777" w:rsidR="001045A1" w:rsidRPr="001045A1" w:rsidRDefault="001045A1" w:rsidP="001045A1">
                                      <w:pPr>
                                        <w:pStyle w:val="Nessunaspaziatura"/>
                                        <w:rPr>
                                          <w:sz w:val="24"/>
                                          <w:szCs w:val="24"/>
                                        </w:rPr>
                                      </w:pPr>
                                      <w:r w:rsidRPr="001045A1">
                                        <w:rPr>
                                          <w:sz w:val="24"/>
                                          <w:szCs w:val="24"/>
                                        </w:rPr>
                                        <w:t>I plus delle costruzioni in legno</w:t>
                                      </w:r>
                                    </w:p>
                                    <w:p w14:paraId="4CBEB84B" w14:textId="77777777" w:rsidR="001045A1" w:rsidRPr="001045A1" w:rsidRDefault="001045A1" w:rsidP="001045A1">
                                      <w:pPr>
                                        <w:pStyle w:val="Nessunaspaziatura"/>
                                        <w:rPr>
                                          <w:sz w:val="24"/>
                                          <w:szCs w:val="24"/>
                                        </w:rPr>
                                      </w:pPr>
                                      <w:r w:rsidRPr="001045A1">
                                        <w:rPr>
                                          <w:sz w:val="24"/>
                                          <w:szCs w:val="24"/>
                                        </w:rPr>
                                        <w:t>Il legno è uno dei materiali naturali che negli ultimi anni viene sempre più spesso impiegato in bioedilizia. Seguendo il trend europeo, l’Italia si posiziona come quarto player in Europa tra i produttori di costruzioni in legno.</w:t>
                                      </w:r>
                                    </w:p>
                                    <w:p w14:paraId="4BB1021E" w14:textId="77777777" w:rsidR="001045A1" w:rsidRPr="001045A1" w:rsidRDefault="001045A1" w:rsidP="001045A1">
                                      <w:pPr>
                                        <w:pStyle w:val="Nessunaspaziatura"/>
                                        <w:rPr>
                                          <w:sz w:val="24"/>
                                          <w:szCs w:val="24"/>
                                        </w:rPr>
                                      </w:pPr>
                                      <w:r w:rsidRPr="001045A1">
                                        <w:rPr>
                                          <w:sz w:val="24"/>
                                          <w:szCs w:val="24"/>
                                        </w:rPr>
                                        <w:t xml:space="preserve">Il legno è una risorsa naturale che può essere riciclata al 100% ma per essere realmente sostenibile, è indispensabile che provenga da foreste certificate e non da azioni illegali di deforestazione.  </w:t>
                                      </w:r>
                                    </w:p>
                                    <w:p w14:paraId="60AB0FD0" w14:textId="77777777" w:rsidR="001045A1" w:rsidRPr="001045A1" w:rsidRDefault="001045A1" w:rsidP="001045A1">
                                      <w:pPr>
                                        <w:pStyle w:val="Nessunaspaziatura"/>
                                        <w:rPr>
                                          <w:sz w:val="24"/>
                                          <w:szCs w:val="24"/>
                                        </w:rPr>
                                      </w:pPr>
                                      <w:r w:rsidRPr="001045A1">
                                        <w:rPr>
                                          <w:sz w:val="24"/>
                                          <w:szCs w:val="24"/>
                                        </w:rPr>
                                        <w:t xml:space="preserve">Le caratteristiche fisiche di questo materiale gli conferiscono ottime proprietà termoisolanti, l’ideale per abbattere i consumi energetici e i costi di cappotti termici. Inoltre il legno è di facile lavorazione e ha alta flessibilità: due aspetti che lo rendono il miglior materiale per costruire intere case resistenti a terremoti e con costi e tempi di realizzazione ridotti rispetto al classico cemento. </w:t>
                                      </w:r>
                                    </w:p>
                                    <w:p w14:paraId="1D8A9361" w14:textId="77777777" w:rsidR="001045A1" w:rsidRPr="001045A1" w:rsidRDefault="001045A1" w:rsidP="001045A1">
                                      <w:pPr>
                                        <w:pStyle w:val="Nessunaspaziatura"/>
                                        <w:rPr>
                                          <w:sz w:val="24"/>
                                          <w:szCs w:val="24"/>
                                        </w:rPr>
                                      </w:pPr>
                                      <w:r w:rsidRPr="001045A1">
                                        <w:rPr>
                                          <w:sz w:val="24"/>
                                          <w:szCs w:val="24"/>
                                        </w:rPr>
                                        <w:t>Approfondimenti sulle costruzioni in legno:</w:t>
                                      </w:r>
                                    </w:p>
                                    <w:p w14:paraId="6844AA88" w14:textId="77777777" w:rsidR="001045A1" w:rsidRPr="001045A1" w:rsidRDefault="001045A1" w:rsidP="001045A1">
                                      <w:pPr>
                                        <w:pStyle w:val="Nessunaspaziatura"/>
                                        <w:rPr>
                                          <w:sz w:val="24"/>
                                          <w:szCs w:val="24"/>
                                        </w:rPr>
                                      </w:pPr>
                                      <w:r w:rsidRPr="001045A1">
                                        <w:rPr>
                                          <w:sz w:val="24"/>
                                          <w:szCs w:val="24"/>
                                        </w:rPr>
                                        <w:t>I nuovi panelli XLAM</w:t>
                                      </w:r>
                                    </w:p>
                                    <w:p w14:paraId="2D4F0963" w14:textId="77777777" w:rsidR="001045A1" w:rsidRPr="001045A1" w:rsidRDefault="001045A1" w:rsidP="001045A1">
                                      <w:pPr>
                                        <w:pStyle w:val="Nessunaspaziatura"/>
                                        <w:rPr>
                                          <w:sz w:val="24"/>
                                          <w:szCs w:val="24"/>
                                        </w:rPr>
                                      </w:pPr>
                                      <w:r w:rsidRPr="001045A1">
                                        <w:rPr>
                                          <w:sz w:val="24"/>
                                          <w:szCs w:val="24"/>
                                        </w:rPr>
                                        <w:t>Legno, mattone del futuro: il volto delle nuove città</w:t>
                                      </w:r>
                                    </w:p>
                                    <w:p w14:paraId="4C27D69B" w14:textId="77777777" w:rsidR="001045A1" w:rsidRPr="001045A1" w:rsidRDefault="001045A1" w:rsidP="001045A1">
                                      <w:pPr>
                                        <w:pStyle w:val="Nessunaspaziatura"/>
                                        <w:rPr>
                                          <w:sz w:val="24"/>
                                          <w:szCs w:val="24"/>
                                        </w:rPr>
                                      </w:pPr>
                                      <w:r w:rsidRPr="001045A1">
                                        <w:rPr>
                                          <w:sz w:val="24"/>
                                          <w:szCs w:val="24"/>
                                        </w:rPr>
                                        <w:t>Wikkelhouse: arriva in Italia la casa di cartone e legno che dura 100 anni</w:t>
                                      </w:r>
                                    </w:p>
                                    <w:p w14:paraId="2F60E8A1" w14:textId="77777777" w:rsidR="001045A1" w:rsidRPr="001045A1" w:rsidRDefault="001045A1" w:rsidP="001045A1">
                                      <w:pPr>
                                        <w:pStyle w:val="Nessunaspaziatura"/>
                                        <w:rPr>
                                          <w:sz w:val="24"/>
                                          <w:szCs w:val="24"/>
                                        </w:rPr>
                                      </w:pPr>
                                      <w:r w:rsidRPr="001045A1">
                                        <w:rPr>
                                          <w:sz w:val="24"/>
                                          <w:szCs w:val="24"/>
                                        </w:rPr>
                                        <w:t>Le applicazioni dei materiali nella bioedilizia</w:t>
                                      </w:r>
                                    </w:p>
                                    <w:p w14:paraId="33C926AE" w14:textId="77777777" w:rsidR="001045A1" w:rsidRPr="001045A1" w:rsidRDefault="001045A1" w:rsidP="001045A1">
                                      <w:pPr>
                                        <w:pStyle w:val="Nessunaspaziatura"/>
                                        <w:rPr>
                                          <w:sz w:val="24"/>
                                          <w:szCs w:val="24"/>
                                        </w:rPr>
                                      </w:pPr>
                                      <w:r w:rsidRPr="001045A1">
                                        <w:rPr>
                                          <w:sz w:val="24"/>
                                          <w:szCs w:val="24"/>
                                        </w:rPr>
                                        <w:t>Come vengono impiegati i materiali sostenibili e innovativi nell’edilizia? Esistono progetti architettonici che hanno sperimentato materiali edili alternativi al cemento, abbattendo i costi di produzione, le emissioni inquinanti in atmosfera e migliorando le prestazioni energetiche degli edifici.</w:t>
                                      </w:r>
                                    </w:p>
                                    <w:p w14:paraId="46DDB1E9" w14:textId="77777777" w:rsidR="001045A1" w:rsidRPr="001045A1" w:rsidRDefault="001045A1" w:rsidP="001045A1">
                                      <w:pPr>
                                        <w:pStyle w:val="Nessunaspaziatura"/>
                                        <w:rPr>
                                          <w:sz w:val="24"/>
                                          <w:szCs w:val="24"/>
                                        </w:rPr>
                                      </w:pPr>
                                      <w:r w:rsidRPr="001045A1">
                                        <w:rPr>
                                          <w:sz w:val="24"/>
                                          <w:szCs w:val="24"/>
                                        </w:rPr>
                                        <w:t>Imprese edili, costruttori, progettisti e aziende produttrici si stanno muovendo in questa direzione studiando come realizzare materiali, tecniche e tecnologie sempre più sostenibili. Non mancano gli esempi di progetti già realizzati o in corso d’opera come i grattacieli in legno, l’isolamento in lana di pecora o i pannelli in paglia. In Italia, così come in Europa, diverse aziende hanno già scommesso sulla bioedilizia posizionandosi come pioniere delle costruzioni del futuro.</w:t>
                                      </w:r>
                                    </w:p>
                                    <w:p w14:paraId="41FF032C" w14:textId="77777777" w:rsidR="001045A1" w:rsidRPr="001045A1" w:rsidRDefault="001045A1" w:rsidP="001045A1">
                                      <w:pPr>
                                        <w:pStyle w:val="Nessunaspaziatura"/>
                                        <w:rPr>
                                          <w:sz w:val="24"/>
                                          <w:szCs w:val="24"/>
                                        </w:rPr>
                                      </w:pPr>
                                      <w:r w:rsidRPr="001045A1">
                                        <w:rPr>
                                          <w:sz w:val="24"/>
                                          <w:szCs w:val="24"/>
                                        </w:rPr>
                                        <w:t>New call-to-action</w:t>
                                      </w:r>
                                    </w:p>
                                    <w:p w14:paraId="6F298C6B" w14:textId="77777777" w:rsidR="001045A1" w:rsidRPr="001045A1" w:rsidRDefault="001045A1" w:rsidP="001045A1">
                                      <w:pPr>
                                        <w:pStyle w:val="Nessunaspaziatura"/>
                                        <w:rPr>
                                          <w:sz w:val="24"/>
                                          <w:szCs w:val="24"/>
                                        </w:rPr>
                                      </w:pPr>
                                      <w:r w:rsidRPr="001045A1">
                                        <w:rPr>
                                          <w:sz w:val="24"/>
                                          <w:szCs w:val="24"/>
                                        </w:rPr>
                                        <w:t>Incentivi ed Ecobonus per l’edilizia sostenibile</w:t>
                                      </w:r>
                                    </w:p>
                                    <w:p w14:paraId="27FCD21E" w14:textId="77777777" w:rsidR="001045A1" w:rsidRPr="001045A1" w:rsidRDefault="001045A1" w:rsidP="001045A1">
                                      <w:pPr>
                                        <w:pStyle w:val="Nessunaspaziatura"/>
                                        <w:rPr>
                                          <w:sz w:val="24"/>
                                          <w:szCs w:val="24"/>
                                        </w:rPr>
                                      </w:pPr>
                                      <w:r w:rsidRPr="001045A1">
                                        <w:rPr>
                                          <w:sz w:val="24"/>
                                          <w:szCs w:val="24"/>
                                        </w:rPr>
                                        <w:t xml:space="preserve">Entro il 2023, sono previsti per la riqualificazione sostenibile investimenti fino a 960 milioni di dollari. Questo anche perché le nuove normative prevedono, per chi sceglie di ristrutturare o costruire secondo i paradigmi della bioedilizia, sgravi fiscali ed incentivi volti a supportare soluzioni edili a basso impatto ambientale. </w:t>
                                      </w:r>
                                    </w:p>
                                    <w:p w14:paraId="29159C72" w14:textId="77777777" w:rsidR="001045A1" w:rsidRPr="001045A1" w:rsidRDefault="001045A1" w:rsidP="001045A1">
                                      <w:pPr>
                                        <w:pStyle w:val="Nessunaspaziatura"/>
                                        <w:rPr>
                                          <w:sz w:val="24"/>
                                          <w:szCs w:val="24"/>
                                        </w:rPr>
                                      </w:pPr>
                                      <w:r w:rsidRPr="001045A1">
                                        <w:rPr>
                                          <w:sz w:val="24"/>
                                          <w:szCs w:val="24"/>
                                        </w:rPr>
                                        <w:t>La legge di Bilancio 2019 prevede infatti:</w:t>
                                      </w:r>
                                    </w:p>
                                    <w:p w14:paraId="3D1F8932" w14:textId="77777777" w:rsidR="001045A1" w:rsidRPr="001045A1" w:rsidRDefault="001045A1" w:rsidP="001045A1">
                                      <w:pPr>
                                        <w:pStyle w:val="Nessunaspaziatura"/>
                                        <w:rPr>
                                          <w:sz w:val="24"/>
                                          <w:szCs w:val="24"/>
                                        </w:rPr>
                                      </w:pPr>
                                      <w:r w:rsidRPr="001045A1">
                                        <w:rPr>
                                          <w:sz w:val="24"/>
                                          <w:szCs w:val="24"/>
                                        </w:rPr>
                                        <w:t>bonus ristrutturazioni;</w:t>
                                      </w:r>
                                    </w:p>
                                    <w:p w14:paraId="7DDF1D73" w14:textId="77777777" w:rsidR="001045A1" w:rsidRPr="001045A1" w:rsidRDefault="001045A1" w:rsidP="001045A1">
                                      <w:pPr>
                                        <w:pStyle w:val="Nessunaspaziatura"/>
                                        <w:rPr>
                                          <w:sz w:val="24"/>
                                          <w:szCs w:val="24"/>
                                        </w:rPr>
                                      </w:pPr>
                                      <w:r w:rsidRPr="001045A1">
                                        <w:rPr>
                                          <w:sz w:val="24"/>
                                          <w:szCs w:val="24"/>
                                        </w:rPr>
                                        <w:t>bonus mobili ed elettrodomestici;</w:t>
                                      </w:r>
                                    </w:p>
                                    <w:p w14:paraId="7379C042" w14:textId="77777777" w:rsidR="001045A1" w:rsidRPr="001045A1" w:rsidRDefault="001045A1" w:rsidP="001045A1">
                                      <w:pPr>
                                        <w:pStyle w:val="Nessunaspaziatura"/>
                                        <w:rPr>
                                          <w:sz w:val="24"/>
                                          <w:szCs w:val="24"/>
                                        </w:rPr>
                                      </w:pPr>
                                      <w:r w:rsidRPr="001045A1">
                                        <w:rPr>
                                          <w:sz w:val="24"/>
                                          <w:szCs w:val="24"/>
                                        </w:rPr>
                                        <w:t>bonus verdi;</w:t>
                                      </w:r>
                                    </w:p>
                                    <w:p w14:paraId="20D18B01" w14:textId="77777777" w:rsidR="001045A1" w:rsidRPr="001045A1" w:rsidRDefault="001045A1" w:rsidP="001045A1">
                                      <w:pPr>
                                        <w:pStyle w:val="Nessunaspaziatura"/>
                                        <w:rPr>
                                          <w:sz w:val="24"/>
                                          <w:szCs w:val="24"/>
                                        </w:rPr>
                                      </w:pPr>
                                      <w:r w:rsidRPr="001045A1">
                                        <w:rPr>
                                          <w:sz w:val="24"/>
                                          <w:szCs w:val="24"/>
                                        </w:rPr>
                                        <w:t>Ecobonus - che riguarda gli interventi di riqualificazione energetica;</w:t>
                                      </w:r>
                                    </w:p>
                                    <w:p w14:paraId="21CE75EA" w14:textId="77777777" w:rsidR="001045A1" w:rsidRPr="001045A1" w:rsidRDefault="001045A1" w:rsidP="001045A1">
                                      <w:pPr>
                                        <w:pStyle w:val="Nessunaspaziatura"/>
                                        <w:rPr>
                                          <w:sz w:val="24"/>
                                          <w:szCs w:val="24"/>
                                        </w:rPr>
                                      </w:pPr>
                                      <w:r w:rsidRPr="001045A1">
                                        <w:rPr>
                                          <w:sz w:val="24"/>
                                          <w:szCs w:val="24"/>
                                        </w:rPr>
                                        <w:t>Bonus condomini;</w:t>
                                      </w:r>
                                    </w:p>
                                    <w:p w14:paraId="088E4F9A" w14:textId="77777777" w:rsidR="001045A1" w:rsidRPr="001045A1" w:rsidRDefault="001045A1" w:rsidP="001045A1">
                                      <w:pPr>
                                        <w:pStyle w:val="Nessunaspaziatura"/>
                                        <w:rPr>
                                          <w:sz w:val="24"/>
                                          <w:szCs w:val="24"/>
                                        </w:rPr>
                                      </w:pPr>
                                      <w:r w:rsidRPr="001045A1">
                                        <w:rPr>
                                          <w:sz w:val="24"/>
                                          <w:szCs w:val="24"/>
                                        </w:rPr>
                                        <w:t>Bonus sisma - per gli interventi di adeguamento</w:t>
                                      </w:r>
                                    </w:p>
                                    <w:p w14:paraId="56908642" w14:textId="77777777" w:rsidR="001045A1" w:rsidRPr="001045A1" w:rsidRDefault="001045A1" w:rsidP="001045A1">
                                      <w:pPr>
                                        <w:pStyle w:val="Nessunaspaziatura"/>
                                        <w:rPr>
                                          <w:sz w:val="24"/>
                                          <w:szCs w:val="24"/>
                                        </w:rPr>
                                      </w:pPr>
                                      <w:r w:rsidRPr="001045A1">
                                        <w:rPr>
                                          <w:sz w:val="24"/>
                                          <w:szCs w:val="24"/>
                                        </w:rPr>
                                        <w:t xml:space="preserve">È dunque il momento per le imprese edili e le aziende produttrici del settore di adeguare la propria offerta e allinearla al trend di sviluppo attuale del mercato. </w:t>
                                      </w:r>
                                    </w:p>
                                    <w:p w14:paraId="017B7E7A" w14:textId="77777777" w:rsidR="001045A1" w:rsidRPr="001045A1" w:rsidRDefault="001045A1" w:rsidP="001045A1">
                                      <w:pPr>
                                        <w:pStyle w:val="Nessunaspaziatura"/>
                                        <w:rPr>
                                          <w:sz w:val="24"/>
                                          <w:szCs w:val="24"/>
                                        </w:rPr>
                                      </w:pPr>
                                      <w:r w:rsidRPr="001045A1">
                                        <w:rPr>
                                          <w:sz w:val="24"/>
                                          <w:szCs w:val="24"/>
                                        </w:rPr>
                                        <w:t>Bioedilizia: le opportunità per le aziende</w:t>
                                      </w:r>
                                    </w:p>
                                    <w:p w14:paraId="79AFC264" w14:textId="77777777" w:rsidR="001045A1" w:rsidRPr="001045A1" w:rsidRDefault="001045A1" w:rsidP="001045A1">
                                      <w:pPr>
                                        <w:pStyle w:val="Nessunaspaziatura"/>
                                        <w:rPr>
                                          <w:sz w:val="24"/>
                                          <w:szCs w:val="24"/>
                                        </w:rPr>
                                      </w:pPr>
                                      <w:r w:rsidRPr="001045A1">
                                        <w:rPr>
                                          <w:sz w:val="24"/>
                                          <w:szCs w:val="24"/>
                                        </w:rPr>
                                        <w:t>A livello nazionale e internazionale, il mercato della bioedilizia registra una forte crescita. I dati parlano di un vero e proprio boom, che vede la richiesta mondiale di edilizia sostenibile raddoppiare ogni tre anni.</w:t>
                                      </w:r>
                                    </w:p>
                                    <w:p w14:paraId="66C17FBF" w14:textId="77777777" w:rsidR="001045A1" w:rsidRPr="001045A1" w:rsidRDefault="001045A1" w:rsidP="001045A1">
                                      <w:pPr>
                                        <w:pStyle w:val="Nessunaspaziatura"/>
                                        <w:rPr>
                                          <w:sz w:val="24"/>
                                          <w:szCs w:val="24"/>
                                        </w:rPr>
                                      </w:pPr>
                                      <w:r w:rsidRPr="001045A1">
                                        <w:rPr>
                                          <w:sz w:val="24"/>
                                          <w:szCs w:val="24"/>
                                        </w:rPr>
                                        <w:t>Nuove soluzioni e prodotti all'avanguardia contraddistinguono le aziende del settore che si sono o si stanno adeguando al nuovo trend del mercato edilizio, rispondendo tempestivamente a problemi ed esigenze attuali.</w:t>
                                      </w:r>
                                    </w:p>
                                    <w:p w14:paraId="284EACB6" w14:textId="77777777" w:rsidR="001045A1" w:rsidRPr="001045A1" w:rsidRDefault="001045A1" w:rsidP="001045A1">
                                      <w:pPr>
                                        <w:pStyle w:val="Nessunaspaziatura"/>
                                        <w:rPr>
                                          <w:sz w:val="24"/>
                                          <w:szCs w:val="24"/>
                                        </w:rPr>
                                      </w:pPr>
                                      <w:r w:rsidRPr="001045A1">
                                        <w:rPr>
                                          <w:sz w:val="24"/>
                                          <w:szCs w:val="24"/>
                                        </w:rPr>
                                        <w:t>Esistono diversi esempi di aziende italiane che hanno puntato sulla ricerca industriale e tecnologica per migliorare l’efficienza energetica e più in generale le performance delle soluzioni o dei prodotti offerti, considerandone l’impatto ambientale ma anche sociale (salute) ed economico.</w:t>
                                      </w:r>
                                    </w:p>
                                    <w:p w14:paraId="061F31E1" w14:textId="77777777" w:rsidR="001045A1" w:rsidRPr="001045A1" w:rsidRDefault="001045A1">
                                      <w:pPr>
                                        <w:pStyle w:val="Nessunaspaziatura"/>
                                        <w:rPr>
                                          <w:sz w:val="24"/>
                                          <w:szCs w:val="24"/>
                                        </w:rPr>
                                      </w:pPr>
                                    </w:p>
                                  </w:tc>
                                </w:tr>
                                <w:tr w:rsidR="0077281A" w14:paraId="642DBFA9" w14:textId="77777777" w:rsidTr="001045A1">
                                  <w:trPr>
                                    <w:jc w:val="center"/>
                                  </w:trPr>
                                  <w:tc>
                                    <w:tcPr>
                                      <w:tcW w:w="360" w:type="dxa"/>
                                      <w:tcBorders>
                                        <w:top w:val="single" w:sz="6" w:space="0" w:color="AAB0C7" w:themeColor="accent1" w:themeTint="99"/>
                                        <w:left w:val="nil"/>
                                        <w:bottom w:val="dashed" w:sz="6" w:space="0" w:color="C5D4E1" w:themeColor="accent2" w:themeTint="99"/>
                                        <w:right w:val="nil"/>
                                      </w:tcBorders>
                                    </w:tcPr>
                                    <w:p w14:paraId="4100445D" w14:textId="77777777" w:rsidR="0077281A" w:rsidRDefault="0077281A">
                                      <w:pPr>
                                        <w:pStyle w:val="Nessunaspaziatura"/>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424B7755" w14:textId="77777777" w:rsidR="0077281A" w:rsidRDefault="0077281A">
                                      <w:pPr>
                                        <w:pStyle w:val="Nessunaspaziatura"/>
                                        <w:rPr>
                                          <w:sz w:val="16"/>
                                          <w:szCs w:val="16"/>
                                        </w:rPr>
                                      </w:pPr>
                                    </w:p>
                                  </w:tc>
                                </w:tr>
                                <w:tr w:rsidR="0077281A" w14:paraId="76BA9353" w14:textId="77777777" w:rsidTr="001045A1">
                                  <w:trPr>
                                    <w:jc w:val="center"/>
                                  </w:trPr>
                                  <w:tc>
                                    <w:tcPr>
                                      <w:tcW w:w="360" w:type="dxa"/>
                                      <w:tcBorders>
                                        <w:top w:val="dashed" w:sz="6" w:space="0" w:color="C5D4E1" w:themeColor="accent2" w:themeTint="99"/>
                                        <w:left w:val="nil"/>
                                        <w:bottom w:val="single" w:sz="6" w:space="0" w:color="AAB0C7" w:themeColor="accent1" w:themeTint="99"/>
                                        <w:right w:val="nil"/>
                                      </w:tcBorders>
                                    </w:tcPr>
                                    <w:p w14:paraId="4A1E90AF" w14:textId="77777777" w:rsidR="0077281A" w:rsidRDefault="0077281A">
                                      <w:pPr>
                                        <w:pStyle w:val="Nessunaspaziatura"/>
                                        <w:rPr>
                                          <w:sz w:val="16"/>
                                          <w:szCs w:val="16"/>
                                        </w:rPr>
                                      </w:pPr>
                                    </w:p>
                                  </w:tc>
                                  <w:tc>
                                    <w:tcPr>
                                      <w:tcW w:w="0" w:type="auto"/>
                                      <w:tcBorders>
                                        <w:top w:val="dashed" w:sz="6" w:space="0" w:color="C5D4E1" w:themeColor="accent2" w:themeTint="99"/>
                                        <w:left w:val="nil"/>
                                        <w:bottom w:val="single" w:sz="6" w:space="0" w:color="AAB0C7" w:themeColor="accent1" w:themeTint="99"/>
                                        <w:right w:val="nil"/>
                                      </w:tcBorders>
                                    </w:tcPr>
                                    <w:p w14:paraId="11A15EB2" w14:textId="77777777" w:rsidR="0077281A" w:rsidRDefault="0077281A">
                                      <w:pPr>
                                        <w:pStyle w:val="Nessunaspaziatura"/>
                                        <w:rPr>
                                          <w:sz w:val="16"/>
                                          <w:szCs w:val="16"/>
                                        </w:rPr>
                                      </w:pPr>
                                    </w:p>
                                  </w:tc>
                                </w:tr>
                                <w:tr w:rsidR="0077281A" w14:paraId="64C6DDCE" w14:textId="77777777" w:rsidTr="001045A1">
                                  <w:trPr>
                                    <w:jc w:val="center"/>
                                  </w:trPr>
                                  <w:tc>
                                    <w:tcPr>
                                      <w:tcW w:w="360" w:type="dxa"/>
                                      <w:tcBorders>
                                        <w:top w:val="single" w:sz="6" w:space="0" w:color="AAB0C7" w:themeColor="accent1" w:themeTint="99"/>
                                        <w:left w:val="nil"/>
                                        <w:bottom w:val="dashed" w:sz="6" w:space="0" w:color="C5D4E1" w:themeColor="accent2" w:themeTint="99"/>
                                        <w:right w:val="nil"/>
                                      </w:tcBorders>
                                    </w:tcPr>
                                    <w:p w14:paraId="6EB2CDFC" w14:textId="77777777" w:rsidR="0077281A" w:rsidRDefault="0077281A">
                                      <w:pPr>
                                        <w:pStyle w:val="Nessunaspaziatura"/>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5C95400B" w14:textId="77777777" w:rsidR="0077281A" w:rsidRDefault="0077281A">
                                      <w:pPr>
                                        <w:pStyle w:val="Nessunaspaziatura"/>
                                        <w:rPr>
                                          <w:sz w:val="16"/>
                                          <w:szCs w:val="16"/>
                                        </w:rPr>
                                      </w:pPr>
                                    </w:p>
                                  </w:tc>
                                </w:tr>
                                <w:tr w:rsidR="0077281A" w14:paraId="608D7BE2" w14:textId="77777777" w:rsidTr="001045A1">
                                  <w:trPr>
                                    <w:jc w:val="center"/>
                                  </w:trPr>
                                  <w:tc>
                                    <w:tcPr>
                                      <w:tcW w:w="360" w:type="dxa"/>
                                      <w:tcBorders>
                                        <w:top w:val="dashed" w:sz="6" w:space="0" w:color="C5D4E1" w:themeColor="accent2" w:themeTint="99"/>
                                        <w:left w:val="nil"/>
                                        <w:bottom w:val="single" w:sz="6" w:space="0" w:color="AAB0C7" w:themeColor="accent1" w:themeTint="99"/>
                                        <w:right w:val="nil"/>
                                      </w:tcBorders>
                                    </w:tcPr>
                                    <w:p w14:paraId="3C3812AF" w14:textId="77777777" w:rsidR="0077281A" w:rsidRDefault="0077281A">
                                      <w:pPr>
                                        <w:pStyle w:val="Nessunaspaziatura"/>
                                        <w:rPr>
                                          <w:sz w:val="16"/>
                                          <w:szCs w:val="16"/>
                                        </w:rPr>
                                      </w:pPr>
                                    </w:p>
                                  </w:tc>
                                  <w:tc>
                                    <w:tcPr>
                                      <w:tcW w:w="0" w:type="auto"/>
                                      <w:tcBorders>
                                        <w:top w:val="dashed" w:sz="6" w:space="0" w:color="C5D4E1" w:themeColor="accent2" w:themeTint="99"/>
                                        <w:left w:val="nil"/>
                                        <w:bottom w:val="single" w:sz="6" w:space="0" w:color="AAB0C7" w:themeColor="accent1" w:themeTint="99"/>
                                        <w:right w:val="nil"/>
                                      </w:tcBorders>
                                    </w:tcPr>
                                    <w:p w14:paraId="4E319E29" w14:textId="77777777" w:rsidR="0077281A" w:rsidRDefault="0077281A">
                                      <w:pPr>
                                        <w:pStyle w:val="Nessunaspaziatura"/>
                                        <w:rPr>
                                          <w:sz w:val="16"/>
                                          <w:szCs w:val="16"/>
                                        </w:rPr>
                                      </w:pPr>
                                    </w:p>
                                  </w:tc>
                                </w:tr>
                                <w:tr w:rsidR="0077281A" w14:paraId="01B3E1EE" w14:textId="77777777" w:rsidTr="001045A1">
                                  <w:trPr>
                                    <w:jc w:val="center"/>
                                  </w:trPr>
                                  <w:tc>
                                    <w:tcPr>
                                      <w:tcW w:w="360" w:type="dxa"/>
                                      <w:tcBorders>
                                        <w:top w:val="single" w:sz="6" w:space="0" w:color="AAB0C7" w:themeColor="accent1" w:themeTint="99"/>
                                        <w:left w:val="nil"/>
                                        <w:bottom w:val="dashed" w:sz="6" w:space="0" w:color="C5D4E1" w:themeColor="accent2" w:themeTint="99"/>
                                        <w:right w:val="nil"/>
                                      </w:tcBorders>
                                    </w:tcPr>
                                    <w:p w14:paraId="2ED68A02" w14:textId="77777777" w:rsidR="0077281A" w:rsidRDefault="0077281A">
                                      <w:pPr>
                                        <w:pStyle w:val="Nessunaspaziatura"/>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777940B2" w14:textId="77777777" w:rsidR="0077281A" w:rsidRDefault="0077281A">
                                      <w:pPr>
                                        <w:pStyle w:val="Nessunaspaziatura"/>
                                        <w:rPr>
                                          <w:sz w:val="16"/>
                                          <w:szCs w:val="16"/>
                                        </w:rPr>
                                      </w:pPr>
                                    </w:p>
                                  </w:tc>
                                </w:tr>
                                <w:tr w:rsidR="0077281A" w14:paraId="1F790F4E" w14:textId="77777777" w:rsidTr="001045A1">
                                  <w:trPr>
                                    <w:jc w:val="center"/>
                                  </w:trPr>
                                  <w:tc>
                                    <w:tcPr>
                                      <w:tcW w:w="360" w:type="dxa"/>
                                      <w:tcBorders>
                                        <w:top w:val="dashed" w:sz="6" w:space="0" w:color="C5D4E1" w:themeColor="accent2" w:themeTint="99"/>
                                        <w:left w:val="nil"/>
                                        <w:bottom w:val="single" w:sz="6" w:space="0" w:color="AAB0C7" w:themeColor="accent1" w:themeTint="99"/>
                                        <w:right w:val="nil"/>
                                      </w:tcBorders>
                                    </w:tcPr>
                                    <w:p w14:paraId="6CEF2546" w14:textId="77777777" w:rsidR="0077281A" w:rsidRDefault="0077281A">
                                      <w:pPr>
                                        <w:pStyle w:val="Nessunaspaziatura"/>
                                        <w:rPr>
                                          <w:sz w:val="16"/>
                                          <w:szCs w:val="16"/>
                                        </w:rPr>
                                      </w:pPr>
                                    </w:p>
                                  </w:tc>
                                  <w:tc>
                                    <w:tcPr>
                                      <w:tcW w:w="0" w:type="auto"/>
                                      <w:tcBorders>
                                        <w:top w:val="dashed" w:sz="6" w:space="0" w:color="C5D4E1" w:themeColor="accent2" w:themeTint="99"/>
                                        <w:left w:val="nil"/>
                                        <w:bottom w:val="single" w:sz="6" w:space="0" w:color="AAB0C7" w:themeColor="accent1" w:themeTint="99"/>
                                        <w:right w:val="nil"/>
                                      </w:tcBorders>
                                    </w:tcPr>
                                    <w:p w14:paraId="2D75E904" w14:textId="77777777" w:rsidR="0077281A" w:rsidRDefault="0077281A">
                                      <w:pPr>
                                        <w:pStyle w:val="Nessunaspaziatura"/>
                                        <w:rPr>
                                          <w:sz w:val="16"/>
                                          <w:szCs w:val="16"/>
                                        </w:rPr>
                                      </w:pPr>
                                    </w:p>
                                  </w:tc>
                                </w:tr>
                                <w:tr w:rsidR="0077281A" w14:paraId="0C90B4BD" w14:textId="77777777" w:rsidTr="001045A1">
                                  <w:trPr>
                                    <w:jc w:val="center"/>
                                  </w:trPr>
                                  <w:tc>
                                    <w:tcPr>
                                      <w:tcW w:w="360" w:type="dxa"/>
                                      <w:tcBorders>
                                        <w:top w:val="single" w:sz="6" w:space="0" w:color="AAB0C7" w:themeColor="accent1" w:themeTint="99"/>
                                        <w:left w:val="nil"/>
                                        <w:bottom w:val="dashed" w:sz="6" w:space="0" w:color="C5D4E1" w:themeColor="accent2" w:themeTint="99"/>
                                        <w:right w:val="nil"/>
                                      </w:tcBorders>
                                    </w:tcPr>
                                    <w:p w14:paraId="024CD671" w14:textId="77777777" w:rsidR="0077281A" w:rsidRDefault="0077281A">
                                      <w:pPr>
                                        <w:pStyle w:val="Nessunaspaziatura"/>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58CB5BE1" w14:textId="77777777" w:rsidR="0077281A" w:rsidRDefault="0077281A">
                                      <w:pPr>
                                        <w:pStyle w:val="Nessunaspaziatura"/>
                                        <w:rPr>
                                          <w:sz w:val="16"/>
                                          <w:szCs w:val="16"/>
                                        </w:rPr>
                                      </w:pPr>
                                    </w:p>
                                  </w:tc>
                                </w:tr>
                                <w:tr w:rsidR="0077281A" w14:paraId="12114179" w14:textId="77777777" w:rsidTr="001045A1">
                                  <w:trPr>
                                    <w:jc w:val="center"/>
                                  </w:trPr>
                                  <w:tc>
                                    <w:tcPr>
                                      <w:tcW w:w="360" w:type="dxa"/>
                                      <w:tcBorders>
                                        <w:top w:val="dashed" w:sz="6" w:space="0" w:color="C5D4E1" w:themeColor="accent2" w:themeTint="99"/>
                                        <w:left w:val="nil"/>
                                        <w:bottom w:val="single" w:sz="6" w:space="0" w:color="AAB0C7" w:themeColor="accent1" w:themeTint="99"/>
                                        <w:right w:val="nil"/>
                                      </w:tcBorders>
                                    </w:tcPr>
                                    <w:p w14:paraId="267273A7" w14:textId="77777777" w:rsidR="0077281A" w:rsidRDefault="0077281A">
                                      <w:pPr>
                                        <w:pStyle w:val="Nessunaspaziatura"/>
                                        <w:rPr>
                                          <w:sz w:val="16"/>
                                          <w:szCs w:val="16"/>
                                        </w:rPr>
                                      </w:pPr>
                                    </w:p>
                                  </w:tc>
                                  <w:tc>
                                    <w:tcPr>
                                      <w:tcW w:w="0" w:type="auto"/>
                                      <w:tcBorders>
                                        <w:top w:val="dashed" w:sz="6" w:space="0" w:color="C5D4E1" w:themeColor="accent2" w:themeTint="99"/>
                                        <w:left w:val="nil"/>
                                        <w:bottom w:val="single" w:sz="6" w:space="0" w:color="AAB0C7" w:themeColor="accent1" w:themeTint="99"/>
                                        <w:right w:val="nil"/>
                                      </w:tcBorders>
                                    </w:tcPr>
                                    <w:p w14:paraId="0FCBA1F7" w14:textId="77777777" w:rsidR="0077281A" w:rsidRDefault="0077281A">
                                      <w:pPr>
                                        <w:pStyle w:val="Nessunaspaziatura"/>
                                        <w:rPr>
                                          <w:sz w:val="16"/>
                                          <w:szCs w:val="16"/>
                                        </w:rPr>
                                      </w:pPr>
                                    </w:p>
                                  </w:tc>
                                </w:tr>
                                <w:tr w:rsidR="0077281A" w14:paraId="6CBF1C86" w14:textId="77777777" w:rsidTr="001045A1">
                                  <w:trPr>
                                    <w:jc w:val="center"/>
                                  </w:trPr>
                                  <w:tc>
                                    <w:tcPr>
                                      <w:tcW w:w="360" w:type="dxa"/>
                                      <w:tcBorders>
                                        <w:top w:val="single" w:sz="6" w:space="0" w:color="AAB0C7" w:themeColor="accent1" w:themeTint="99"/>
                                        <w:left w:val="nil"/>
                                        <w:bottom w:val="dashed" w:sz="6" w:space="0" w:color="C5D4E1" w:themeColor="accent2" w:themeTint="99"/>
                                        <w:right w:val="nil"/>
                                      </w:tcBorders>
                                    </w:tcPr>
                                    <w:p w14:paraId="3B097009" w14:textId="77777777" w:rsidR="0077281A" w:rsidRDefault="0077281A">
                                      <w:pPr>
                                        <w:pStyle w:val="Nessunaspaziatura"/>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741BE222" w14:textId="77777777" w:rsidR="0077281A" w:rsidRDefault="0077281A">
                                      <w:pPr>
                                        <w:pStyle w:val="Nessunaspaziatura"/>
                                        <w:rPr>
                                          <w:sz w:val="16"/>
                                          <w:szCs w:val="16"/>
                                        </w:rPr>
                                      </w:pPr>
                                    </w:p>
                                  </w:tc>
                                </w:tr>
                                <w:tr w:rsidR="0077281A" w14:paraId="4D175699" w14:textId="77777777" w:rsidTr="001045A1">
                                  <w:trPr>
                                    <w:jc w:val="center"/>
                                  </w:trPr>
                                  <w:tc>
                                    <w:tcPr>
                                      <w:tcW w:w="360" w:type="dxa"/>
                                      <w:tcBorders>
                                        <w:top w:val="dashed" w:sz="6" w:space="0" w:color="C5D4E1" w:themeColor="accent2" w:themeTint="99"/>
                                        <w:left w:val="nil"/>
                                        <w:bottom w:val="single" w:sz="6" w:space="0" w:color="AAB0C7" w:themeColor="accent1" w:themeTint="99"/>
                                        <w:right w:val="nil"/>
                                      </w:tcBorders>
                                    </w:tcPr>
                                    <w:p w14:paraId="7AB6295A" w14:textId="77777777" w:rsidR="0077281A" w:rsidRDefault="0077281A">
                                      <w:pPr>
                                        <w:pStyle w:val="Nessunaspaziatura"/>
                                        <w:rPr>
                                          <w:sz w:val="16"/>
                                          <w:szCs w:val="16"/>
                                        </w:rPr>
                                      </w:pPr>
                                    </w:p>
                                  </w:tc>
                                  <w:tc>
                                    <w:tcPr>
                                      <w:tcW w:w="0" w:type="auto"/>
                                      <w:tcBorders>
                                        <w:top w:val="dashed" w:sz="6" w:space="0" w:color="C5D4E1" w:themeColor="accent2" w:themeTint="99"/>
                                        <w:left w:val="nil"/>
                                        <w:bottom w:val="single" w:sz="6" w:space="0" w:color="AAB0C7" w:themeColor="accent1" w:themeTint="99"/>
                                        <w:right w:val="nil"/>
                                      </w:tcBorders>
                                    </w:tcPr>
                                    <w:p w14:paraId="395D5875" w14:textId="77777777" w:rsidR="0077281A" w:rsidRDefault="0077281A">
                                      <w:pPr>
                                        <w:pStyle w:val="Nessunaspaziatura"/>
                                        <w:rPr>
                                          <w:sz w:val="16"/>
                                          <w:szCs w:val="16"/>
                                        </w:rPr>
                                      </w:pPr>
                                    </w:p>
                                  </w:tc>
                                </w:tr>
                                <w:tr w:rsidR="0077281A" w14:paraId="07D7152F" w14:textId="77777777" w:rsidTr="001045A1">
                                  <w:trPr>
                                    <w:jc w:val="center"/>
                                  </w:trPr>
                                  <w:tc>
                                    <w:tcPr>
                                      <w:tcW w:w="360" w:type="dxa"/>
                                      <w:tcBorders>
                                        <w:top w:val="single" w:sz="6" w:space="0" w:color="AAB0C7" w:themeColor="accent1" w:themeTint="99"/>
                                        <w:left w:val="nil"/>
                                        <w:bottom w:val="dashed" w:sz="6" w:space="0" w:color="C5D4E1" w:themeColor="accent2" w:themeTint="99"/>
                                        <w:right w:val="nil"/>
                                      </w:tcBorders>
                                    </w:tcPr>
                                    <w:p w14:paraId="1361FA1C" w14:textId="77777777" w:rsidR="0077281A" w:rsidRDefault="0077281A">
                                      <w:pPr>
                                        <w:pStyle w:val="Nessunaspaziatura"/>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30C4C570" w14:textId="77777777" w:rsidR="0077281A" w:rsidRDefault="0077281A">
                                      <w:pPr>
                                        <w:pStyle w:val="Nessunaspaziatura"/>
                                        <w:rPr>
                                          <w:sz w:val="16"/>
                                          <w:szCs w:val="16"/>
                                        </w:rPr>
                                      </w:pPr>
                                    </w:p>
                                  </w:tc>
                                </w:tr>
                                <w:tr w:rsidR="0077281A" w14:paraId="322CD31E" w14:textId="77777777" w:rsidTr="001045A1">
                                  <w:trPr>
                                    <w:jc w:val="center"/>
                                  </w:trPr>
                                  <w:tc>
                                    <w:tcPr>
                                      <w:tcW w:w="360" w:type="dxa"/>
                                      <w:tcBorders>
                                        <w:top w:val="dashed" w:sz="6" w:space="0" w:color="C5D4E1" w:themeColor="accent2" w:themeTint="99"/>
                                        <w:left w:val="nil"/>
                                        <w:bottom w:val="single" w:sz="6" w:space="0" w:color="AAB0C7" w:themeColor="accent1" w:themeTint="99"/>
                                        <w:right w:val="nil"/>
                                      </w:tcBorders>
                                    </w:tcPr>
                                    <w:p w14:paraId="61546817" w14:textId="77777777" w:rsidR="0077281A" w:rsidRDefault="0077281A">
                                      <w:pPr>
                                        <w:pStyle w:val="Nessunaspaziatura"/>
                                        <w:rPr>
                                          <w:sz w:val="16"/>
                                          <w:szCs w:val="16"/>
                                        </w:rPr>
                                      </w:pPr>
                                    </w:p>
                                  </w:tc>
                                  <w:tc>
                                    <w:tcPr>
                                      <w:tcW w:w="0" w:type="auto"/>
                                      <w:tcBorders>
                                        <w:top w:val="dashed" w:sz="6" w:space="0" w:color="C5D4E1" w:themeColor="accent2" w:themeTint="99"/>
                                        <w:left w:val="nil"/>
                                        <w:bottom w:val="single" w:sz="6" w:space="0" w:color="AAB0C7" w:themeColor="accent1" w:themeTint="99"/>
                                        <w:right w:val="nil"/>
                                      </w:tcBorders>
                                    </w:tcPr>
                                    <w:p w14:paraId="7E2A2726" w14:textId="77777777" w:rsidR="0077281A" w:rsidRDefault="0077281A">
                                      <w:pPr>
                                        <w:pStyle w:val="Nessunaspaziatura"/>
                                        <w:rPr>
                                          <w:sz w:val="16"/>
                                          <w:szCs w:val="16"/>
                                        </w:rPr>
                                      </w:pPr>
                                    </w:p>
                                  </w:tc>
                                </w:tr>
                                <w:tr w:rsidR="0077281A" w14:paraId="594A2BEA" w14:textId="77777777" w:rsidTr="001045A1">
                                  <w:trPr>
                                    <w:jc w:val="center"/>
                                  </w:trPr>
                                  <w:tc>
                                    <w:tcPr>
                                      <w:tcW w:w="360" w:type="dxa"/>
                                      <w:tcBorders>
                                        <w:top w:val="single" w:sz="6" w:space="0" w:color="AAB0C7" w:themeColor="accent1" w:themeTint="99"/>
                                        <w:left w:val="nil"/>
                                        <w:bottom w:val="dashed" w:sz="6" w:space="0" w:color="C5D4E1" w:themeColor="accent2" w:themeTint="99"/>
                                        <w:right w:val="nil"/>
                                      </w:tcBorders>
                                    </w:tcPr>
                                    <w:p w14:paraId="7CABF88A" w14:textId="77777777" w:rsidR="0077281A" w:rsidRDefault="0077281A">
                                      <w:pPr>
                                        <w:pStyle w:val="Nessunaspaziatura"/>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6C6AD3BF" w14:textId="77777777" w:rsidR="0077281A" w:rsidRDefault="0077281A">
                                      <w:pPr>
                                        <w:pStyle w:val="Nessunaspaziatura"/>
                                        <w:rPr>
                                          <w:sz w:val="16"/>
                                          <w:szCs w:val="16"/>
                                        </w:rPr>
                                      </w:pPr>
                                    </w:p>
                                  </w:tc>
                                </w:tr>
                                <w:tr w:rsidR="0077281A" w14:paraId="36627642" w14:textId="77777777" w:rsidTr="001045A1">
                                  <w:trPr>
                                    <w:jc w:val="center"/>
                                  </w:trPr>
                                  <w:tc>
                                    <w:tcPr>
                                      <w:tcW w:w="360" w:type="dxa"/>
                                      <w:tcBorders>
                                        <w:top w:val="dashed" w:sz="6" w:space="0" w:color="C5D4E1" w:themeColor="accent2" w:themeTint="99"/>
                                        <w:left w:val="nil"/>
                                        <w:bottom w:val="single" w:sz="6" w:space="0" w:color="AAB0C7" w:themeColor="accent1" w:themeTint="99"/>
                                        <w:right w:val="nil"/>
                                      </w:tcBorders>
                                    </w:tcPr>
                                    <w:p w14:paraId="0D838EA5" w14:textId="77777777" w:rsidR="0077281A" w:rsidRDefault="0077281A">
                                      <w:pPr>
                                        <w:pStyle w:val="Nessunaspaziatura"/>
                                        <w:rPr>
                                          <w:sz w:val="16"/>
                                          <w:szCs w:val="16"/>
                                        </w:rPr>
                                      </w:pPr>
                                    </w:p>
                                  </w:tc>
                                  <w:tc>
                                    <w:tcPr>
                                      <w:tcW w:w="0" w:type="auto"/>
                                      <w:tcBorders>
                                        <w:top w:val="dashed" w:sz="6" w:space="0" w:color="C5D4E1" w:themeColor="accent2" w:themeTint="99"/>
                                        <w:left w:val="nil"/>
                                        <w:bottom w:val="single" w:sz="6" w:space="0" w:color="AAB0C7" w:themeColor="accent1" w:themeTint="99"/>
                                        <w:right w:val="nil"/>
                                      </w:tcBorders>
                                    </w:tcPr>
                                    <w:p w14:paraId="0B04133B" w14:textId="77777777" w:rsidR="0077281A" w:rsidRDefault="0077281A">
                                      <w:pPr>
                                        <w:pStyle w:val="Nessunaspaziatura"/>
                                        <w:rPr>
                                          <w:sz w:val="16"/>
                                          <w:szCs w:val="16"/>
                                        </w:rPr>
                                      </w:pPr>
                                    </w:p>
                                  </w:tc>
                                </w:tr>
                                <w:tr w:rsidR="0077281A" w14:paraId="5D6CA8FC" w14:textId="77777777" w:rsidTr="001045A1">
                                  <w:trPr>
                                    <w:jc w:val="center"/>
                                  </w:trPr>
                                  <w:tc>
                                    <w:tcPr>
                                      <w:tcW w:w="360" w:type="dxa"/>
                                      <w:tcBorders>
                                        <w:top w:val="single" w:sz="6" w:space="0" w:color="AAB0C7" w:themeColor="accent1" w:themeTint="99"/>
                                        <w:left w:val="nil"/>
                                        <w:bottom w:val="dashed" w:sz="6" w:space="0" w:color="C5D4E1" w:themeColor="accent2" w:themeTint="99"/>
                                        <w:right w:val="nil"/>
                                      </w:tcBorders>
                                    </w:tcPr>
                                    <w:p w14:paraId="7A5F81D0" w14:textId="77777777" w:rsidR="0077281A" w:rsidRDefault="0077281A">
                                      <w:pPr>
                                        <w:pStyle w:val="Nessunaspaziatura"/>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3D03FF79" w14:textId="77777777" w:rsidR="0077281A" w:rsidRDefault="0077281A">
                                      <w:pPr>
                                        <w:pStyle w:val="Nessunaspaziatura"/>
                                        <w:rPr>
                                          <w:sz w:val="16"/>
                                          <w:szCs w:val="16"/>
                                        </w:rPr>
                                      </w:pPr>
                                    </w:p>
                                  </w:tc>
                                </w:tr>
                                <w:tr w:rsidR="0077281A" w14:paraId="380A5129" w14:textId="77777777" w:rsidTr="001045A1">
                                  <w:trPr>
                                    <w:jc w:val="center"/>
                                  </w:trPr>
                                  <w:tc>
                                    <w:tcPr>
                                      <w:tcW w:w="360" w:type="dxa"/>
                                      <w:tcBorders>
                                        <w:top w:val="dashed" w:sz="6" w:space="0" w:color="C5D4E1" w:themeColor="accent2" w:themeTint="99"/>
                                        <w:left w:val="nil"/>
                                        <w:bottom w:val="single" w:sz="6" w:space="0" w:color="AAB0C7" w:themeColor="accent1" w:themeTint="99"/>
                                        <w:right w:val="nil"/>
                                      </w:tcBorders>
                                    </w:tcPr>
                                    <w:p w14:paraId="2C9BB832" w14:textId="77777777" w:rsidR="0077281A" w:rsidRDefault="0077281A">
                                      <w:pPr>
                                        <w:pStyle w:val="Nessunaspaziatura"/>
                                        <w:rPr>
                                          <w:sz w:val="16"/>
                                          <w:szCs w:val="16"/>
                                        </w:rPr>
                                      </w:pPr>
                                    </w:p>
                                  </w:tc>
                                  <w:tc>
                                    <w:tcPr>
                                      <w:tcW w:w="0" w:type="auto"/>
                                      <w:tcBorders>
                                        <w:top w:val="dashed" w:sz="6" w:space="0" w:color="C5D4E1" w:themeColor="accent2" w:themeTint="99"/>
                                        <w:left w:val="nil"/>
                                        <w:bottom w:val="single" w:sz="6" w:space="0" w:color="AAB0C7" w:themeColor="accent1" w:themeTint="99"/>
                                        <w:right w:val="nil"/>
                                      </w:tcBorders>
                                    </w:tcPr>
                                    <w:p w14:paraId="6CF6182C" w14:textId="77777777" w:rsidR="0077281A" w:rsidRDefault="0077281A">
                                      <w:pPr>
                                        <w:pStyle w:val="Nessunaspaziatura"/>
                                        <w:rPr>
                                          <w:sz w:val="16"/>
                                          <w:szCs w:val="16"/>
                                        </w:rPr>
                                      </w:pPr>
                                    </w:p>
                                  </w:tc>
                                </w:tr>
                                <w:tr w:rsidR="0077281A" w14:paraId="7F765F52" w14:textId="77777777" w:rsidTr="001045A1">
                                  <w:trPr>
                                    <w:jc w:val="center"/>
                                  </w:trPr>
                                  <w:tc>
                                    <w:tcPr>
                                      <w:tcW w:w="360" w:type="dxa"/>
                                      <w:tcBorders>
                                        <w:top w:val="single" w:sz="6" w:space="0" w:color="AAB0C7" w:themeColor="accent1" w:themeTint="99"/>
                                        <w:left w:val="nil"/>
                                        <w:bottom w:val="dashed" w:sz="6" w:space="0" w:color="C5D4E1" w:themeColor="accent2" w:themeTint="99"/>
                                        <w:right w:val="nil"/>
                                      </w:tcBorders>
                                    </w:tcPr>
                                    <w:p w14:paraId="7ED8716D" w14:textId="77777777" w:rsidR="0077281A" w:rsidRDefault="0077281A">
                                      <w:pPr>
                                        <w:pStyle w:val="Nessunaspaziatura"/>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50845324" w14:textId="77777777" w:rsidR="0077281A" w:rsidRDefault="0077281A">
                                      <w:pPr>
                                        <w:pStyle w:val="Nessunaspaziatura"/>
                                        <w:rPr>
                                          <w:sz w:val="16"/>
                                          <w:szCs w:val="16"/>
                                        </w:rPr>
                                      </w:pPr>
                                    </w:p>
                                  </w:tc>
                                </w:tr>
                                <w:tr w:rsidR="0077281A" w14:paraId="3597FF2A" w14:textId="77777777" w:rsidTr="001045A1">
                                  <w:trPr>
                                    <w:jc w:val="center"/>
                                  </w:trPr>
                                  <w:tc>
                                    <w:tcPr>
                                      <w:tcW w:w="360" w:type="dxa"/>
                                      <w:tcBorders>
                                        <w:top w:val="dashed" w:sz="6" w:space="0" w:color="C5D4E1" w:themeColor="accent2" w:themeTint="99"/>
                                        <w:left w:val="nil"/>
                                        <w:bottom w:val="single" w:sz="6" w:space="0" w:color="AAB0C7" w:themeColor="accent1" w:themeTint="99"/>
                                        <w:right w:val="nil"/>
                                      </w:tcBorders>
                                    </w:tcPr>
                                    <w:p w14:paraId="7B33C56C" w14:textId="77777777" w:rsidR="0077281A" w:rsidRDefault="0077281A">
                                      <w:pPr>
                                        <w:pStyle w:val="Nessunaspaziatura"/>
                                        <w:rPr>
                                          <w:sz w:val="16"/>
                                          <w:szCs w:val="16"/>
                                        </w:rPr>
                                      </w:pPr>
                                    </w:p>
                                  </w:tc>
                                  <w:tc>
                                    <w:tcPr>
                                      <w:tcW w:w="0" w:type="auto"/>
                                      <w:tcBorders>
                                        <w:top w:val="dashed" w:sz="6" w:space="0" w:color="C5D4E1" w:themeColor="accent2" w:themeTint="99"/>
                                        <w:left w:val="nil"/>
                                        <w:bottom w:val="single" w:sz="6" w:space="0" w:color="AAB0C7" w:themeColor="accent1" w:themeTint="99"/>
                                        <w:right w:val="nil"/>
                                      </w:tcBorders>
                                    </w:tcPr>
                                    <w:p w14:paraId="0C29AB29" w14:textId="77777777" w:rsidR="0077281A" w:rsidRDefault="0077281A">
                                      <w:pPr>
                                        <w:pStyle w:val="Nessunaspaziatura"/>
                                        <w:rPr>
                                          <w:sz w:val="16"/>
                                          <w:szCs w:val="16"/>
                                        </w:rPr>
                                      </w:pPr>
                                    </w:p>
                                  </w:tc>
                                </w:tr>
                                <w:tr w:rsidR="0077281A" w14:paraId="49B4DD8B" w14:textId="77777777" w:rsidTr="001045A1">
                                  <w:trPr>
                                    <w:jc w:val="center"/>
                                  </w:trPr>
                                  <w:tc>
                                    <w:tcPr>
                                      <w:tcW w:w="360" w:type="dxa"/>
                                      <w:tcBorders>
                                        <w:top w:val="single" w:sz="6" w:space="0" w:color="AAB0C7" w:themeColor="accent1" w:themeTint="99"/>
                                        <w:left w:val="nil"/>
                                        <w:bottom w:val="dashed" w:sz="6" w:space="0" w:color="C5D4E1" w:themeColor="accent2" w:themeTint="99"/>
                                        <w:right w:val="nil"/>
                                      </w:tcBorders>
                                    </w:tcPr>
                                    <w:p w14:paraId="2324BBBC" w14:textId="77777777" w:rsidR="0077281A" w:rsidRDefault="0077281A">
                                      <w:pPr>
                                        <w:pStyle w:val="Nessunaspaziatura"/>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5342EE17" w14:textId="77777777" w:rsidR="0077281A" w:rsidRDefault="0077281A">
                                      <w:pPr>
                                        <w:pStyle w:val="Nessunaspaziatura"/>
                                        <w:rPr>
                                          <w:sz w:val="16"/>
                                          <w:szCs w:val="16"/>
                                        </w:rPr>
                                      </w:pPr>
                                    </w:p>
                                  </w:tc>
                                </w:tr>
                                <w:tr w:rsidR="0077281A" w14:paraId="19707097" w14:textId="77777777" w:rsidTr="001045A1">
                                  <w:trPr>
                                    <w:jc w:val="center"/>
                                  </w:trPr>
                                  <w:tc>
                                    <w:tcPr>
                                      <w:tcW w:w="360" w:type="dxa"/>
                                      <w:tcBorders>
                                        <w:top w:val="dashed" w:sz="6" w:space="0" w:color="C5D4E1" w:themeColor="accent2" w:themeTint="99"/>
                                        <w:left w:val="nil"/>
                                        <w:bottom w:val="single" w:sz="6" w:space="0" w:color="AAB0C7" w:themeColor="accent1" w:themeTint="99"/>
                                        <w:right w:val="nil"/>
                                      </w:tcBorders>
                                    </w:tcPr>
                                    <w:p w14:paraId="3AA3FAA2" w14:textId="77777777" w:rsidR="0077281A" w:rsidRDefault="0077281A">
                                      <w:pPr>
                                        <w:pStyle w:val="Nessunaspaziatura"/>
                                        <w:rPr>
                                          <w:sz w:val="16"/>
                                          <w:szCs w:val="16"/>
                                        </w:rPr>
                                      </w:pPr>
                                    </w:p>
                                  </w:tc>
                                  <w:tc>
                                    <w:tcPr>
                                      <w:tcW w:w="0" w:type="auto"/>
                                      <w:tcBorders>
                                        <w:top w:val="dashed" w:sz="6" w:space="0" w:color="C5D4E1" w:themeColor="accent2" w:themeTint="99"/>
                                        <w:left w:val="nil"/>
                                        <w:bottom w:val="single" w:sz="6" w:space="0" w:color="AAB0C7" w:themeColor="accent1" w:themeTint="99"/>
                                        <w:right w:val="nil"/>
                                      </w:tcBorders>
                                    </w:tcPr>
                                    <w:p w14:paraId="3FD2EA39" w14:textId="77777777" w:rsidR="0077281A" w:rsidRDefault="0077281A">
                                      <w:pPr>
                                        <w:pStyle w:val="Nessunaspaziatura"/>
                                        <w:rPr>
                                          <w:sz w:val="16"/>
                                          <w:szCs w:val="16"/>
                                        </w:rPr>
                                      </w:pPr>
                                    </w:p>
                                  </w:tc>
                                </w:tr>
                                <w:tr w:rsidR="0077281A" w14:paraId="74D29781" w14:textId="77777777" w:rsidTr="001045A1">
                                  <w:trPr>
                                    <w:jc w:val="center"/>
                                  </w:trPr>
                                  <w:tc>
                                    <w:tcPr>
                                      <w:tcW w:w="360" w:type="dxa"/>
                                      <w:tcBorders>
                                        <w:top w:val="single" w:sz="6" w:space="0" w:color="AAB0C7" w:themeColor="accent1" w:themeTint="99"/>
                                        <w:left w:val="nil"/>
                                        <w:bottom w:val="dashed" w:sz="6" w:space="0" w:color="C5D4E1" w:themeColor="accent2" w:themeTint="99"/>
                                        <w:right w:val="nil"/>
                                      </w:tcBorders>
                                    </w:tcPr>
                                    <w:p w14:paraId="099C0935" w14:textId="77777777" w:rsidR="0077281A" w:rsidRDefault="0077281A">
                                      <w:pPr>
                                        <w:pStyle w:val="Nessunaspaziatura"/>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4219DA25" w14:textId="77777777" w:rsidR="0077281A" w:rsidRDefault="0077281A">
                                      <w:pPr>
                                        <w:pStyle w:val="Nessunaspaziatura"/>
                                        <w:rPr>
                                          <w:sz w:val="16"/>
                                          <w:szCs w:val="16"/>
                                        </w:rPr>
                                      </w:pPr>
                                    </w:p>
                                  </w:tc>
                                </w:tr>
                                <w:tr w:rsidR="0077281A" w14:paraId="3EBA407C" w14:textId="77777777" w:rsidTr="001045A1">
                                  <w:trPr>
                                    <w:jc w:val="center"/>
                                  </w:trPr>
                                  <w:tc>
                                    <w:tcPr>
                                      <w:tcW w:w="360" w:type="dxa"/>
                                      <w:tcBorders>
                                        <w:top w:val="dashed" w:sz="6" w:space="0" w:color="C5D4E1" w:themeColor="accent2" w:themeTint="99"/>
                                        <w:left w:val="nil"/>
                                        <w:bottom w:val="single" w:sz="6" w:space="0" w:color="AAB0C7" w:themeColor="accent1" w:themeTint="99"/>
                                        <w:right w:val="nil"/>
                                      </w:tcBorders>
                                    </w:tcPr>
                                    <w:p w14:paraId="4E0B1671" w14:textId="77777777" w:rsidR="0077281A" w:rsidRDefault="0077281A">
                                      <w:pPr>
                                        <w:pStyle w:val="Nessunaspaziatura"/>
                                        <w:rPr>
                                          <w:sz w:val="16"/>
                                          <w:szCs w:val="16"/>
                                        </w:rPr>
                                      </w:pPr>
                                    </w:p>
                                  </w:tc>
                                  <w:tc>
                                    <w:tcPr>
                                      <w:tcW w:w="0" w:type="auto"/>
                                      <w:tcBorders>
                                        <w:top w:val="dashed" w:sz="6" w:space="0" w:color="C5D4E1" w:themeColor="accent2" w:themeTint="99"/>
                                        <w:left w:val="nil"/>
                                        <w:bottom w:val="single" w:sz="6" w:space="0" w:color="AAB0C7" w:themeColor="accent1" w:themeTint="99"/>
                                        <w:right w:val="nil"/>
                                      </w:tcBorders>
                                    </w:tcPr>
                                    <w:p w14:paraId="1A68BA28" w14:textId="77777777" w:rsidR="0077281A" w:rsidRDefault="0077281A">
                                      <w:pPr>
                                        <w:pStyle w:val="Nessunaspaziatura"/>
                                        <w:rPr>
                                          <w:sz w:val="16"/>
                                          <w:szCs w:val="16"/>
                                        </w:rPr>
                                      </w:pPr>
                                    </w:p>
                                  </w:tc>
                                </w:tr>
                                <w:tr w:rsidR="0077281A" w14:paraId="1F95661D" w14:textId="77777777" w:rsidTr="001045A1">
                                  <w:trPr>
                                    <w:jc w:val="center"/>
                                  </w:trPr>
                                  <w:tc>
                                    <w:tcPr>
                                      <w:tcW w:w="360" w:type="dxa"/>
                                      <w:tcBorders>
                                        <w:top w:val="single" w:sz="6" w:space="0" w:color="AAB0C7" w:themeColor="accent1" w:themeTint="99"/>
                                        <w:left w:val="nil"/>
                                        <w:bottom w:val="dashed" w:sz="6" w:space="0" w:color="C5D4E1" w:themeColor="accent2" w:themeTint="99"/>
                                        <w:right w:val="nil"/>
                                      </w:tcBorders>
                                    </w:tcPr>
                                    <w:p w14:paraId="0A48B87B" w14:textId="77777777" w:rsidR="0077281A" w:rsidRDefault="0077281A">
                                      <w:pPr>
                                        <w:pStyle w:val="Nessunaspaziatura"/>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22D9FB96" w14:textId="77777777" w:rsidR="0077281A" w:rsidRDefault="0077281A">
                                      <w:pPr>
                                        <w:pStyle w:val="Nessunaspaziatura"/>
                                        <w:rPr>
                                          <w:sz w:val="16"/>
                                          <w:szCs w:val="16"/>
                                        </w:rPr>
                                      </w:pPr>
                                    </w:p>
                                  </w:tc>
                                </w:tr>
                                <w:tr w:rsidR="0077281A" w14:paraId="7780052E" w14:textId="77777777" w:rsidTr="001045A1">
                                  <w:trPr>
                                    <w:jc w:val="center"/>
                                  </w:trPr>
                                  <w:tc>
                                    <w:tcPr>
                                      <w:tcW w:w="360" w:type="dxa"/>
                                      <w:tcBorders>
                                        <w:top w:val="dashed" w:sz="6" w:space="0" w:color="C5D4E1" w:themeColor="accent2" w:themeTint="99"/>
                                        <w:left w:val="nil"/>
                                        <w:bottom w:val="single" w:sz="6" w:space="0" w:color="AAB0C7" w:themeColor="accent1" w:themeTint="99"/>
                                        <w:right w:val="nil"/>
                                      </w:tcBorders>
                                    </w:tcPr>
                                    <w:p w14:paraId="417B17FD" w14:textId="77777777" w:rsidR="0077281A" w:rsidRDefault="0077281A">
                                      <w:pPr>
                                        <w:pStyle w:val="Nessunaspaziatura"/>
                                        <w:rPr>
                                          <w:sz w:val="16"/>
                                          <w:szCs w:val="16"/>
                                        </w:rPr>
                                      </w:pPr>
                                    </w:p>
                                  </w:tc>
                                  <w:tc>
                                    <w:tcPr>
                                      <w:tcW w:w="0" w:type="auto"/>
                                      <w:tcBorders>
                                        <w:top w:val="dashed" w:sz="6" w:space="0" w:color="C5D4E1" w:themeColor="accent2" w:themeTint="99"/>
                                        <w:left w:val="nil"/>
                                        <w:bottom w:val="single" w:sz="6" w:space="0" w:color="AAB0C7" w:themeColor="accent1" w:themeTint="99"/>
                                        <w:right w:val="nil"/>
                                      </w:tcBorders>
                                    </w:tcPr>
                                    <w:p w14:paraId="2A541A41" w14:textId="77777777" w:rsidR="0077281A" w:rsidRDefault="0077281A">
                                      <w:pPr>
                                        <w:pStyle w:val="Nessunaspaziatura"/>
                                        <w:rPr>
                                          <w:sz w:val="16"/>
                                          <w:szCs w:val="16"/>
                                        </w:rPr>
                                      </w:pPr>
                                    </w:p>
                                  </w:tc>
                                </w:tr>
                                <w:tr w:rsidR="0077281A" w14:paraId="31B10F2E" w14:textId="77777777" w:rsidTr="001045A1">
                                  <w:trPr>
                                    <w:jc w:val="center"/>
                                  </w:trPr>
                                  <w:tc>
                                    <w:tcPr>
                                      <w:tcW w:w="360" w:type="dxa"/>
                                      <w:tcBorders>
                                        <w:top w:val="single" w:sz="6" w:space="0" w:color="AAB0C7" w:themeColor="accent1" w:themeTint="99"/>
                                        <w:left w:val="nil"/>
                                        <w:bottom w:val="dashed" w:sz="6" w:space="0" w:color="C5D4E1" w:themeColor="accent2" w:themeTint="99"/>
                                        <w:right w:val="nil"/>
                                      </w:tcBorders>
                                    </w:tcPr>
                                    <w:p w14:paraId="0553A030" w14:textId="77777777" w:rsidR="0077281A" w:rsidRDefault="0077281A">
                                      <w:pPr>
                                        <w:pStyle w:val="Nessunaspaziatura"/>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74350942" w14:textId="77777777" w:rsidR="0077281A" w:rsidRDefault="0077281A">
                                      <w:pPr>
                                        <w:pStyle w:val="Nessunaspaziatura"/>
                                        <w:rPr>
                                          <w:sz w:val="16"/>
                                          <w:szCs w:val="16"/>
                                        </w:rPr>
                                      </w:pPr>
                                    </w:p>
                                  </w:tc>
                                </w:tr>
                                <w:tr w:rsidR="0077281A" w14:paraId="5748434A" w14:textId="77777777" w:rsidTr="001045A1">
                                  <w:trPr>
                                    <w:jc w:val="center"/>
                                  </w:trPr>
                                  <w:tc>
                                    <w:tcPr>
                                      <w:tcW w:w="360" w:type="dxa"/>
                                      <w:tcBorders>
                                        <w:top w:val="dashed" w:sz="6" w:space="0" w:color="C5D4E1" w:themeColor="accent2" w:themeTint="99"/>
                                        <w:left w:val="nil"/>
                                        <w:bottom w:val="single" w:sz="6" w:space="0" w:color="AAB0C7" w:themeColor="accent1" w:themeTint="99"/>
                                        <w:right w:val="nil"/>
                                      </w:tcBorders>
                                    </w:tcPr>
                                    <w:p w14:paraId="70A02842" w14:textId="77777777" w:rsidR="0077281A" w:rsidRDefault="0077281A">
                                      <w:pPr>
                                        <w:pStyle w:val="Nessunaspaziatura"/>
                                        <w:rPr>
                                          <w:sz w:val="16"/>
                                          <w:szCs w:val="16"/>
                                        </w:rPr>
                                      </w:pPr>
                                    </w:p>
                                  </w:tc>
                                  <w:tc>
                                    <w:tcPr>
                                      <w:tcW w:w="0" w:type="auto"/>
                                      <w:tcBorders>
                                        <w:top w:val="dashed" w:sz="6" w:space="0" w:color="C5D4E1" w:themeColor="accent2" w:themeTint="99"/>
                                        <w:left w:val="nil"/>
                                        <w:bottom w:val="single" w:sz="6" w:space="0" w:color="AAB0C7" w:themeColor="accent1" w:themeTint="99"/>
                                        <w:right w:val="nil"/>
                                      </w:tcBorders>
                                    </w:tcPr>
                                    <w:p w14:paraId="4B354FEE" w14:textId="77777777" w:rsidR="0077281A" w:rsidRDefault="0077281A">
                                      <w:pPr>
                                        <w:pStyle w:val="Nessunaspaziatura"/>
                                        <w:rPr>
                                          <w:sz w:val="16"/>
                                          <w:szCs w:val="16"/>
                                        </w:rPr>
                                      </w:pPr>
                                    </w:p>
                                  </w:tc>
                                </w:tr>
                                <w:tr w:rsidR="0077281A" w14:paraId="35F3988C" w14:textId="77777777" w:rsidTr="001045A1">
                                  <w:trPr>
                                    <w:jc w:val="center"/>
                                  </w:trPr>
                                  <w:tc>
                                    <w:tcPr>
                                      <w:tcW w:w="360" w:type="dxa"/>
                                      <w:tcBorders>
                                        <w:top w:val="single" w:sz="6" w:space="0" w:color="AAB0C7" w:themeColor="accent1" w:themeTint="99"/>
                                        <w:left w:val="nil"/>
                                        <w:bottom w:val="dashed" w:sz="6" w:space="0" w:color="C5D4E1" w:themeColor="accent2" w:themeTint="99"/>
                                        <w:right w:val="nil"/>
                                      </w:tcBorders>
                                    </w:tcPr>
                                    <w:p w14:paraId="0A4A41F5" w14:textId="77777777" w:rsidR="0077281A" w:rsidRDefault="0077281A">
                                      <w:pPr>
                                        <w:pStyle w:val="Nessunaspaziatura"/>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5DD0FFD6" w14:textId="77777777" w:rsidR="0077281A" w:rsidRDefault="0077281A">
                                      <w:pPr>
                                        <w:pStyle w:val="Nessunaspaziatura"/>
                                        <w:rPr>
                                          <w:sz w:val="16"/>
                                          <w:szCs w:val="16"/>
                                        </w:rPr>
                                      </w:pPr>
                                    </w:p>
                                  </w:tc>
                                </w:tr>
                                <w:tr w:rsidR="0077281A" w14:paraId="62C8177A" w14:textId="77777777" w:rsidTr="001045A1">
                                  <w:trPr>
                                    <w:jc w:val="center"/>
                                  </w:trPr>
                                  <w:tc>
                                    <w:tcPr>
                                      <w:tcW w:w="360" w:type="dxa"/>
                                      <w:tcBorders>
                                        <w:top w:val="dashed" w:sz="6" w:space="0" w:color="C5D4E1" w:themeColor="accent2" w:themeTint="99"/>
                                        <w:left w:val="nil"/>
                                        <w:bottom w:val="single" w:sz="6" w:space="0" w:color="AAB0C7" w:themeColor="accent1" w:themeTint="99"/>
                                        <w:right w:val="nil"/>
                                      </w:tcBorders>
                                    </w:tcPr>
                                    <w:p w14:paraId="5D300A99" w14:textId="77777777" w:rsidR="0077281A" w:rsidRDefault="0077281A">
                                      <w:pPr>
                                        <w:pStyle w:val="Nessunaspaziatura"/>
                                        <w:rPr>
                                          <w:sz w:val="16"/>
                                          <w:szCs w:val="16"/>
                                        </w:rPr>
                                      </w:pPr>
                                    </w:p>
                                  </w:tc>
                                  <w:tc>
                                    <w:tcPr>
                                      <w:tcW w:w="0" w:type="auto"/>
                                      <w:tcBorders>
                                        <w:top w:val="dashed" w:sz="6" w:space="0" w:color="C5D4E1" w:themeColor="accent2" w:themeTint="99"/>
                                        <w:left w:val="nil"/>
                                        <w:bottom w:val="single" w:sz="6" w:space="0" w:color="AAB0C7" w:themeColor="accent1" w:themeTint="99"/>
                                        <w:right w:val="nil"/>
                                      </w:tcBorders>
                                    </w:tcPr>
                                    <w:p w14:paraId="17138453" w14:textId="77777777" w:rsidR="0077281A" w:rsidRDefault="0077281A">
                                      <w:pPr>
                                        <w:pStyle w:val="Nessunaspaziatura"/>
                                        <w:rPr>
                                          <w:sz w:val="16"/>
                                          <w:szCs w:val="16"/>
                                        </w:rPr>
                                      </w:pPr>
                                    </w:p>
                                  </w:tc>
                                </w:tr>
                              </w:tbl>
                              <w:p w14:paraId="31398D6C" w14:textId="77777777" w:rsidR="0077281A" w:rsidRDefault="0077281A">
                                <w:pPr>
                                  <w:pStyle w:val="Nessunaspaziatura"/>
                                </w:pPr>
                              </w:p>
                            </w:txbxContent>
                          </wps:txbx>
                          <wps:bodyPr rot="0" vert="horz" wrap="square" lIns="91440" tIns="45720" rIns="91440" bIns="45720" anchor="ctr" anchorCtr="0" upright="1">
                            <a:noAutofit/>
                          </wps:bodyPr>
                        </wps:wsp>
                      </a:graphicData>
                    </a:graphic>
                    <wp14:sizeRelH relativeFrom="margin">
                      <wp14:pctWidth>100000</wp14:pctWidth>
                    </wp14:sizeRelH>
                    <wp14:sizeRelV relativeFrom="margin">
                      <wp14:pctHeight>100000</wp14:pctHeight>
                    </wp14:sizeRelV>
                  </wp:anchor>
                </w:drawing>
              </mc:Choice>
              <mc:Fallback>
                <w:pict>
                  <v:rect w14:anchorId="043B962A" id="Rettangolo 3" o:spid="_x0000_s1026" style="position:absolute;margin-left:0;margin-top:0;width:468pt;height:9in;z-index:251659264;visibility:visible;mso-wrap-style:square;mso-width-percent:1000;mso-height-percent:1000;mso-wrap-distance-left:9pt;mso-wrap-distance-top:0;mso-wrap-distance-right:9pt;mso-wrap-distance-bottom:0;mso-position-horizontal:center;mso-position-horizontal-relative:margin;mso-position-vertical:center;mso-position-vertical-relative:margin;mso-width-percent:1000;mso-height-percent:10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" o:allowincell="f" filled="f" stroked="f">
                    <v:textbox>
                      <w:txbxContent>
                        <w:tbl>
                          <w:tblPr>
                            <w:tblW w:w="4991"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Look w:val="04A0" w:firstRow="1" w:lastRow="0" w:firstColumn="1" w:lastColumn="0" w:noHBand="0" w:noVBand="1"/>
                          </w:tblPr>
                          <w:tblGrid>
                            <w:gridCol w:w="206"/>
                            <w:gridCol w:w="8849"/>
                          </w:tblGrid>
                          <w:tr w:rsidR="0077281A" w14:paraId="1D7CDC78" w14:textId="77777777" w:rsidTr="001045A1">
                            <w:trPr>
                              <w:jc w:val="center"/>
                            </w:trPr>
                            <w:tc>
                              <w:tcPr>
                                <w:tcW w:w="360" w:type="dxa"/>
                                <w:tcBorders>
                                  <w:top w:val="single" w:sz="6" w:space="0" w:color="9FB8CD" w:themeColor="accent2"/>
                                  <w:left w:val="single" w:sz="6" w:space="0" w:color="9FB8CD" w:themeColor="accent2"/>
                                  <w:bottom w:val="single" w:sz="6" w:space="0" w:color="9FB8CD" w:themeColor="accent2"/>
                                  <w:right w:val="single" w:sz="6" w:space="0" w:color="9FB8CD" w:themeColor="accent2"/>
                                </w:tcBorders>
                                <w:shd w:val="clear" w:color="auto" w:fill="9FB8CD" w:themeFill="accent2"/>
                                <w:tcMar>
                                  <w:top w:w="360" w:type="dxa"/>
                                  <w:bottom w:w="360" w:type="dxa"/>
                                </w:tcMar>
                              </w:tcPr>
                              <w:p w14:paraId="724C6402" w14:textId="77777777" w:rsidR="0077281A" w:rsidRDefault="0077281A">
                                <w:pPr>
                                  <w:pStyle w:val="Nessunaspaziatura"/>
                                </w:pPr>
                              </w:p>
                            </w:tc>
                            <w:tc>
                              <w:tcPr>
                                <w:tcW w:w="0" w:type="auto"/>
                                <w:tcBorders>
                                  <w:top w:val="single" w:sz="6" w:space="0" w:color="9FB8CD" w:themeColor="accent2"/>
                                  <w:left w:val="single" w:sz="6" w:space="0" w:color="9FB8CD" w:themeColor="accent2"/>
                                  <w:bottom w:val="single" w:sz="6" w:space="0" w:color="9FB8CD" w:themeColor="accent2"/>
                                  <w:right w:val="single" w:sz="6" w:space="0" w:color="9FB8CD" w:themeColor="accent2"/>
                                </w:tcBorders>
                                <w:tcMar>
                                  <w:top w:w="360" w:type="dxa"/>
                                  <w:left w:w="360" w:type="dxa"/>
                                  <w:bottom w:w="360" w:type="dxa"/>
                                  <w:right w:w="360" w:type="dxa"/>
                                </w:tcMar>
                              </w:tcPr>
                              <w:p w14:paraId="77A58A5F" w14:textId="7960766C" w:rsidR="0077281A" w:rsidRDefault="005F4EAB">
                                <w:pPr>
                                  <w:pStyle w:val="Nessunaspaziatura"/>
                                  <w:spacing w:line="276" w:lineRule="auto"/>
                                  <w:jc w:val="right"/>
                                  <w:rPr>
                                    <w:rFonts w:asciiTheme="majorHAnsi" w:eastAsiaTheme="majorEastAsia" w:hAnsiTheme="majorHAnsi" w:cstheme="majorBidi"/>
                                    <w:color w:val="727CA3" w:themeColor="accent1"/>
                                    <w:sz w:val="52"/>
                                    <w:szCs w:val="52"/>
                                  </w:rPr>
                                </w:pPr>
                                <w:r>
                                  <w:rPr>
                                    <w:rFonts w:asciiTheme="majorHAnsi" w:eastAsiaTheme="majorEastAsia" w:hAnsiTheme="majorHAnsi" w:cstheme="majorBidi"/>
                                    <w:color w:val="727CA3" w:themeColor="accent1"/>
                                    <w:sz w:val="52"/>
                                    <w:szCs w:val="52"/>
                                  </w:rPr>
                                  <w:t xml:space="preserve"> </w:t>
                                </w:r>
                                <w:r>
                                  <w:rPr>
                                    <w:color w:val="9FB8CD" w:themeColor="accent2"/>
                                    <w:spacing w:val="10"/>
                                    <w:sz w:val="52"/>
                                    <w:szCs w:val="52"/>
                                  </w:rPr>
                                  <w:sym w:font="Wingdings 3" w:char="F07D"/>
                                </w:r>
                                <w:sdt>
                                  <w:sdtPr>
                                    <w:rPr>
                                      <w:rFonts w:asciiTheme="majorHAnsi" w:eastAsiaTheme="majorEastAsia" w:hAnsiTheme="majorHAnsi" w:cstheme="majorBidi"/>
                                      <w:color w:val="727CA3" w:themeColor="accent1"/>
                                      <w:sz w:val="52"/>
                                      <w:szCs w:val="52"/>
                                    </w:rPr>
                                    <w:alias w:val="Titolo"/>
                                    <w:id w:val="-634651002"/>
                                    <w:dataBinding w:prefixMappings="xmlns:ns0='http://schemas.openxmlformats.org/package/2006/metadata/core-properties' xmlns:ns1='http://purl.org/dc/elements/1.1/'" w:xpath="/ns0:coreProperties[1]/ns1:title[1]" w:storeItemID="{6C3C8BC8-F283-45AE-878A-BAB7291924A1}"/>
                                    <w:text/>
                                  </w:sdtPr>
                                  <w:sdtEndPr/>
                                  <w:sdtContent>
                                    <w:r w:rsidR="001C0A9F">
                                      <w:rPr>
                                        <w:rFonts w:asciiTheme="majorHAnsi" w:eastAsiaTheme="majorEastAsia" w:hAnsiTheme="majorHAnsi" w:cstheme="majorBidi"/>
                                        <w:color w:val="727CA3" w:themeColor="accent1"/>
                                        <w:sz w:val="52"/>
                                        <w:szCs w:val="52"/>
                                      </w:rPr>
                                      <w:t>EDILIZIA TRADIZIONALE O SOSTENIBILE?</w:t>
                                    </w:r>
                                  </w:sdtContent>
                                </w:sdt>
                              </w:p>
                              <w:p w14:paraId="24BA6336" w14:textId="25CAC0D0" w:rsidR="0077281A" w:rsidRDefault="005F4EAB">
                                <w:pPr>
                                  <w:pStyle w:val="Nessunaspaziatura"/>
                                  <w:spacing w:line="276" w:lineRule="auto"/>
                                  <w:jc w:val="right"/>
                                  <w:rPr>
                                    <w:rFonts w:asciiTheme="majorHAnsi" w:eastAsiaTheme="majorEastAsia" w:hAnsiTheme="majorHAnsi" w:cstheme="majorBidi"/>
                                    <w:color w:val="9FB8CD" w:themeColor="accent2"/>
                                    <w:sz w:val="24"/>
                                  </w:rPr>
                                </w:pPr>
                                <w:sdt>
                                  <w:sdtPr>
                                    <w:rPr>
                                      <w:rFonts w:asciiTheme="majorHAnsi" w:eastAsiaTheme="majorEastAsia" w:hAnsiTheme="majorHAnsi" w:cstheme="majorBidi"/>
                                      <w:color w:val="9FB8CD" w:themeColor="accent2"/>
                                      <w:sz w:val="24"/>
                                    </w:rPr>
                                    <w:alias w:val="Sottotitolo"/>
                                    <w:id w:val="-779108490"/>
                                    <w:dataBinding w:prefixMappings="xmlns:ns0='http://schemas.openxmlformats.org/package/2006/metadata/core-properties' xmlns:ns1='http://purl.org/dc/elements/1.1/'" w:xpath="/ns0:coreProperties[1]/ns1:subject[1]" w:storeItemID="{6C3C8BC8-F283-45AE-878A-BAB7291924A1}"/>
                                    <w:text/>
                                  </w:sdtPr>
                                  <w:sdtEndPr/>
                                  <w:sdtContent>
                                    <w:r w:rsidR="001C0A9F">
                                      <w:rPr>
                                        <w:rFonts w:asciiTheme="majorHAnsi" w:eastAsiaTheme="majorEastAsia" w:hAnsiTheme="majorHAnsi" w:cstheme="majorBidi"/>
                                        <w:color w:val="9FB8CD" w:themeColor="accent2"/>
                                        <w:sz w:val="24"/>
                                      </w:rPr>
                                      <w:t>Vantaggi e svantaggi</w:t>
                                    </w:r>
                                  </w:sdtContent>
                                </w:sdt>
                              </w:p>
                            </w:tc>
                          </w:tr>
                          <w:tr w:rsidR="0077281A" w14:paraId="03F60D72" w14:textId="77777777" w:rsidTr="001045A1">
                            <w:trPr>
                              <w:jc w:val="center"/>
                            </w:trPr>
                            <w:tc>
                              <w:tcPr>
                                <w:tcW w:w="360" w:type="dxa"/>
                                <w:tcBorders>
                                  <w:top w:val="single" w:sz="6" w:space="0" w:color="9FB8CD" w:themeColor="accent2"/>
                                  <w:left w:val="nil"/>
                                  <w:bottom w:val="single" w:sz="6" w:space="0" w:color="AAB0C7" w:themeColor="accent1" w:themeTint="99"/>
                                  <w:right w:val="nil"/>
                                </w:tcBorders>
                              </w:tcPr>
                              <w:p w14:paraId="5A22B6DE" w14:textId="77777777" w:rsidR="0077281A" w:rsidRDefault="0077281A">
                                <w:pPr>
                                  <w:pStyle w:val="Nessunaspaziatura"/>
                                  <w:rPr>
                                    <w:sz w:val="16"/>
                                    <w:szCs w:val="16"/>
                                  </w:rPr>
                                </w:pPr>
                              </w:p>
                            </w:tc>
                            <w:tc>
                              <w:tcPr>
                                <w:tcW w:w="0" w:type="auto"/>
                                <w:tcBorders>
                                  <w:top w:val="single" w:sz="6" w:space="0" w:color="9FB8CD" w:themeColor="accent2"/>
                                  <w:left w:val="nil"/>
                                  <w:bottom w:val="single" w:sz="6" w:space="0" w:color="AAB0C7" w:themeColor="accent1" w:themeTint="99"/>
                                  <w:right w:val="nil"/>
                                </w:tcBorders>
                              </w:tcPr>
                              <w:p w14:paraId="00CE433C" w14:textId="77777777" w:rsidR="0077281A" w:rsidRDefault="0077281A">
                                <w:pPr>
                                  <w:pStyle w:val="Nessunaspaziatura"/>
                                  <w:rPr>
                                    <w:sz w:val="16"/>
                                    <w:szCs w:val="16"/>
                                  </w:rPr>
                                </w:pPr>
                              </w:p>
                            </w:tc>
                          </w:tr>
                          <w:tr w:rsidR="0077281A" w14:paraId="1F6EC11F" w14:textId="77777777" w:rsidTr="001045A1">
                            <w:trPr>
                              <w:jc w:val="center"/>
                            </w:trPr>
                            <w:tc>
                              <w:tcPr>
                                <w:tcW w:w="360" w:type="dxa"/>
                                <w:tcBorders>
                                  <w:top w:val="single" w:sz="6" w:space="0" w:color="AAB0C7" w:themeColor="accent1" w:themeTint="99"/>
                                  <w:left w:val="single" w:sz="6" w:space="0" w:color="AAB0C7" w:themeColor="accent1" w:themeTint="99"/>
                                  <w:bottom w:val="single" w:sz="6" w:space="0" w:color="AAB0C7" w:themeColor="accent1" w:themeTint="99"/>
                                  <w:right w:val="single" w:sz="6" w:space="0" w:color="AAB0C7" w:themeColor="accent1" w:themeTint="99"/>
                                </w:tcBorders>
                                <w:shd w:val="clear" w:color="auto" w:fill="AAB0C7" w:themeFill="accent1" w:themeFillTint="99"/>
                                <w:tcMar>
                                  <w:top w:w="144" w:type="dxa"/>
                                  <w:bottom w:w="144" w:type="dxa"/>
                                </w:tcMar>
                              </w:tcPr>
                              <w:p w14:paraId="116E8E2F" w14:textId="77777777" w:rsidR="0077281A" w:rsidRDefault="0077281A">
                                <w:pPr>
                                  <w:pStyle w:val="Nessunaspaziatura"/>
                                </w:pPr>
                              </w:p>
                            </w:tc>
                            <w:tc>
                              <w:tcPr>
                                <w:tcW w:w="0" w:type="auto"/>
                                <w:tcBorders>
                                  <w:top w:val="single" w:sz="6" w:space="0" w:color="AAB0C7" w:themeColor="accent1" w:themeTint="99"/>
                                  <w:left w:val="single" w:sz="6" w:space="0" w:color="AAB0C7" w:themeColor="accent1" w:themeTint="99"/>
                                  <w:bottom w:val="single" w:sz="6" w:space="0" w:color="AAB0C7" w:themeColor="accent1" w:themeTint="99"/>
                                  <w:right w:val="single" w:sz="6" w:space="0" w:color="AAB0C7" w:themeColor="accent1" w:themeTint="99"/>
                                </w:tcBorders>
                                <w:tcMar>
                                  <w:top w:w="144" w:type="dxa"/>
                                  <w:left w:w="144" w:type="dxa"/>
                                  <w:bottom w:w="144" w:type="dxa"/>
                                  <w:right w:w="144" w:type="dxa"/>
                                </w:tcMar>
                              </w:tcPr>
                              <w:p w14:paraId="59514FC9" w14:textId="6BB711AA" w:rsidR="0077281A" w:rsidRDefault="005F4EAB">
                                <w:pPr>
                                  <w:pStyle w:val="Nessunaspaziatura"/>
                                  <w:rPr>
                                    <w:color w:val="727CA3" w:themeColor="accent1"/>
                                  </w:rPr>
                                </w:pPr>
                                <w:sdt>
                                  <w:sdtPr>
                                    <w:rPr>
                                      <w:b/>
                                      <w:bCs/>
                                      <w:color w:val="808080" w:themeColor="background1" w:themeShade="80"/>
                                    </w:rPr>
                                    <w:alias w:val="Autore"/>
                                    <w:id w:val="2145688888"/>
                                    <w:dataBinding w:prefixMappings="xmlns:ns0='http://schemas.openxmlformats.org/package/2006/metadata/core-properties' xmlns:ns1='http://purl.org/dc/elements/1.1/'" w:xpath="/ns0:coreProperties[1]/ns1:creator[1]" w:storeItemID="{6C3C8BC8-F283-45AE-878A-BAB7291924A1}"/>
                                    <w:text/>
                                  </w:sdtPr>
                                  <w:sdtEndPr>
                                    <w:rPr>
                                      <w:color w:val="808080" w:themeColor="background1" w:themeShade="80"/>
                                    </w:rPr>
                                  </w:sdtEndPr>
                                  <w:sdtContent>
                                    <w:r w:rsidR="001C0A9F">
                                      <w:rPr>
                                        <w:b/>
                                        <w:bCs/>
                                        <w:color w:val="808080" w:themeColor="background1" w:themeShade="80"/>
                                      </w:rPr>
                                      <w:t>Christian Tiagouri</w:t>
                                    </w:r>
                                  </w:sdtContent>
                                </w:sdt>
                                <w:r>
                                  <w:rPr>
                                    <w:b/>
                                    <w:bCs/>
                                    <w:color w:val="727CA3" w:themeColor="accent1"/>
                                  </w:rPr>
                                  <w:t xml:space="preserve"> </w:t>
                                </w:r>
                                <w:r>
                                  <w:rPr>
                                    <w:color w:val="9FB8CD" w:themeColor="accent2"/>
                                  </w:rPr>
                                  <w:sym w:font="Wingdings 3" w:char="F07D"/>
                                </w:r>
                                <w:r>
                                  <w:rPr>
                                    <w:color w:val="727CA3" w:themeColor="accent1"/>
                                  </w:rPr>
                                  <w:t xml:space="preserve"> </w:t>
                                </w:r>
                                <w:sdt>
                                  <w:sdtPr>
                                    <w:rPr>
                                      <w:color w:val="808080" w:themeColor="background1" w:themeShade="80"/>
                                    </w:rPr>
                                    <w:alias w:val="Data"/>
                                    <w:id w:val="1025676822"/>
                                    <w:dataBinding w:prefixMappings="xmlns:ns0='http://schemas.microsoft.com/office/2006/coverPageProps'" w:xpath="/ns0:CoverPageProperties[1]/ns0:PublishDate[1]" w:storeItemID="{55AF091B-3C7A-41E3-B477-F2FDAA23CFDA}"/>
                                    <w:date w:fullDate="2022-10-07T00:00:00Z">
                                      <w:dateFormat w:val="dd/MM/yyyy"/>
                                      <w:lid w:val="it-IT"/>
                                      <w:storeMappedDataAs w:val="dateTime"/>
                                      <w:calendar w:val="gregorian"/>
                                    </w:date>
                                  </w:sdtPr>
                                  <w:sdtEndPr>
                                    <w:rPr>
                                      <w:color w:val="808080" w:themeColor="background1" w:themeShade="80"/>
                                    </w:rPr>
                                  </w:sdtEndPr>
                                  <w:sdtContent>
                                    <w:r w:rsidR="001C0A9F">
                                      <w:rPr>
                                        <w:color w:val="808080" w:themeColor="background1" w:themeShade="80"/>
                                      </w:rPr>
                                      <w:t>07/10/2022</w:t>
                                    </w:r>
                                  </w:sdtContent>
                                </w:sdt>
                              </w:p>
                            </w:tc>
                          </w:tr>
                          <w:tr w:rsidR="0077281A" w14:paraId="0355F70F" w14:textId="77777777" w:rsidTr="001045A1">
                            <w:trPr>
                              <w:trHeight w:val="481"/>
                              <w:jc w:val="center"/>
                            </w:trPr>
                            <w:tc>
                              <w:tcPr>
                                <w:tcW w:w="360" w:type="dxa"/>
                                <w:tcBorders>
                                  <w:top w:val="single" w:sz="6" w:space="0" w:color="AAB0C7" w:themeColor="accent1" w:themeTint="99"/>
                                  <w:left w:val="nil"/>
                                  <w:bottom w:val="dashed" w:sz="6" w:space="0" w:color="C5D4E1" w:themeColor="accent2" w:themeTint="99"/>
                                  <w:right w:val="nil"/>
                                </w:tcBorders>
                              </w:tcPr>
                              <w:p w14:paraId="76F38BEA" w14:textId="77777777" w:rsidR="0077281A" w:rsidRDefault="0077281A">
                                <w:pPr>
                                  <w:pStyle w:val="Nessunaspaziatura"/>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784B7F0C" w14:textId="77777777" w:rsidR="0077281A" w:rsidRDefault="0077281A">
                                <w:pPr>
                                  <w:pStyle w:val="Nessunaspaziatura"/>
                                  <w:rPr>
                                    <w:sz w:val="16"/>
                                    <w:szCs w:val="16"/>
                                  </w:rPr>
                                </w:pPr>
                              </w:p>
                            </w:tc>
                          </w:tr>
                          <w:tr w:rsidR="001045A1" w14:paraId="75C92794" w14:textId="77777777" w:rsidTr="001045A1">
                            <w:trPr>
                              <w:jc w:val="center"/>
                            </w:trPr>
                            <w:tc>
                              <w:tcPr>
                                <w:tcW w:w="8767" w:type="dxa"/>
                                <w:gridSpan w:val="2"/>
                                <w:tcBorders>
                                  <w:top w:val="dashed" w:sz="6" w:space="0" w:color="C5D4E1" w:themeColor="accent2" w:themeTint="99"/>
                                  <w:left w:val="nil"/>
                                  <w:bottom w:val="single" w:sz="6" w:space="0" w:color="AAB0C7" w:themeColor="accent1" w:themeTint="99"/>
                                  <w:right w:val="nil"/>
                                </w:tcBorders>
                              </w:tcPr>
                              <w:p w14:paraId="44B617FC" w14:textId="77777777" w:rsidR="001045A1" w:rsidRPr="001045A1" w:rsidRDefault="001045A1" w:rsidP="001045A1">
                                <w:pPr>
                                  <w:pStyle w:val="Nessunaspaziatura"/>
                                  <w:rPr>
                                    <w:sz w:val="24"/>
                                    <w:szCs w:val="24"/>
                                  </w:rPr>
                                </w:pPr>
                                <w:r w:rsidRPr="001045A1">
                                  <w:rPr>
                                    <w:sz w:val="24"/>
                                    <w:szCs w:val="24"/>
                                  </w:rPr>
                                  <w:t>Il settore dell’edilizia sta attraversando un importante momento di trasformazione. In un mercato sempre più orientato alla sostenibilità, dove imprese e consumatori dimostrano una crescente attenzione alle questioni ambientali, anche il comparto dell’edilizia si sta evolvendo in questa direzione.</w:t>
                                </w:r>
                              </w:p>
                              <w:p w14:paraId="18C2EA74" w14:textId="77777777" w:rsidR="001045A1" w:rsidRPr="001045A1" w:rsidRDefault="001045A1" w:rsidP="001045A1">
                                <w:pPr>
                                  <w:pStyle w:val="Nessunaspaziatura"/>
                                  <w:rPr>
                                    <w:sz w:val="24"/>
                                    <w:szCs w:val="24"/>
                                  </w:rPr>
                                </w:pPr>
                                <w:r w:rsidRPr="001045A1">
                                  <w:rPr>
                                    <w:sz w:val="24"/>
                                    <w:szCs w:val="24"/>
                                  </w:rPr>
                                  <w:t>Le tecniche e i processi dell’edilizia tradizionale lasciano spazio alla bioedilizia più attenta all’impatto ambientale dei processi, che prevede una gestione sempre più efficiente dei cicli dell’energia, dell’acqua e delle risorse naturali.</w:t>
                                </w:r>
                              </w:p>
                              <w:p w14:paraId="08A917B2" w14:textId="77777777" w:rsidR="001045A1" w:rsidRPr="001045A1" w:rsidRDefault="001045A1" w:rsidP="001045A1">
                                <w:pPr>
                                  <w:pStyle w:val="Nessunaspaziatura"/>
                                  <w:rPr>
                                    <w:sz w:val="24"/>
                                    <w:szCs w:val="24"/>
                                  </w:rPr>
                                </w:pPr>
                                <w:r w:rsidRPr="001045A1">
                                  <w:rPr>
                                    <w:sz w:val="24"/>
                                    <w:szCs w:val="24"/>
                                  </w:rPr>
                                  <w:t>Bioedilizia significa quindi scegliere materiali più sostenibili, certificati e meno inquinanti; ridurre i consumi energetici domestici, sfruttare incentivi fiscali ed ecobonus, vivere in ambienti domestici più salubri. È il momento per i costruttori e le imprese edili di allinearsi a tale trend di mercato per soddisfare la crescente domanda di materiali eco-compatibili e soluzioni più sostenibili.</w:t>
                                </w:r>
                              </w:p>
                              <w:p w14:paraId="1C3027D2" w14:textId="6DE9A9FD" w:rsidR="001045A1" w:rsidRPr="001045A1" w:rsidRDefault="001045A1" w:rsidP="00254889">
                                <w:pPr>
                                  <w:pStyle w:val="Nessunaspaziatura"/>
                                  <w:jc w:val="center"/>
                                  <w:rPr>
                                    <w:sz w:val="24"/>
                                    <w:szCs w:val="24"/>
                                  </w:rPr>
                                </w:pPr>
                                <w:r w:rsidRPr="00254889">
                                  <w:rPr>
                                    <w:rFonts w:asciiTheme="majorHAnsi" w:hAnsiTheme="majorHAnsi"/>
                                    <w:color w:val="FF0000"/>
                                    <w:sz w:val="32"/>
                                    <w:szCs w:val="32"/>
                                  </w:rPr>
                                  <w:t>Materiali sostenibili e innovativ</w:t>
                                </w:r>
                                <w:r w:rsidR="00254889" w:rsidRPr="00254889">
                                  <w:rPr>
                                    <w:rFonts w:asciiTheme="majorHAnsi" w:hAnsiTheme="majorHAnsi"/>
                                    <w:color w:val="FF0000"/>
                                    <w:sz w:val="32"/>
                                    <w:szCs w:val="32"/>
                                  </w:rPr>
                                  <w:t>i</w:t>
                                </w:r>
                              </w:p>
                              <w:p w14:paraId="7E7471E3" w14:textId="77777777" w:rsidR="001045A1" w:rsidRPr="001045A1" w:rsidRDefault="001045A1" w:rsidP="00254889">
                                <w:pPr>
                                  <w:pStyle w:val="Nessunaspaziatura"/>
                                  <w:numPr>
                                    <w:ilvl w:val="0"/>
                                    <w:numId w:val="21"/>
                                  </w:numPr>
                                  <w:rPr>
                                    <w:sz w:val="24"/>
                                    <w:szCs w:val="24"/>
                                  </w:rPr>
                                </w:pPr>
                                <w:r w:rsidRPr="001045A1">
                                  <w:rPr>
                                    <w:sz w:val="24"/>
                                    <w:szCs w:val="24"/>
                                  </w:rPr>
                                  <w:t>Riconoscere i materiali più salubri e a basso impatto ambientale</w:t>
                                </w:r>
                              </w:p>
                              <w:p w14:paraId="5442000F" w14:textId="77777777" w:rsidR="001045A1" w:rsidRPr="001045A1" w:rsidRDefault="001045A1" w:rsidP="00254889">
                                <w:pPr>
                                  <w:pStyle w:val="Nessunaspaziatura"/>
                                  <w:numPr>
                                    <w:ilvl w:val="0"/>
                                    <w:numId w:val="21"/>
                                  </w:numPr>
                                  <w:rPr>
                                    <w:sz w:val="24"/>
                                    <w:szCs w:val="24"/>
                                  </w:rPr>
                                </w:pPr>
                                <w:r w:rsidRPr="001045A1">
                                  <w:rPr>
                                    <w:sz w:val="24"/>
                                    <w:szCs w:val="24"/>
                                  </w:rPr>
                                  <w:t>I plus delle costruzioni in legno</w:t>
                                </w:r>
                              </w:p>
                              <w:p w14:paraId="03091D30" w14:textId="77777777" w:rsidR="001045A1" w:rsidRPr="001045A1" w:rsidRDefault="001045A1" w:rsidP="00254889">
                                <w:pPr>
                                  <w:pStyle w:val="Nessunaspaziatura"/>
                                  <w:numPr>
                                    <w:ilvl w:val="0"/>
                                    <w:numId w:val="21"/>
                                  </w:numPr>
                                  <w:rPr>
                                    <w:sz w:val="24"/>
                                    <w:szCs w:val="24"/>
                                  </w:rPr>
                                </w:pPr>
                                <w:r w:rsidRPr="001045A1">
                                  <w:rPr>
                                    <w:sz w:val="24"/>
                                    <w:szCs w:val="24"/>
                                  </w:rPr>
                                  <w:t>Le applicazioni dei materiali nella bioedilizia</w:t>
                                </w:r>
                              </w:p>
                              <w:p w14:paraId="0FB176D5" w14:textId="0A42BF36" w:rsidR="001045A1" w:rsidRPr="001045A1" w:rsidRDefault="001045A1" w:rsidP="00254889">
                                <w:pPr>
                                  <w:pStyle w:val="Nessunaspaziatura"/>
                                  <w:numPr>
                                    <w:ilvl w:val="0"/>
                                    <w:numId w:val="21"/>
                                  </w:numPr>
                                  <w:rPr>
                                    <w:sz w:val="24"/>
                                    <w:szCs w:val="24"/>
                                  </w:rPr>
                                </w:pPr>
                                <w:r w:rsidRPr="001045A1">
                                  <w:rPr>
                                    <w:sz w:val="24"/>
                                    <w:szCs w:val="24"/>
                                  </w:rPr>
                                  <w:t>Incentivi ed Ecobonus per l’edilizia sostenibile</w:t>
                                </w:r>
                                <w:r w:rsidR="00254889">
                                  <w:rPr>
                                    <w:sz w:val="24"/>
                                    <w:szCs w:val="24"/>
                                  </w:rPr>
                                  <w:t>-</w:t>
                                </w:r>
                              </w:p>
                              <w:p w14:paraId="26288C4B" w14:textId="77777777" w:rsidR="001045A1" w:rsidRPr="00254889" w:rsidRDefault="001045A1" w:rsidP="00254889">
                                <w:pPr>
                                  <w:pStyle w:val="Nessunaspaziatura"/>
                                  <w:jc w:val="center"/>
                                  <w:rPr>
                                    <w:rFonts w:asciiTheme="majorHAnsi" w:hAnsiTheme="majorHAnsi"/>
                                    <w:color w:val="FF0000"/>
                                    <w:sz w:val="32"/>
                                    <w:szCs w:val="32"/>
                                  </w:rPr>
                                </w:pPr>
                                <w:r w:rsidRPr="00254889">
                                  <w:rPr>
                                    <w:rFonts w:asciiTheme="majorHAnsi" w:hAnsiTheme="majorHAnsi"/>
                                    <w:color w:val="FF0000"/>
                                    <w:sz w:val="32"/>
                                    <w:szCs w:val="32"/>
                                  </w:rPr>
                                  <w:t>Bioedilizia: le opportunità per le aziende</w:t>
                                </w:r>
                              </w:p>
                              <w:p w14:paraId="5E4CF198" w14:textId="77777777" w:rsidR="001045A1" w:rsidRPr="001045A1" w:rsidRDefault="001045A1" w:rsidP="00254889">
                                <w:pPr>
                                  <w:pStyle w:val="Nessunaspaziatura"/>
                                  <w:jc w:val="center"/>
                                  <w:rPr>
                                    <w:sz w:val="24"/>
                                    <w:szCs w:val="24"/>
                                  </w:rPr>
                                </w:pPr>
                                <w:r w:rsidRPr="001045A1">
                                  <w:rPr>
                                    <w:sz w:val="24"/>
                                    <w:szCs w:val="24"/>
                                  </w:rPr>
                                  <w:t>Un aspetto determinante dell’impatto ambientale del settore edilizio, oltre il consumo di suolo, è rappresentato dai materiali impiegati per la costruzione. Dal reperimento delle materie prime, alla lavorazione, fino all’utilizzo e allo smaltimento, i materiali edili tradizionali sono da considerarsi insostenibili sia in termini di consumo di risorse naturali che di emissioni di CO2 derivanti dalla loro lavorazione e smaltimento.</w:t>
                                </w:r>
                              </w:p>
                              <w:p w14:paraId="48DD4A3B" w14:textId="77777777" w:rsidR="001045A1" w:rsidRPr="001045A1" w:rsidRDefault="001045A1" w:rsidP="00254889">
                                <w:pPr>
                                  <w:pStyle w:val="Nessunaspaziatura"/>
                                  <w:jc w:val="center"/>
                                  <w:rPr>
                                    <w:sz w:val="24"/>
                                    <w:szCs w:val="24"/>
                                  </w:rPr>
                                </w:pPr>
                                <w:r w:rsidRPr="001045A1">
                                  <w:rPr>
                                    <w:sz w:val="24"/>
                                    <w:szCs w:val="24"/>
                                  </w:rPr>
                                  <w:t>Nella bioedilizia i materiali sostenibili sono quelli “a basso impatto ambientale” in grado cioè di ridurre le estrazioni di materie prime, diminuire le importazioni attraverso il riciclo, migliorare le prestazioni energetiche. Sul mercato esistono già materiali innovativi in alternativa al tradizionale cemento: l’innovazione e la sperimentazione applicate ai paradigmi dell’economia circolare infatti, permettono oggi alle imprese edili di orientarsi su scelte sostenibili a partire dai materiali di costruzione.</w:t>
                                </w:r>
                              </w:p>
                              <w:p w14:paraId="6C75967E" w14:textId="77777777" w:rsidR="001045A1" w:rsidRPr="001045A1" w:rsidRDefault="001045A1" w:rsidP="00254889">
                                <w:pPr>
                                  <w:pStyle w:val="Nessunaspaziatura"/>
                                  <w:jc w:val="center"/>
                                  <w:rPr>
                                    <w:sz w:val="24"/>
                                    <w:szCs w:val="24"/>
                                  </w:rPr>
                                </w:pPr>
                                <w:r w:rsidRPr="001045A1">
                                  <w:rPr>
                                    <w:sz w:val="24"/>
                                    <w:szCs w:val="24"/>
                                  </w:rPr>
                                  <w:t>Materiali sostenibili - Nonsoloambiente</w:t>
                                </w:r>
                              </w:p>
                              <w:p w14:paraId="761B508A" w14:textId="77777777" w:rsidR="001045A1" w:rsidRPr="001045A1" w:rsidRDefault="001045A1" w:rsidP="00254889">
                                <w:pPr>
                                  <w:pStyle w:val="Nessunaspaziatura"/>
                                  <w:jc w:val="center"/>
                                  <w:rPr>
                                    <w:sz w:val="24"/>
                                    <w:szCs w:val="24"/>
                                  </w:rPr>
                                </w:pPr>
                                <w:r w:rsidRPr="001045A1">
                                  <w:rPr>
                                    <w:sz w:val="24"/>
                                    <w:szCs w:val="24"/>
                                  </w:rPr>
                                  <w:t>ambienti-salubri-bioedilizia</w:t>
                                </w:r>
                              </w:p>
                              <w:p w14:paraId="10EDA636" w14:textId="77777777" w:rsidR="001045A1" w:rsidRPr="001045A1" w:rsidRDefault="001045A1" w:rsidP="00254889">
                                <w:pPr>
                                  <w:pStyle w:val="Nessunaspaziatura"/>
                                  <w:jc w:val="center"/>
                                  <w:rPr>
                                    <w:sz w:val="24"/>
                                    <w:szCs w:val="24"/>
                                  </w:rPr>
                                </w:pPr>
                                <w:r w:rsidRPr="001045A1">
                                  <w:rPr>
                                    <w:sz w:val="24"/>
                                    <w:szCs w:val="24"/>
                                  </w:rPr>
                                  <w:t>Riconoscere i materiali più salubri e a basso impatto ambientale</w:t>
                                </w:r>
                              </w:p>
                              <w:p w14:paraId="080E24A3" w14:textId="77777777" w:rsidR="001045A1" w:rsidRPr="001045A1" w:rsidRDefault="001045A1" w:rsidP="00254889">
                                <w:pPr>
                                  <w:pStyle w:val="Nessunaspaziatura"/>
                                  <w:jc w:val="center"/>
                                  <w:rPr>
                                    <w:sz w:val="24"/>
                                    <w:szCs w:val="24"/>
                                  </w:rPr>
                                </w:pPr>
                                <w:r w:rsidRPr="001045A1">
                                  <w:rPr>
                                    <w:sz w:val="24"/>
                                    <w:szCs w:val="24"/>
                                  </w:rPr>
                                  <w:t>Come selezionare e scegliere i materiali edili realmente sostenibili? A garanzia dei costruttori e degli utenti finali, sono stati istituiti marchi che certificano la qualità ambientale dei materiali da costruzione. Le pratiche sostenibili in edilizia prevedono per esempio, la riduzione della produzione di rifiuti, minori consumi di energia rispetto agli edifici tradizionali e materiali meno impattanti sull’ambiente in termini di reperimento, lavorazione, smaltimento e impiego (inquinamento domestico). Si tratta quindi di analizzare il Life Cycle Assessment (LCA) di un prodotto, ossia lo studio dell’intero ciclo di vita, per valutarne l’effettiva sostenibilità: marchi, etichette e certificazioni si basano su uno o più aspetti del LCA, aiutando costruttori e imprese edili a individuare i produttori più virtuosi e attenti all’ambiente.</w:t>
                                </w:r>
                              </w:p>
                              <w:p w14:paraId="21A02B7A" w14:textId="77777777" w:rsidR="001045A1" w:rsidRPr="001045A1" w:rsidRDefault="001045A1" w:rsidP="001045A1">
                                <w:pPr>
                                  <w:pStyle w:val="Nessunaspaziatura"/>
                                  <w:rPr>
                                    <w:sz w:val="24"/>
                                    <w:szCs w:val="24"/>
                                  </w:rPr>
                                </w:pPr>
                                <w:r w:rsidRPr="001045A1">
                                  <w:rPr>
                                    <w:sz w:val="24"/>
                                    <w:szCs w:val="24"/>
                                  </w:rPr>
                                  <w:t>"Ogni cosa che puoi immaginare, la natura l'ha già creata" disse Einstein. All'uomo, allora, rimane da crearsi il rispetto verso di Essa.</w:t>
                                </w:r>
                              </w:p>
                              <w:p w14:paraId="18B0ABE2" w14:textId="77777777" w:rsidR="001045A1" w:rsidRPr="001045A1" w:rsidRDefault="001045A1" w:rsidP="001045A1">
                                <w:pPr>
                                  <w:pStyle w:val="Nessunaspaziatura"/>
                                  <w:rPr>
                                    <w:sz w:val="24"/>
                                    <w:szCs w:val="24"/>
                                  </w:rPr>
                                </w:pPr>
                                <w:r w:rsidRPr="001045A1">
                                  <w:rPr>
                                    <w:sz w:val="24"/>
                                    <w:szCs w:val="24"/>
                                  </w:rPr>
                                  <w:t>I plus delle costruzioni in legno</w:t>
                                </w:r>
                              </w:p>
                              <w:p w14:paraId="4CBEB84B" w14:textId="77777777" w:rsidR="001045A1" w:rsidRPr="001045A1" w:rsidRDefault="001045A1" w:rsidP="001045A1">
                                <w:pPr>
                                  <w:pStyle w:val="Nessunaspaziatura"/>
                                  <w:rPr>
                                    <w:sz w:val="24"/>
                                    <w:szCs w:val="24"/>
                                  </w:rPr>
                                </w:pPr>
                                <w:r w:rsidRPr="001045A1">
                                  <w:rPr>
                                    <w:sz w:val="24"/>
                                    <w:szCs w:val="24"/>
                                  </w:rPr>
                                  <w:t>Il legno è uno dei materiali naturali che negli ultimi anni viene sempre più spesso impiegato in bioedilizia. Seguendo il trend europeo, l’Italia si posiziona come quarto player in Europa tra i produttori di costruzioni in legno.</w:t>
                                </w:r>
                              </w:p>
                              <w:p w14:paraId="4BB1021E" w14:textId="77777777" w:rsidR="001045A1" w:rsidRPr="001045A1" w:rsidRDefault="001045A1" w:rsidP="001045A1">
                                <w:pPr>
                                  <w:pStyle w:val="Nessunaspaziatura"/>
                                  <w:rPr>
                                    <w:sz w:val="24"/>
                                    <w:szCs w:val="24"/>
                                  </w:rPr>
                                </w:pPr>
                                <w:r w:rsidRPr="001045A1">
                                  <w:rPr>
                                    <w:sz w:val="24"/>
                                    <w:szCs w:val="24"/>
                                  </w:rPr>
                                  <w:t xml:space="preserve">Il legno è una risorsa naturale che può essere riciclata al 100% ma per essere realmente sostenibile, è indispensabile che provenga da foreste certificate e non da azioni illegali di deforestazione.  </w:t>
                                </w:r>
                              </w:p>
                              <w:p w14:paraId="60AB0FD0" w14:textId="77777777" w:rsidR="001045A1" w:rsidRPr="001045A1" w:rsidRDefault="001045A1" w:rsidP="001045A1">
                                <w:pPr>
                                  <w:pStyle w:val="Nessunaspaziatura"/>
                                  <w:rPr>
                                    <w:sz w:val="24"/>
                                    <w:szCs w:val="24"/>
                                  </w:rPr>
                                </w:pPr>
                                <w:r w:rsidRPr="001045A1">
                                  <w:rPr>
                                    <w:sz w:val="24"/>
                                    <w:szCs w:val="24"/>
                                  </w:rPr>
                                  <w:t xml:space="preserve">Le caratteristiche fisiche di questo materiale gli conferiscono ottime proprietà termoisolanti, l’ideale per abbattere i consumi energetici e i costi di cappotti termici. Inoltre il legno è di facile lavorazione e ha alta flessibilità: due aspetti che lo rendono il miglior materiale per costruire intere case resistenti a terremoti e con costi e tempi di realizzazione ridotti rispetto al classico cemento. </w:t>
                                </w:r>
                              </w:p>
                              <w:p w14:paraId="1D8A9361" w14:textId="77777777" w:rsidR="001045A1" w:rsidRPr="001045A1" w:rsidRDefault="001045A1" w:rsidP="001045A1">
                                <w:pPr>
                                  <w:pStyle w:val="Nessunaspaziatura"/>
                                  <w:rPr>
                                    <w:sz w:val="24"/>
                                    <w:szCs w:val="24"/>
                                  </w:rPr>
                                </w:pPr>
                                <w:r w:rsidRPr="001045A1">
                                  <w:rPr>
                                    <w:sz w:val="24"/>
                                    <w:szCs w:val="24"/>
                                  </w:rPr>
                                  <w:t>Approfondimenti sulle costruzioni in legno:</w:t>
                                </w:r>
                              </w:p>
                              <w:p w14:paraId="6844AA88" w14:textId="77777777" w:rsidR="001045A1" w:rsidRPr="001045A1" w:rsidRDefault="001045A1" w:rsidP="001045A1">
                                <w:pPr>
                                  <w:pStyle w:val="Nessunaspaziatura"/>
                                  <w:rPr>
                                    <w:sz w:val="24"/>
                                    <w:szCs w:val="24"/>
                                  </w:rPr>
                                </w:pPr>
                                <w:r w:rsidRPr="001045A1">
                                  <w:rPr>
                                    <w:sz w:val="24"/>
                                    <w:szCs w:val="24"/>
                                  </w:rPr>
                                  <w:t>I nuovi panelli XLAM</w:t>
                                </w:r>
                              </w:p>
                              <w:p w14:paraId="2D4F0963" w14:textId="77777777" w:rsidR="001045A1" w:rsidRPr="001045A1" w:rsidRDefault="001045A1" w:rsidP="001045A1">
                                <w:pPr>
                                  <w:pStyle w:val="Nessunaspaziatura"/>
                                  <w:rPr>
                                    <w:sz w:val="24"/>
                                    <w:szCs w:val="24"/>
                                  </w:rPr>
                                </w:pPr>
                                <w:r w:rsidRPr="001045A1">
                                  <w:rPr>
                                    <w:sz w:val="24"/>
                                    <w:szCs w:val="24"/>
                                  </w:rPr>
                                  <w:t>Legno, mattone del futuro: il volto delle nuove città</w:t>
                                </w:r>
                              </w:p>
                              <w:p w14:paraId="4C27D69B" w14:textId="77777777" w:rsidR="001045A1" w:rsidRPr="001045A1" w:rsidRDefault="001045A1" w:rsidP="001045A1">
                                <w:pPr>
                                  <w:pStyle w:val="Nessunaspaziatura"/>
                                  <w:rPr>
                                    <w:sz w:val="24"/>
                                    <w:szCs w:val="24"/>
                                  </w:rPr>
                                </w:pPr>
                                <w:r w:rsidRPr="001045A1">
                                  <w:rPr>
                                    <w:sz w:val="24"/>
                                    <w:szCs w:val="24"/>
                                  </w:rPr>
                                  <w:t>Wikkelhouse: arriva in Italia la casa di cartone e legno che dura 100 anni</w:t>
                                </w:r>
                              </w:p>
                              <w:p w14:paraId="2F60E8A1" w14:textId="77777777" w:rsidR="001045A1" w:rsidRPr="001045A1" w:rsidRDefault="001045A1" w:rsidP="001045A1">
                                <w:pPr>
                                  <w:pStyle w:val="Nessunaspaziatura"/>
                                  <w:rPr>
                                    <w:sz w:val="24"/>
                                    <w:szCs w:val="24"/>
                                  </w:rPr>
                                </w:pPr>
                                <w:r w:rsidRPr="001045A1">
                                  <w:rPr>
                                    <w:sz w:val="24"/>
                                    <w:szCs w:val="24"/>
                                  </w:rPr>
                                  <w:t>Le applicazioni dei materiali nella bioedilizia</w:t>
                                </w:r>
                              </w:p>
                              <w:p w14:paraId="33C926AE" w14:textId="77777777" w:rsidR="001045A1" w:rsidRPr="001045A1" w:rsidRDefault="001045A1" w:rsidP="001045A1">
                                <w:pPr>
                                  <w:pStyle w:val="Nessunaspaziatura"/>
                                  <w:rPr>
                                    <w:sz w:val="24"/>
                                    <w:szCs w:val="24"/>
                                  </w:rPr>
                                </w:pPr>
                                <w:r w:rsidRPr="001045A1">
                                  <w:rPr>
                                    <w:sz w:val="24"/>
                                    <w:szCs w:val="24"/>
                                  </w:rPr>
                                  <w:t>Come vengono impiegati i materiali sostenibili e innovativi nell’edilizia? Esistono progetti architettonici che hanno sperimentato materiali edili alternativi al cemento, abbattendo i costi di produzione, le emissioni inquinanti in atmosfera e migliorando le prestazioni energetiche degli edifici.</w:t>
                                </w:r>
                              </w:p>
                              <w:p w14:paraId="46DDB1E9" w14:textId="77777777" w:rsidR="001045A1" w:rsidRPr="001045A1" w:rsidRDefault="001045A1" w:rsidP="001045A1">
                                <w:pPr>
                                  <w:pStyle w:val="Nessunaspaziatura"/>
                                  <w:rPr>
                                    <w:sz w:val="24"/>
                                    <w:szCs w:val="24"/>
                                  </w:rPr>
                                </w:pPr>
                                <w:r w:rsidRPr="001045A1">
                                  <w:rPr>
                                    <w:sz w:val="24"/>
                                    <w:szCs w:val="24"/>
                                  </w:rPr>
                                  <w:t>Imprese edili, costruttori, progettisti e aziende produttrici si stanno muovendo in questa direzione studiando come realizzare materiali, tecniche e tecnologie sempre più sostenibili. Non mancano gli esempi di progetti già realizzati o in corso d’opera come i grattacieli in legno, l’isolamento in lana di pecora o i pannelli in paglia. In Italia, così come in Europa, diverse aziende hanno già scommesso sulla bioedilizia posizionandosi come pioniere delle costruzioni del futuro.</w:t>
                                </w:r>
                              </w:p>
                              <w:p w14:paraId="41FF032C" w14:textId="77777777" w:rsidR="001045A1" w:rsidRPr="001045A1" w:rsidRDefault="001045A1" w:rsidP="001045A1">
                                <w:pPr>
                                  <w:pStyle w:val="Nessunaspaziatura"/>
                                  <w:rPr>
                                    <w:sz w:val="24"/>
                                    <w:szCs w:val="24"/>
                                  </w:rPr>
                                </w:pPr>
                                <w:r w:rsidRPr="001045A1">
                                  <w:rPr>
                                    <w:sz w:val="24"/>
                                    <w:szCs w:val="24"/>
                                  </w:rPr>
                                  <w:t>New call-to-action</w:t>
                                </w:r>
                              </w:p>
                              <w:p w14:paraId="6F298C6B" w14:textId="77777777" w:rsidR="001045A1" w:rsidRPr="001045A1" w:rsidRDefault="001045A1" w:rsidP="001045A1">
                                <w:pPr>
                                  <w:pStyle w:val="Nessunaspaziatura"/>
                                  <w:rPr>
                                    <w:sz w:val="24"/>
                                    <w:szCs w:val="24"/>
                                  </w:rPr>
                                </w:pPr>
                                <w:r w:rsidRPr="001045A1">
                                  <w:rPr>
                                    <w:sz w:val="24"/>
                                    <w:szCs w:val="24"/>
                                  </w:rPr>
                                  <w:t>Incentivi ed Ecobonus per l’edilizia sostenibile</w:t>
                                </w:r>
                              </w:p>
                              <w:p w14:paraId="27FCD21E" w14:textId="77777777" w:rsidR="001045A1" w:rsidRPr="001045A1" w:rsidRDefault="001045A1" w:rsidP="001045A1">
                                <w:pPr>
                                  <w:pStyle w:val="Nessunaspaziatura"/>
                                  <w:rPr>
                                    <w:sz w:val="24"/>
                                    <w:szCs w:val="24"/>
                                  </w:rPr>
                                </w:pPr>
                                <w:r w:rsidRPr="001045A1">
                                  <w:rPr>
                                    <w:sz w:val="24"/>
                                    <w:szCs w:val="24"/>
                                  </w:rPr>
                                  <w:t xml:space="preserve">Entro il 2023, sono previsti per la riqualificazione sostenibile investimenti fino a 960 milioni di dollari. Questo anche perché le nuove normative prevedono, per chi sceglie di ristrutturare o costruire secondo i paradigmi della bioedilizia, sgravi fiscali ed incentivi volti a supportare soluzioni edili a basso impatto ambientale. </w:t>
                                </w:r>
                              </w:p>
                              <w:p w14:paraId="29159C72" w14:textId="77777777" w:rsidR="001045A1" w:rsidRPr="001045A1" w:rsidRDefault="001045A1" w:rsidP="001045A1">
                                <w:pPr>
                                  <w:pStyle w:val="Nessunaspaziatura"/>
                                  <w:rPr>
                                    <w:sz w:val="24"/>
                                    <w:szCs w:val="24"/>
                                  </w:rPr>
                                </w:pPr>
                                <w:r w:rsidRPr="001045A1">
                                  <w:rPr>
                                    <w:sz w:val="24"/>
                                    <w:szCs w:val="24"/>
                                  </w:rPr>
                                  <w:t>La legge di Bilancio 2019 prevede infatti:</w:t>
                                </w:r>
                              </w:p>
                              <w:p w14:paraId="3D1F8932" w14:textId="77777777" w:rsidR="001045A1" w:rsidRPr="001045A1" w:rsidRDefault="001045A1" w:rsidP="001045A1">
                                <w:pPr>
                                  <w:pStyle w:val="Nessunaspaziatura"/>
                                  <w:rPr>
                                    <w:sz w:val="24"/>
                                    <w:szCs w:val="24"/>
                                  </w:rPr>
                                </w:pPr>
                                <w:r w:rsidRPr="001045A1">
                                  <w:rPr>
                                    <w:sz w:val="24"/>
                                    <w:szCs w:val="24"/>
                                  </w:rPr>
                                  <w:t>bonus ristrutturazioni;</w:t>
                                </w:r>
                              </w:p>
                              <w:p w14:paraId="7DDF1D73" w14:textId="77777777" w:rsidR="001045A1" w:rsidRPr="001045A1" w:rsidRDefault="001045A1" w:rsidP="001045A1">
                                <w:pPr>
                                  <w:pStyle w:val="Nessunaspaziatura"/>
                                  <w:rPr>
                                    <w:sz w:val="24"/>
                                    <w:szCs w:val="24"/>
                                  </w:rPr>
                                </w:pPr>
                                <w:r w:rsidRPr="001045A1">
                                  <w:rPr>
                                    <w:sz w:val="24"/>
                                    <w:szCs w:val="24"/>
                                  </w:rPr>
                                  <w:t>bonus mobili ed elettrodomestici;</w:t>
                                </w:r>
                              </w:p>
                              <w:p w14:paraId="7379C042" w14:textId="77777777" w:rsidR="001045A1" w:rsidRPr="001045A1" w:rsidRDefault="001045A1" w:rsidP="001045A1">
                                <w:pPr>
                                  <w:pStyle w:val="Nessunaspaziatura"/>
                                  <w:rPr>
                                    <w:sz w:val="24"/>
                                    <w:szCs w:val="24"/>
                                  </w:rPr>
                                </w:pPr>
                                <w:r w:rsidRPr="001045A1">
                                  <w:rPr>
                                    <w:sz w:val="24"/>
                                    <w:szCs w:val="24"/>
                                  </w:rPr>
                                  <w:t>bonus verdi;</w:t>
                                </w:r>
                              </w:p>
                              <w:p w14:paraId="20D18B01" w14:textId="77777777" w:rsidR="001045A1" w:rsidRPr="001045A1" w:rsidRDefault="001045A1" w:rsidP="001045A1">
                                <w:pPr>
                                  <w:pStyle w:val="Nessunaspaziatura"/>
                                  <w:rPr>
                                    <w:sz w:val="24"/>
                                    <w:szCs w:val="24"/>
                                  </w:rPr>
                                </w:pPr>
                                <w:r w:rsidRPr="001045A1">
                                  <w:rPr>
                                    <w:sz w:val="24"/>
                                    <w:szCs w:val="24"/>
                                  </w:rPr>
                                  <w:t>Ecobonus - che riguarda gli interventi di riqualificazione energetica;</w:t>
                                </w:r>
                              </w:p>
                              <w:p w14:paraId="21CE75EA" w14:textId="77777777" w:rsidR="001045A1" w:rsidRPr="001045A1" w:rsidRDefault="001045A1" w:rsidP="001045A1">
                                <w:pPr>
                                  <w:pStyle w:val="Nessunaspaziatura"/>
                                  <w:rPr>
                                    <w:sz w:val="24"/>
                                    <w:szCs w:val="24"/>
                                  </w:rPr>
                                </w:pPr>
                                <w:r w:rsidRPr="001045A1">
                                  <w:rPr>
                                    <w:sz w:val="24"/>
                                    <w:szCs w:val="24"/>
                                  </w:rPr>
                                  <w:t>Bonus condomini;</w:t>
                                </w:r>
                              </w:p>
                              <w:p w14:paraId="088E4F9A" w14:textId="77777777" w:rsidR="001045A1" w:rsidRPr="001045A1" w:rsidRDefault="001045A1" w:rsidP="001045A1">
                                <w:pPr>
                                  <w:pStyle w:val="Nessunaspaziatura"/>
                                  <w:rPr>
                                    <w:sz w:val="24"/>
                                    <w:szCs w:val="24"/>
                                  </w:rPr>
                                </w:pPr>
                                <w:r w:rsidRPr="001045A1">
                                  <w:rPr>
                                    <w:sz w:val="24"/>
                                    <w:szCs w:val="24"/>
                                  </w:rPr>
                                  <w:t>Bonus sisma - per gli interventi di adeguamento</w:t>
                                </w:r>
                              </w:p>
                              <w:p w14:paraId="56908642" w14:textId="77777777" w:rsidR="001045A1" w:rsidRPr="001045A1" w:rsidRDefault="001045A1" w:rsidP="001045A1">
                                <w:pPr>
                                  <w:pStyle w:val="Nessunaspaziatura"/>
                                  <w:rPr>
                                    <w:sz w:val="24"/>
                                    <w:szCs w:val="24"/>
                                  </w:rPr>
                                </w:pPr>
                                <w:r w:rsidRPr="001045A1">
                                  <w:rPr>
                                    <w:sz w:val="24"/>
                                    <w:szCs w:val="24"/>
                                  </w:rPr>
                                  <w:t xml:space="preserve">È dunque il momento per le imprese edili e le aziende produttrici del settore di adeguare la propria offerta e allinearla al trend di sviluppo attuale del mercato. </w:t>
                                </w:r>
                              </w:p>
                              <w:p w14:paraId="017B7E7A" w14:textId="77777777" w:rsidR="001045A1" w:rsidRPr="001045A1" w:rsidRDefault="001045A1" w:rsidP="001045A1">
                                <w:pPr>
                                  <w:pStyle w:val="Nessunaspaziatura"/>
                                  <w:rPr>
                                    <w:sz w:val="24"/>
                                    <w:szCs w:val="24"/>
                                  </w:rPr>
                                </w:pPr>
                                <w:r w:rsidRPr="001045A1">
                                  <w:rPr>
                                    <w:sz w:val="24"/>
                                    <w:szCs w:val="24"/>
                                  </w:rPr>
                                  <w:t>Bioedilizia: le opportunità per le aziende</w:t>
                                </w:r>
                              </w:p>
                              <w:p w14:paraId="79AFC264" w14:textId="77777777" w:rsidR="001045A1" w:rsidRPr="001045A1" w:rsidRDefault="001045A1" w:rsidP="001045A1">
                                <w:pPr>
                                  <w:pStyle w:val="Nessunaspaziatura"/>
                                  <w:rPr>
                                    <w:sz w:val="24"/>
                                    <w:szCs w:val="24"/>
                                  </w:rPr>
                                </w:pPr>
                                <w:r w:rsidRPr="001045A1">
                                  <w:rPr>
                                    <w:sz w:val="24"/>
                                    <w:szCs w:val="24"/>
                                  </w:rPr>
                                  <w:t>A livello nazionale e internazionale, il mercato della bioedilizia registra una forte crescita. I dati parlano di un vero e proprio boom, che vede la richiesta mondiale di edilizia sostenibile raddoppiare ogni tre anni.</w:t>
                                </w:r>
                              </w:p>
                              <w:p w14:paraId="66C17FBF" w14:textId="77777777" w:rsidR="001045A1" w:rsidRPr="001045A1" w:rsidRDefault="001045A1" w:rsidP="001045A1">
                                <w:pPr>
                                  <w:pStyle w:val="Nessunaspaziatura"/>
                                  <w:rPr>
                                    <w:sz w:val="24"/>
                                    <w:szCs w:val="24"/>
                                  </w:rPr>
                                </w:pPr>
                                <w:r w:rsidRPr="001045A1">
                                  <w:rPr>
                                    <w:sz w:val="24"/>
                                    <w:szCs w:val="24"/>
                                  </w:rPr>
                                  <w:t>Nuove soluzioni e prodotti all'avanguardia contraddistinguono le aziende del settore che si sono o si stanno adeguando al nuovo trend del mercato edilizio, rispondendo tempestivamente a problemi ed esigenze attuali.</w:t>
                                </w:r>
                              </w:p>
                              <w:p w14:paraId="284EACB6" w14:textId="77777777" w:rsidR="001045A1" w:rsidRPr="001045A1" w:rsidRDefault="001045A1" w:rsidP="001045A1">
                                <w:pPr>
                                  <w:pStyle w:val="Nessunaspaziatura"/>
                                  <w:rPr>
                                    <w:sz w:val="24"/>
                                    <w:szCs w:val="24"/>
                                  </w:rPr>
                                </w:pPr>
                                <w:r w:rsidRPr="001045A1">
                                  <w:rPr>
                                    <w:sz w:val="24"/>
                                    <w:szCs w:val="24"/>
                                  </w:rPr>
                                  <w:t>Esistono diversi esempi di aziende italiane che hanno puntato sulla ricerca industriale e tecnologica per migliorare l’efficienza energetica e più in generale le performance delle soluzioni o dei prodotti offerti, considerandone l’impatto ambientale ma anche sociale (salute) ed economico.</w:t>
                                </w:r>
                              </w:p>
                              <w:p w14:paraId="061F31E1" w14:textId="77777777" w:rsidR="001045A1" w:rsidRPr="001045A1" w:rsidRDefault="001045A1">
                                <w:pPr>
                                  <w:pStyle w:val="Nessunaspaziatura"/>
                                  <w:rPr>
                                    <w:sz w:val="24"/>
                                    <w:szCs w:val="24"/>
                                  </w:rPr>
                                </w:pPr>
                              </w:p>
                            </w:tc>
                          </w:tr>
                          <w:tr w:rsidR="0077281A" w14:paraId="642DBFA9" w14:textId="77777777" w:rsidTr="001045A1">
                            <w:trPr>
                              <w:jc w:val="center"/>
                            </w:trPr>
                            <w:tc>
                              <w:tcPr>
                                <w:tcW w:w="360" w:type="dxa"/>
                                <w:tcBorders>
                                  <w:top w:val="single" w:sz="6" w:space="0" w:color="AAB0C7" w:themeColor="accent1" w:themeTint="99"/>
                                  <w:left w:val="nil"/>
                                  <w:bottom w:val="dashed" w:sz="6" w:space="0" w:color="C5D4E1" w:themeColor="accent2" w:themeTint="99"/>
                                  <w:right w:val="nil"/>
                                </w:tcBorders>
                              </w:tcPr>
                              <w:p w14:paraId="4100445D" w14:textId="77777777" w:rsidR="0077281A" w:rsidRDefault="0077281A">
                                <w:pPr>
                                  <w:pStyle w:val="Nessunaspaziatura"/>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424B7755" w14:textId="77777777" w:rsidR="0077281A" w:rsidRDefault="0077281A">
                                <w:pPr>
                                  <w:pStyle w:val="Nessunaspaziatura"/>
                                  <w:rPr>
                                    <w:sz w:val="16"/>
                                    <w:szCs w:val="16"/>
                                  </w:rPr>
                                </w:pPr>
                              </w:p>
                            </w:tc>
                          </w:tr>
                          <w:tr w:rsidR="0077281A" w14:paraId="76BA9353" w14:textId="77777777" w:rsidTr="001045A1">
                            <w:trPr>
                              <w:jc w:val="center"/>
                            </w:trPr>
                            <w:tc>
                              <w:tcPr>
                                <w:tcW w:w="360" w:type="dxa"/>
                                <w:tcBorders>
                                  <w:top w:val="dashed" w:sz="6" w:space="0" w:color="C5D4E1" w:themeColor="accent2" w:themeTint="99"/>
                                  <w:left w:val="nil"/>
                                  <w:bottom w:val="single" w:sz="6" w:space="0" w:color="AAB0C7" w:themeColor="accent1" w:themeTint="99"/>
                                  <w:right w:val="nil"/>
                                </w:tcBorders>
                              </w:tcPr>
                              <w:p w14:paraId="4A1E90AF" w14:textId="77777777" w:rsidR="0077281A" w:rsidRDefault="0077281A">
                                <w:pPr>
                                  <w:pStyle w:val="Nessunaspaziatura"/>
                                  <w:rPr>
                                    <w:sz w:val="16"/>
                                    <w:szCs w:val="16"/>
                                  </w:rPr>
                                </w:pPr>
                              </w:p>
                            </w:tc>
                            <w:tc>
                              <w:tcPr>
                                <w:tcW w:w="0" w:type="auto"/>
                                <w:tcBorders>
                                  <w:top w:val="dashed" w:sz="6" w:space="0" w:color="C5D4E1" w:themeColor="accent2" w:themeTint="99"/>
                                  <w:left w:val="nil"/>
                                  <w:bottom w:val="single" w:sz="6" w:space="0" w:color="AAB0C7" w:themeColor="accent1" w:themeTint="99"/>
                                  <w:right w:val="nil"/>
                                </w:tcBorders>
                              </w:tcPr>
                              <w:p w14:paraId="11A15EB2" w14:textId="77777777" w:rsidR="0077281A" w:rsidRDefault="0077281A">
                                <w:pPr>
                                  <w:pStyle w:val="Nessunaspaziatura"/>
                                  <w:rPr>
                                    <w:sz w:val="16"/>
                                    <w:szCs w:val="16"/>
                                  </w:rPr>
                                </w:pPr>
                              </w:p>
                            </w:tc>
                          </w:tr>
                          <w:tr w:rsidR="0077281A" w14:paraId="64C6DDCE" w14:textId="77777777" w:rsidTr="001045A1">
                            <w:trPr>
                              <w:jc w:val="center"/>
                            </w:trPr>
                            <w:tc>
                              <w:tcPr>
                                <w:tcW w:w="360" w:type="dxa"/>
                                <w:tcBorders>
                                  <w:top w:val="single" w:sz="6" w:space="0" w:color="AAB0C7" w:themeColor="accent1" w:themeTint="99"/>
                                  <w:left w:val="nil"/>
                                  <w:bottom w:val="dashed" w:sz="6" w:space="0" w:color="C5D4E1" w:themeColor="accent2" w:themeTint="99"/>
                                  <w:right w:val="nil"/>
                                </w:tcBorders>
                              </w:tcPr>
                              <w:p w14:paraId="6EB2CDFC" w14:textId="77777777" w:rsidR="0077281A" w:rsidRDefault="0077281A">
                                <w:pPr>
                                  <w:pStyle w:val="Nessunaspaziatura"/>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5C95400B" w14:textId="77777777" w:rsidR="0077281A" w:rsidRDefault="0077281A">
                                <w:pPr>
                                  <w:pStyle w:val="Nessunaspaziatura"/>
                                  <w:rPr>
                                    <w:sz w:val="16"/>
                                    <w:szCs w:val="16"/>
                                  </w:rPr>
                                </w:pPr>
                              </w:p>
                            </w:tc>
                          </w:tr>
                          <w:tr w:rsidR="0077281A" w14:paraId="608D7BE2" w14:textId="77777777" w:rsidTr="001045A1">
                            <w:trPr>
                              <w:jc w:val="center"/>
                            </w:trPr>
                            <w:tc>
                              <w:tcPr>
                                <w:tcW w:w="360" w:type="dxa"/>
                                <w:tcBorders>
                                  <w:top w:val="dashed" w:sz="6" w:space="0" w:color="C5D4E1" w:themeColor="accent2" w:themeTint="99"/>
                                  <w:left w:val="nil"/>
                                  <w:bottom w:val="single" w:sz="6" w:space="0" w:color="AAB0C7" w:themeColor="accent1" w:themeTint="99"/>
                                  <w:right w:val="nil"/>
                                </w:tcBorders>
                              </w:tcPr>
                              <w:p w14:paraId="3C3812AF" w14:textId="77777777" w:rsidR="0077281A" w:rsidRDefault="0077281A">
                                <w:pPr>
                                  <w:pStyle w:val="Nessunaspaziatura"/>
                                  <w:rPr>
                                    <w:sz w:val="16"/>
                                    <w:szCs w:val="16"/>
                                  </w:rPr>
                                </w:pPr>
                              </w:p>
                            </w:tc>
                            <w:tc>
                              <w:tcPr>
                                <w:tcW w:w="0" w:type="auto"/>
                                <w:tcBorders>
                                  <w:top w:val="dashed" w:sz="6" w:space="0" w:color="C5D4E1" w:themeColor="accent2" w:themeTint="99"/>
                                  <w:left w:val="nil"/>
                                  <w:bottom w:val="single" w:sz="6" w:space="0" w:color="AAB0C7" w:themeColor="accent1" w:themeTint="99"/>
                                  <w:right w:val="nil"/>
                                </w:tcBorders>
                              </w:tcPr>
                              <w:p w14:paraId="4E319E29" w14:textId="77777777" w:rsidR="0077281A" w:rsidRDefault="0077281A">
                                <w:pPr>
                                  <w:pStyle w:val="Nessunaspaziatura"/>
                                  <w:rPr>
                                    <w:sz w:val="16"/>
                                    <w:szCs w:val="16"/>
                                  </w:rPr>
                                </w:pPr>
                              </w:p>
                            </w:tc>
                          </w:tr>
                          <w:tr w:rsidR="0077281A" w14:paraId="01B3E1EE" w14:textId="77777777" w:rsidTr="001045A1">
                            <w:trPr>
                              <w:jc w:val="center"/>
                            </w:trPr>
                            <w:tc>
                              <w:tcPr>
                                <w:tcW w:w="360" w:type="dxa"/>
                                <w:tcBorders>
                                  <w:top w:val="single" w:sz="6" w:space="0" w:color="AAB0C7" w:themeColor="accent1" w:themeTint="99"/>
                                  <w:left w:val="nil"/>
                                  <w:bottom w:val="dashed" w:sz="6" w:space="0" w:color="C5D4E1" w:themeColor="accent2" w:themeTint="99"/>
                                  <w:right w:val="nil"/>
                                </w:tcBorders>
                              </w:tcPr>
                              <w:p w14:paraId="2ED68A02" w14:textId="77777777" w:rsidR="0077281A" w:rsidRDefault="0077281A">
                                <w:pPr>
                                  <w:pStyle w:val="Nessunaspaziatura"/>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777940B2" w14:textId="77777777" w:rsidR="0077281A" w:rsidRDefault="0077281A">
                                <w:pPr>
                                  <w:pStyle w:val="Nessunaspaziatura"/>
                                  <w:rPr>
                                    <w:sz w:val="16"/>
                                    <w:szCs w:val="16"/>
                                  </w:rPr>
                                </w:pPr>
                              </w:p>
                            </w:tc>
                          </w:tr>
                          <w:tr w:rsidR="0077281A" w14:paraId="1F790F4E" w14:textId="77777777" w:rsidTr="001045A1">
                            <w:trPr>
                              <w:jc w:val="center"/>
                            </w:trPr>
                            <w:tc>
                              <w:tcPr>
                                <w:tcW w:w="360" w:type="dxa"/>
                                <w:tcBorders>
                                  <w:top w:val="dashed" w:sz="6" w:space="0" w:color="C5D4E1" w:themeColor="accent2" w:themeTint="99"/>
                                  <w:left w:val="nil"/>
                                  <w:bottom w:val="single" w:sz="6" w:space="0" w:color="AAB0C7" w:themeColor="accent1" w:themeTint="99"/>
                                  <w:right w:val="nil"/>
                                </w:tcBorders>
                              </w:tcPr>
                              <w:p w14:paraId="6CEF2546" w14:textId="77777777" w:rsidR="0077281A" w:rsidRDefault="0077281A">
                                <w:pPr>
                                  <w:pStyle w:val="Nessunaspaziatura"/>
                                  <w:rPr>
                                    <w:sz w:val="16"/>
                                    <w:szCs w:val="16"/>
                                  </w:rPr>
                                </w:pPr>
                              </w:p>
                            </w:tc>
                            <w:tc>
                              <w:tcPr>
                                <w:tcW w:w="0" w:type="auto"/>
                                <w:tcBorders>
                                  <w:top w:val="dashed" w:sz="6" w:space="0" w:color="C5D4E1" w:themeColor="accent2" w:themeTint="99"/>
                                  <w:left w:val="nil"/>
                                  <w:bottom w:val="single" w:sz="6" w:space="0" w:color="AAB0C7" w:themeColor="accent1" w:themeTint="99"/>
                                  <w:right w:val="nil"/>
                                </w:tcBorders>
                              </w:tcPr>
                              <w:p w14:paraId="2D75E904" w14:textId="77777777" w:rsidR="0077281A" w:rsidRDefault="0077281A">
                                <w:pPr>
                                  <w:pStyle w:val="Nessunaspaziatura"/>
                                  <w:rPr>
                                    <w:sz w:val="16"/>
                                    <w:szCs w:val="16"/>
                                  </w:rPr>
                                </w:pPr>
                              </w:p>
                            </w:tc>
                          </w:tr>
                          <w:tr w:rsidR="0077281A" w14:paraId="0C90B4BD" w14:textId="77777777" w:rsidTr="001045A1">
                            <w:trPr>
                              <w:jc w:val="center"/>
                            </w:trPr>
                            <w:tc>
                              <w:tcPr>
                                <w:tcW w:w="360" w:type="dxa"/>
                                <w:tcBorders>
                                  <w:top w:val="single" w:sz="6" w:space="0" w:color="AAB0C7" w:themeColor="accent1" w:themeTint="99"/>
                                  <w:left w:val="nil"/>
                                  <w:bottom w:val="dashed" w:sz="6" w:space="0" w:color="C5D4E1" w:themeColor="accent2" w:themeTint="99"/>
                                  <w:right w:val="nil"/>
                                </w:tcBorders>
                              </w:tcPr>
                              <w:p w14:paraId="024CD671" w14:textId="77777777" w:rsidR="0077281A" w:rsidRDefault="0077281A">
                                <w:pPr>
                                  <w:pStyle w:val="Nessunaspaziatura"/>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58CB5BE1" w14:textId="77777777" w:rsidR="0077281A" w:rsidRDefault="0077281A">
                                <w:pPr>
                                  <w:pStyle w:val="Nessunaspaziatura"/>
                                  <w:rPr>
                                    <w:sz w:val="16"/>
                                    <w:szCs w:val="16"/>
                                  </w:rPr>
                                </w:pPr>
                              </w:p>
                            </w:tc>
                          </w:tr>
                          <w:tr w:rsidR="0077281A" w14:paraId="12114179" w14:textId="77777777" w:rsidTr="001045A1">
                            <w:trPr>
                              <w:jc w:val="center"/>
                            </w:trPr>
                            <w:tc>
                              <w:tcPr>
                                <w:tcW w:w="360" w:type="dxa"/>
                                <w:tcBorders>
                                  <w:top w:val="dashed" w:sz="6" w:space="0" w:color="C5D4E1" w:themeColor="accent2" w:themeTint="99"/>
                                  <w:left w:val="nil"/>
                                  <w:bottom w:val="single" w:sz="6" w:space="0" w:color="AAB0C7" w:themeColor="accent1" w:themeTint="99"/>
                                  <w:right w:val="nil"/>
                                </w:tcBorders>
                              </w:tcPr>
                              <w:p w14:paraId="267273A7" w14:textId="77777777" w:rsidR="0077281A" w:rsidRDefault="0077281A">
                                <w:pPr>
                                  <w:pStyle w:val="Nessunaspaziatura"/>
                                  <w:rPr>
                                    <w:sz w:val="16"/>
                                    <w:szCs w:val="16"/>
                                  </w:rPr>
                                </w:pPr>
                              </w:p>
                            </w:tc>
                            <w:tc>
                              <w:tcPr>
                                <w:tcW w:w="0" w:type="auto"/>
                                <w:tcBorders>
                                  <w:top w:val="dashed" w:sz="6" w:space="0" w:color="C5D4E1" w:themeColor="accent2" w:themeTint="99"/>
                                  <w:left w:val="nil"/>
                                  <w:bottom w:val="single" w:sz="6" w:space="0" w:color="AAB0C7" w:themeColor="accent1" w:themeTint="99"/>
                                  <w:right w:val="nil"/>
                                </w:tcBorders>
                              </w:tcPr>
                              <w:p w14:paraId="0FCBA1F7" w14:textId="77777777" w:rsidR="0077281A" w:rsidRDefault="0077281A">
                                <w:pPr>
                                  <w:pStyle w:val="Nessunaspaziatura"/>
                                  <w:rPr>
                                    <w:sz w:val="16"/>
                                    <w:szCs w:val="16"/>
                                  </w:rPr>
                                </w:pPr>
                              </w:p>
                            </w:tc>
                          </w:tr>
                          <w:tr w:rsidR="0077281A" w14:paraId="6CBF1C86" w14:textId="77777777" w:rsidTr="001045A1">
                            <w:trPr>
                              <w:jc w:val="center"/>
                            </w:trPr>
                            <w:tc>
                              <w:tcPr>
                                <w:tcW w:w="360" w:type="dxa"/>
                                <w:tcBorders>
                                  <w:top w:val="single" w:sz="6" w:space="0" w:color="AAB0C7" w:themeColor="accent1" w:themeTint="99"/>
                                  <w:left w:val="nil"/>
                                  <w:bottom w:val="dashed" w:sz="6" w:space="0" w:color="C5D4E1" w:themeColor="accent2" w:themeTint="99"/>
                                  <w:right w:val="nil"/>
                                </w:tcBorders>
                              </w:tcPr>
                              <w:p w14:paraId="3B097009" w14:textId="77777777" w:rsidR="0077281A" w:rsidRDefault="0077281A">
                                <w:pPr>
                                  <w:pStyle w:val="Nessunaspaziatura"/>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741BE222" w14:textId="77777777" w:rsidR="0077281A" w:rsidRDefault="0077281A">
                                <w:pPr>
                                  <w:pStyle w:val="Nessunaspaziatura"/>
                                  <w:rPr>
                                    <w:sz w:val="16"/>
                                    <w:szCs w:val="16"/>
                                  </w:rPr>
                                </w:pPr>
                              </w:p>
                            </w:tc>
                          </w:tr>
                          <w:tr w:rsidR="0077281A" w14:paraId="4D175699" w14:textId="77777777" w:rsidTr="001045A1">
                            <w:trPr>
                              <w:jc w:val="center"/>
                            </w:trPr>
                            <w:tc>
                              <w:tcPr>
                                <w:tcW w:w="360" w:type="dxa"/>
                                <w:tcBorders>
                                  <w:top w:val="dashed" w:sz="6" w:space="0" w:color="C5D4E1" w:themeColor="accent2" w:themeTint="99"/>
                                  <w:left w:val="nil"/>
                                  <w:bottom w:val="single" w:sz="6" w:space="0" w:color="AAB0C7" w:themeColor="accent1" w:themeTint="99"/>
                                  <w:right w:val="nil"/>
                                </w:tcBorders>
                              </w:tcPr>
                              <w:p w14:paraId="7AB6295A" w14:textId="77777777" w:rsidR="0077281A" w:rsidRDefault="0077281A">
                                <w:pPr>
                                  <w:pStyle w:val="Nessunaspaziatura"/>
                                  <w:rPr>
                                    <w:sz w:val="16"/>
                                    <w:szCs w:val="16"/>
                                  </w:rPr>
                                </w:pPr>
                              </w:p>
                            </w:tc>
                            <w:tc>
                              <w:tcPr>
                                <w:tcW w:w="0" w:type="auto"/>
                                <w:tcBorders>
                                  <w:top w:val="dashed" w:sz="6" w:space="0" w:color="C5D4E1" w:themeColor="accent2" w:themeTint="99"/>
                                  <w:left w:val="nil"/>
                                  <w:bottom w:val="single" w:sz="6" w:space="0" w:color="AAB0C7" w:themeColor="accent1" w:themeTint="99"/>
                                  <w:right w:val="nil"/>
                                </w:tcBorders>
                              </w:tcPr>
                              <w:p w14:paraId="395D5875" w14:textId="77777777" w:rsidR="0077281A" w:rsidRDefault="0077281A">
                                <w:pPr>
                                  <w:pStyle w:val="Nessunaspaziatura"/>
                                  <w:rPr>
                                    <w:sz w:val="16"/>
                                    <w:szCs w:val="16"/>
                                  </w:rPr>
                                </w:pPr>
                              </w:p>
                            </w:tc>
                          </w:tr>
                          <w:tr w:rsidR="0077281A" w14:paraId="07D7152F" w14:textId="77777777" w:rsidTr="001045A1">
                            <w:trPr>
                              <w:jc w:val="center"/>
                            </w:trPr>
                            <w:tc>
                              <w:tcPr>
                                <w:tcW w:w="360" w:type="dxa"/>
                                <w:tcBorders>
                                  <w:top w:val="single" w:sz="6" w:space="0" w:color="AAB0C7" w:themeColor="accent1" w:themeTint="99"/>
                                  <w:left w:val="nil"/>
                                  <w:bottom w:val="dashed" w:sz="6" w:space="0" w:color="C5D4E1" w:themeColor="accent2" w:themeTint="99"/>
                                  <w:right w:val="nil"/>
                                </w:tcBorders>
                              </w:tcPr>
                              <w:p w14:paraId="1361FA1C" w14:textId="77777777" w:rsidR="0077281A" w:rsidRDefault="0077281A">
                                <w:pPr>
                                  <w:pStyle w:val="Nessunaspaziatura"/>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30C4C570" w14:textId="77777777" w:rsidR="0077281A" w:rsidRDefault="0077281A">
                                <w:pPr>
                                  <w:pStyle w:val="Nessunaspaziatura"/>
                                  <w:rPr>
                                    <w:sz w:val="16"/>
                                    <w:szCs w:val="16"/>
                                  </w:rPr>
                                </w:pPr>
                              </w:p>
                            </w:tc>
                          </w:tr>
                          <w:tr w:rsidR="0077281A" w14:paraId="322CD31E" w14:textId="77777777" w:rsidTr="001045A1">
                            <w:trPr>
                              <w:jc w:val="center"/>
                            </w:trPr>
                            <w:tc>
                              <w:tcPr>
                                <w:tcW w:w="360" w:type="dxa"/>
                                <w:tcBorders>
                                  <w:top w:val="dashed" w:sz="6" w:space="0" w:color="C5D4E1" w:themeColor="accent2" w:themeTint="99"/>
                                  <w:left w:val="nil"/>
                                  <w:bottom w:val="single" w:sz="6" w:space="0" w:color="AAB0C7" w:themeColor="accent1" w:themeTint="99"/>
                                  <w:right w:val="nil"/>
                                </w:tcBorders>
                              </w:tcPr>
                              <w:p w14:paraId="61546817" w14:textId="77777777" w:rsidR="0077281A" w:rsidRDefault="0077281A">
                                <w:pPr>
                                  <w:pStyle w:val="Nessunaspaziatura"/>
                                  <w:rPr>
                                    <w:sz w:val="16"/>
                                    <w:szCs w:val="16"/>
                                  </w:rPr>
                                </w:pPr>
                              </w:p>
                            </w:tc>
                            <w:tc>
                              <w:tcPr>
                                <w:tcW w:w="0" w:type="auto"/>
                                <w:tcBorders>
                                  <w:top w:val="dashed" w:sz="6" w:space="0" w:color="C5D4E1" w:themeColor="accent2" w:themeTint="99"/>
                                  <w:left w:val="nil"/>
                                  <w:bottom w:val="single" w:sz="6" w:space="0" w:color="AAB0C7" w:themeColor="accent1" w:themeTint="99"/>
                                  <w:right w:val="nil"/>
                                </w:tcBorders>
                              </w:tcPr>
                              <w:p w14:paraId="7E2A2726" w14:textId="77777777" w:rsidR="0077281A" w:rsidRDefault="0077281A">
                                <w:pPr>
                                  <w:pStyle w:val="Nessunaspaziatura"/>
                                  <w:rPr>
                                    <w:sz w:val="16"/>
                                    <w:szCs w:val="16"/>
                                  </w:rPr>
                                </w:pPr>
                              </w:p>
                            </w:tc>
                          </w:tr>
                          <w:tr w:rsidR="0077281A" w14:paraId="594A2BEA" w14:textId="77777777" w:rsidTr="001045A1">
                            <w:trPr>
                              <w:jc w:val="center"/>
                            </w:trPr>
                            <w:tc>
                              <w:tcPr>
                                <w:tcW w:w="360" w:type="dxa"/>
                                <w:tcBorders>
                                  <w:top w:val="single" w:sz="6" w:space="0" w:color="AAB0C7" w:themeColor="accent1" w:themeTint="99"/>
                                  <w:left w:val="nil"/>
                                  <w:bottom w:val="dashed" w:sz="6" w:space="0" w:color="C5D4E1" w:themeColor="accent2" w:themeTint="99"/>
                                  <w:right w:val="nil"/>
                                </w:tcBorders>
                              </w:tcPr>
                              <w:p w14:paraId="7CABF88A" w14:textId="77777777" w:rsidR="0077281A" w:rsidRDefault="0077281A">
                                <w:pPr>
                                  <w:pStyle w:val="Nessunaspaziatura"/>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6C6AD3BF" w14:textId="77777777" w:rsidR="0077281A" w:rsidRDefault="0077281A">
                                <w:pPr>
                                  <w:pStyle w:val="Nessunaspaziatura"/>
                                  <w:rPr>
                                    <w:sz w:val="16"/>
                                    <w:szCs w:val="16"/>
                                  </w:rPr>
                                </w:pPr>
                              </w:p>
                            </w:tc>
                          </w:tr>
                          <w:tr w:rsidR="0077281A" w14:paraId="36627642" w14:textId="77777777" w:rsidTr="001045A1">
                            <w:trPr>
                              <w:jc w:val="center"/>
                            </w:trPr>
                            <w:tc>
                              <w:tcPr>
                                <w:tcW w:w="360" w:type="dxa"/>
                                <w:tcBorders>
                                  <w:top w:val="dashed" w:sz="6" w:space="0" w:color="C5D4E1" w:themeColor="accent2" w:themeTint="99"/>
                                  <w:left w:val="nil"/>
                                  <w:bottom w:val="single" w:sz="6" w:space="0" w:color="AAB0C7" w:themeColor="accent1" w:themeTint="99"/>
                                  <w:right w:val="nil"/>
                                </w:tcBorders>
                              </w:tcPr>
                              <w:p w14:paraId="0D838EA5" w14:textId="77777777" w:rsidR="0077281A" w:rsidRDefault="0077281A">
                                <w:pPr>
                                  <w:pStyle w:val="Nessunaspaziatura"/>
                                  <w:rPr>
                                    <w:sz w:val="16"/>
                                    <w:szCs w:val="16"/>
                                  </w:rPr>
                                </w:pPr>
                              </w:p>
                            </w:tc>
                            <w:tc>
                              <w:tcPr>
                                <w:tcW w:w="0" w:type="auto"/>
                                <w:tcBorders>
                                  <w:top w:val="dashed" w:sz="6" w:space="0" w:color="C5D4E1" w:themeColor="accent2" w:themeTint="99"/>
                                  <w:left w:val="nil"/>
                                  <w:bottom w:val="single" w:sz="6" w:space="0" w:color="AAB0C7" w:themeColor="accent1" w:themeTint="99"/>
                                  <w:right w:val="nil"/>
                                </w:tcBorders>
                              </w:tcPr>
                              <w:p w14:paraId="0B04133B" w14:textId="77777777" w:rsidR="0077281A" w:rsidRDefault="0077281A">
                                <w:pPr>
                                  <w:pStyle w:val="Nessunaspaziatura"/>
                                  <w:rPr>
                                    <w:sz w:val="16"/>
                                    <w:szCs w:val="16"/>
                                  </w:rPr>
                                </w:pPr>
                              </w:p>
                            </w:tc>
                          </w:tr>
                          <w:tr w:rsidR="0077281A" w14:paraId="5D6CA8FC" w14:textId="77777777" w:rsidTr="001045A1">
                            <w:trPr>
                              <w:jc w:val="center"/>
                            </w:trPr>
                            <w:tc>
                              <w:tcPr>
                                <w:tcW w:w="360" w:type="dxa"/>
                                <w:tcBorders>
                                  <w:top w:val="single" w:sz="6" w:space="0" w:color="AAB0C7" w:themeColor="accent1" w:themeTint="99"/>
                                  <w:left w:val="nil"/>
                                  <w:bottom w:val="dashed" w:sz="6" w:space="0" w:color="C5D4E1" w:themeColor="accent2" w:themeTint="99"/>
                                  <w:right w:val="nil"/>
                                </w:tcBorders>
                              </w:tcPr>
                              <w:p w14:paraId="7A5F81D0" w14:textId="77777777" w:rsidR="0077281A" w:rsidRDefault="0077281A">
                                <w:pPr>
                                  <w:pStyle w:val="Nessunaspaziatura"/>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3D03FF79" w14:textId="77777777" w:rsidR="0077281A" w:rsidRDefault="0077281A">
                                <w:pPr>
                                  <w:pStyle w:val="Nessunaspaziatura"/>
                                  <w:rPr>
                                    <w:sz w:val="16"/>
                                    <w:szCs w:val="16"/>
                                  </w:rPr>
                                </w:pPr>
                              </w:p>
                            </w:tc>
                          </w:tr>
                          <w:tr w:rsidR="0077281A" w14:paraId="380A5129" w14:textId="77777777" w:rsidTr="001045A1">
                            <w:trPr>
                              <w:jc w:val="center"/>
                            </w:trPr>
                            <w:tc>
                              <w:tcPr>
                                <w:tcW w:w="360" w:type="dxa"/>
                                <w:tcBorders>
                                  <w:top w:val="dashed" w:sz="6" w:space="0" w:color="C5D4E1" w:themeColor="accent2" w:themeTint="99"/>
                                  <w:left w:val="nil"/>
                                  <w:bottom w:val="single" w:sz="6" w:space="0" w:color="AAB0C7" w:themeColor="accent1" w:themeTint="99"/>
                                  <w:right w:val="nil"/>
                                </w:tcBorders>
                              </w:tcPr>
                              <w:p w14:paraId="2C9BB832" w14:textId="77777777" w:rsidR="0077281A" w:rsidRDefault="0077281A">
                                <w:pPr>
                                  <w:pStyle w:val="Nessunaspaziatura"/>
                                  <w:rPr>
                                    <w:sz w:val="16"/>
                                    <w:szCs w:val="16"/>
                                  </w:rPr>
                                </w:pPr>
                              </w:p>
                            </w:tc>
                            <w:tc>
                              <w:tcPr>
                                <w:tcW w:w="0" w:type="auto"/>
                                <w:tcBorders>
                                  <w:top w:val="dashed" w:sz="6" w:space="0" w:color="C5D4E1" w:themeColor="accent2" w:themeTint="99"/>
                                  <w:left w:val="nil"/>
                                  <w:bottom w:val="single" w:sz="6" w:space="0" w:color="AAB0C7" w:themeColor="accent1" w:themeTint="99"/>
                                  <w:right w:val="nil"/>
                                </w:tcBorders>
                              </w:tcPr>
                              <w:p w14:paraId="6CF6182C" w14:textId="77777777" w:rsidR="0077281A" w:rsidRDefault="0077281A">
                                <w:pPr>
                                  <w:pStyle w:val="Nessunaspaziatura"/>
                                  <w:rPr>
                                    <w:sz w:val="16"/>
                                    <w:szCs w:val="16"/>
                                  </w:rPr>
                                </w:pPr>
                              </w:p>
                            </w:tc>
                          </w:tr>
                          <w:tr w:rsidR="0077281A" w14:paraId="7F765F52" w14:textId="77777777" w:rsidTr="001045A1">
                            <w:trPr>
                              <w:jc w:val="center"/>
                            </w:trPr>
                            <w:tc>
                              <w:tcPr>
                                <w:tcW w:w="360" w:type="dxa"/>
                                <w:tcBorders>
                                  <w:top w:val="single" w:sz="6" w:space="0" w:color="AAB0C7" w:themeColor="accent1" w:themeTint="99"/>
                                  <w:left w:val="nil"/>
                                  <w:bottom w:val="dashed" w:sz="6" w:space="0" w:color="C5D4E1" w:themeColor="accent2" w:themeTint="99"/>
                                  <w:right w:val="nil"/>
                                </w:tcBorders>
                              </w:tcPr>
                              <w:p w14:paraId="7ED8716D" w14:textId="77777777" w:rsidR="0077281A" w:rsidRDefault="0077281A">
                                <w:pPr>
                                  <w:pStyle w:val="Nessunaspaziatura"/>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50845324" w14:textId="77777777" w:rsidR="0077281A" w:rsidRDefault="0077281A">
                                <w:pPr>
                                  <w:pStyle w:val="Nessunaspaziatura"/>
                                  <w:rPr>
                                    <w:sz w:val="16"/>
                                    <w:szCs w:val="16"/>
                                  </w:rPr>
                                </w:pPr>
                              </w:p>
                            </w:tc>
                          </w:tr>
                          <w:tr w:rsidR="0077281A" w14:paraId="3597FF2A" w14:textId="77777777" w:rsidTr="001045A1">
                            <w:trPr>
                              <w:jc w:val="center"/>
                            </w:trPr>
                            <w:tc>
                              <w:tcPr>
                                <w:tcW w:w="360" w:type="dxa"/>
                                <w:tcBorders>
                                  <w:top w:val="dashed" w:sz="6" w:space="0" w:color="C5D4E1" w:themeColor="accent2" w:themeTint="99"/>
                                  <w:left w:val="nil"/>
                                  <w:bottom w:val="single" w:sz="6" w:space="0" w:color="AAB0C7" w:themeColor="accent1" w:themeTint="99"/>
                                  <w:right w:val="nil"/>
                                </w:tcBorders>
                              </w:tcPr>
                              <w:p w14:paraId="7B33C56C" w14:textId="77777777" w:rsidR="0077281A" w:rsidRDefault="0077281A">
                                <w:pPr>
                                  <w:pStyle w:val="Nessunaspaziatura"/>
                                  <w:rPr>
                                    <w:sz w:val="16"/>
                                    <w:szCs w:val="16"/>
                                  </w:rPr>
                                </w:pPr>
                              </w:p>
                            </w:tc>
                            <w:tc>
                              <w:tcPr>
                                <w:tcW w:w="0" w:type="auto"/>
                                <w:tcBorders>
                                  <w:top w:val="dashed" w:sz="6" w:space="0" w:color="C5D4E1" w:themeColor="accent2" w:themeTint="99"/>
                                  <w:left w:val="nil"/>
                                  <w:bottom w:val="single" w:sz="6" w:space="0" w:color="AAB0C7" w:themeColor="accent1" w:themeTint="99"/>
                                  <w:right w:val="nil"/>
                                </w:tcBorders>
                              </w:tcPr>
                              <w:p w14:paraId="0C29AB29" w14:textId="77777777" w:rsidR="0077281A" w:rsidRDefault="0077281A">
                                <w:pPr>
                                  <w:pStyle w:val="Nessunaspaziatura"/>
                                  <w:rPr>
                                    <w:sz w:val="16"/>
                                    <w:szCs w:val="16"/>
                                  </w:rPr>
                                </w:pPr>
                              </w:p>
                            </w:tc>
                          </w:tr>
                          <w:tr w:rsidR="0077281A" w14:paraId="49B4DD8B" w14:textId="77777777" w:rsidTr="001045A1">
                            <w:trPr>
                              <w:jc w:val="center"/>
                            </w:trPr>
                            <w:tc>
                              <w:tcPr>
                                <w:tcW w:w="360" w:type="dxa"/>
                                <w:tcBorders>
                                  <w:top w:val="single" w:sz="6" w:space="0" w:color="AAB0C7" w:themeColor="accent1" w:themeTint="99"/>
                                  <w:left w:val="nil"/>
                                  <w:bottom w:val="dashed" w:sz="6" w:space="0" w:color="C5D4E1" w:themeColor="accent2" w:themeTint="99"/>
                                  <w:right w:val="nil"/>
                                </w:tcBorders>
                              </w:tcPr>
                              <w:p w14:paraId="2324BBBC" w14:textId="77777777" w:rsidR="0077281A" w:rsidRDefault="0077281A">
                                <w:pPr>
                                  <w:pStyle w:val="Nessunaspaziatura"/>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5342EE17" w14:textId="77777777" w:rsidR="0077281A" w:rsidRDefault="0077281A">
                                <w:pPr>
                                  <w:pStyle w:val="Nessunaspaziatura"/>
                                  <w:rPr>
                                    <w:sz w:val="16"/>
                                    <w:szCs w:val="16"/>
                                  </w:rPr>
                                </w:pPr>
                              </w:p>
                            </w:tc>
                          </w:tr>
                          <w:tr w:rsidR="0077281A" w14:paraId="19707097" w14:textId="77777777" w:rsidTr="001045A1">
                            <w:trPr>
                              <w:jc w:val="center"/>
                            </w:trPr>
                            <w:tc>
                              <w:tcPr>
                                <w:tcW w:w="360" w:type="dxa"/>
                                <w:tcBorders>
                                  <w:top w:val="dashed" w:sz="6" w:space="0" w:color="C5D4E1" w:themeColor="accent2" w:themeTint="99"/>
                                  <w:left w:val="nil"/>
                                  <w:bottom w:val="single" w:sz="6" w:space="0" w:color="AAB0C7" w:themeColor="accent1" w:themeTint="99"/>
                                  <w:right w:val="nil"/>
                                </w:tcBorders>
                              </w:tcPr>
                              <w:p w14:paraId="3AA3FAA2" w14:textId="77777777" w:rsidR="0077281A" w:rsidRDefault="0077281A">
                                <w:pPr>
                                  <w:pStyle w:val="Nessunaspaziatura"/>
                                  <w:rPr>
                                    <w:sz w:val="16"/>
                                    <w:szCs w:val="16"/>
                                  </w:rPr>
                                </w:pPr>
                              </w:p>
                            </w:tc>
                            <w:tc>
                              <w:tcPr>
                                <w:tcW w:w="0" w:type="auto"/>
                                <w:tcBorders>
                                  <w:top w:val="dashed" w:sz="6" w:space="0" w:color="C5D4E1" w:themeColor="accent2" w:themeTint="99"/>
                                  <w:left w:val="nil"/>
                                  <w:bottom w:val="single" w:sz="6" w:space="0" w:color="AAB0C7" w:themeColor="accent1" w:themeTint="99"/>
                                  <w:right w:val="nil"/>
                                </w:tcBorders>
                              </w:tcPr>
                              <w:p w14:paraId="3FD2EA39" w14:textId="77777777" w:rsidR="0077281A" w:rsidRDefault="0077281A">
                                <w:pPr>
                                  <w:pStyle w:val="Nessunaspaziatura"/>
                                  <w:rPr>
                                    <w:sz w:val="16"/>
                                    <w:szCs w:val="16"/>
                                  </w:rPr>
                                </w:pPr>
                              </w:p>
                            </w:tc>
                          </w:tr>
                          <w:tr w:rsidR="0077281A" w14:paraId="74D29781" w14:textId="77777777" w:rsidTr="001045A1">
                            <w:trPr>
                              <w:jc w:val="center"/>
                            </w:trPr>
                            <w:tc>
                              <w:tcPr>
                                <w:tcW w:w="360" w:type="dxa"/>
                                <w:tcBorders>
                                  <w:top w:val="single" w:sz="6" w:space="0" w:color="AAB0C7" w:themeColor="accent1" w:themeTint="99"/>
                                  <w:left w:val="nil"/>
                                  <w:bottom w:val="dashed" w:sz="6" w:space="0" w:color="C5D4E1" w:themeColor="accent2" w:themeTint="99"/>
                                  <w:right w:val="nil"/>
                                </w:tcBorders>
                              </w:tcPr>
                              <w:p w14:paraId="099C0935" w14:textId="77777777" w:rsidR="0077281A" w:rsidRDefault="0077281A">
                                <w:pPr>
                                  <w:pStyle w:val="Nessunaspaziatura"/>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4219DA25" w14:textId="77777777" w:rsidR="0077281A" w:rsidRDefault="0077281A">
                                <w:pPr>
                                  <w:pStyle w:val="Nessunaspaziatura"/>
                                  <w:rPr>
                                    <w:sz w:val="16"/>
                                    <w:szCs w:val="16"/>
                                  </w:rPr>
                                </w:pPr>
                              </w:p>
                            </w:tc>
                          </w:tr>
                          <w:tr w:rsidR="0077281A" w14:paraId="3EBA407C" w14:textId="77777777" w:rsidTr="001045A1">
                            <w:trPr>
                              <w:jc w:val="center"/>
                            </w:trPr>
                            <w:tc>
                              <w:tcPr>
                                <w:tcW w:w="360" w:type="dxa"/>
                                <w:tcBorders>
                                  <w:top w:val="dashed" w:sz="6" w:space="0" w:color="C5D4E1" w:themeColor="accent2" w:themeTint="99"/>
                                  <w:left w:val="nil"/>
                                  <w:bottom w:val="single" w:sz="6" w:space="0" w:color="AAB0C7" w:themeColor="accent1" w:themeTint="99"/>
                                  <w:right w:val="nil"/>
                                </w:tcBorders>
                              </w:tcPr>
                              <w:p w14:paraId="4E0B1671" w14:textId="77777777" w:rsidR="0077281A" w:rsidRDefault="0077281A">
                                <w:pPr>
                                  <w:pStyle w:val="Nessunaspaziatura"/>
                                  <w:rPr>
                                    <w:sz w:val="16"/>
                                    <w:szCs w:val="16"/>
                                  </w:rPr>
                                </w:pPr>
                              </w:p>
                            </w:tc>
                            <w:tc>
                              <w:tcPr>
                                <w:tcW w:w="0" w:type="auto"/>
                                <w:tcBorders>
                                  <w:top w:val="dashed" w:sz="6" w:space="0" w:color="C5D4E1" w:themeColor="accent2" w:themeTint="99"/>
                                  <w:left w:val="nil"/>
                                  <w:bottom w:val="single" w:sz="6" w:space="0" w:color="AAB0C7" w:themeColor="accent1" w:themeTint="99"/>
                                  <w:right w:val="nil"/>
                                </w:tcBorders>
                              </w:tcPr>
                              <w:p w14:paraId="1A68BA28" w14:textId="77777777" w:rsidR="0077281A" w:rsidRDefault="0077281A">
                                <w:pPr>
                                  <w:pStyle w:val="Nessunaspaziatura"/>
                                  <w:rPr>
                                    <w:sz w:val="16"/>
                                    <w:szCs w:val="16"/>
                                  </w:rPr>
                                </w:pPr>
                              </w:p>
                            </w:tc>
                          </w:tr>
                          <w:tr w:rsidR="0077281A" w14:paraId="1F95661D" w14:textId="77777777" w:rsidTr="001045A1">
                            <w:trPr>
                              <w:jc w:val="center"/>
                            </w:trPr>
                            <w:tc>
                              <w:tcPr>
                                <w:tcW w:w="360" w:type="dxa"/>
                                <w:tcBorders>
                                  <w:top w:val="single" w:sz="6" w:space="0" w:color="AAB0C7" w:themeColor="accent1" w:themeTint="99"/>
                                  <w:left w:val="nil"/>
                                  <w:bottom w:val="dashed" w:sz="6" w:space="0" w:color="C5D4E1" w:themeColor="accent2" w:themeTint="99"/>
                                  <w:right w:val="nil"/>
                                </w:tcBorders>
                              </w:tcPr>
                              <w:p w14:paraId="0A48B87B" w14:textId="77777777" w:rsidR="0077281A" w:rsidRDefault="0077281A">
                                <w:pPr>
                                  <w:pStyle w:val="Nessunaspaziatura"/>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22D9FB96" w14:textId="77777777" w:rsidR="0077281A" w:rsidRDefault="0077281A">
                                <w:pPr>
                                  <w:pStyle w:val="Nessunaspaziatura"/>
                                  <w:rPr>
                                    <w:sz w:val="16"/>
                                    <w:szCs w:val="16"/>
                                  </w:rPr>
                                </w:pPr>
                              </w:p>
                            </w:tc>
                          </w:tr>
                          <w:tr w:rsidR="0077281A" w14:paraId="7780052E" w14:textId="77777777" w:rsidTr="001045A1">
                            <w:trPr>
                              <w:jc w:val="center"/>
                            </w:trPr>
                            <w:tc>
                              <w:tcPr>
                                <w:tcW w:w="360" w:type="dxa"/>
                                <w:tcBorders>
                                  <w:top w:val="dashed" w:sz="6" w:space="0" w:color="C5D4E1" w:themeColor="accent2" w:themeTint="99"/>
                                  <w:left w:val="nil"/>
                                  <w:bottom w:val="single" w:sz="6" w:space="0" w:color="AAB0C7" w:themeColor="accent1" w:themeTint="99"/>
                                  <w:right w:val="nil"/>
                                </w:tcBorders>
                              </w:tcPr>
                              <w:p w14:paraId="417B17FD" w14:textId="77777777" w:rsidR="0077281A" w:rsidRDefault="0077281A">
                                <w:pPr>
                                  <w:pStyle w:val="Nessunaspaziatura"/>
                                  <w:rPr>
                                    <w:sz w:val="16"/>
                                    <w:szCs w:val="16"/>
                                  </w:rPr>
                                </w:pPr>
                              </w:p>
                            </w:tc>
                            <w:tc>
                              <w:tcPr>
                                <w:tcW w:w="0" w:type="auto"/>
                                <w:tcBorders>
                                  <w:top w:val="dashed" w:sz="6" w:space="0" w:color="C5D4E1" w:themeColor="accent2" w:themeTint="99"/>
                                  <w:left w:val="nil"/>
                                  <w:bottom w:val="single" w:sz="6" w:space="0" w:color="AAB0C7" w:themeColor="accent1" w:themeTint="99"/>
                                  <w:right w:val="nil"/>
                                </w:tcBorders>
                              </w:tcPr>
                              <w:p w14:paraId="2A541A41" w14:textId="77777777" w:rsidR="0077281A" w:rsidRDefault="0077281A">
                                <w:pPr>
                                  <w:pStyle w:val="Nessunaspaziatura"/>
                                  <w:rPr>
                                    <w:sz w:val="16"/>
                                    <w:szCs w:val="16"/>
                                  </w:rPr>
                                </w:pPr>
                              </w:p>
                            </w:tc>
                          </w:tr>
                          <w:tr w:rsidR="0077281A" w14:paraId="31B10F2E" w14:textId="77777777" w:rsidTr="001045A1">
                            <w:trPr>
                              <w:jc w:val="center"/>
                            </w:trPr>
                            <w:tc>
                              <w:tcPr>
                                <w:tcW w:w="360" w:type="dxa"/>
                                <w:tcBorders>
                                  <w:top w:val="single" w:sz="6" w:space="0" w:color="AAB0C7" w:themeColor="accent1" w:themeTint="99"/>
                                  <w:left w:val="nil"/>
                                  <w:bottom w:val="dashed" w:sz="6" w:space="0" w:color="C5D4E1" w:themeColor="accent2" w:themeTint="99"/>
                                  <w:right w:val="nil"/>
                                </w:tcBorders>
                              </w:tcPr>
                              <w:p w14:paraId="0553A030" w14:textId="77777777" w:rsidR="0077281A" w:rsidRDefault="0077281A">
                                <w:pPr>
                                  <w:pStyle w:val="Nessunaspaziatura"/>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74350942" w14:textId="77777777" w:rsidR="0077281A" w:rsidRDefault="0077281A">
                                <w:pPr>
                                  <w:pStyle w:val="Nessunaspaziatura"/>
                                  <w:rPr>
                                    <w:sz w:val="16"/>
                                    <w:szCs w:val="16"/>
                                  </w:rPr>
                                </w:pPr>
                              </w:p>
                            </w:tc>
                          </w:tr>
                          <w:tr w:rsidR="0077281A" w14:paraId="5748434A" w14:textId="77777777" w:rsidTr="001045A1">
                            <w:trPr>
                              <w:jc w:val="center"/>
                            </w:trPr>
                            <w:tc>
                              <w:tcPr>
                                <w:tcW w:w="360" w:type="dxa"/>
                                <w:tcBorders>
                                  <w:top w:val="dashed" w:sz="6" w:space="0" w:color="C5D4E1" w:themeColor="accent2" w:themeTint="99"/>
                                  <w:left w:val="nil"/>
                                  <w:bottom w:val="single" w:sz="6" w:space="0" w:color="AAB0C7" w:themeColor="accent1" w:themeTint="99"/>
                                  <w:right w:val="nil"/>
                                </w:tcBorders>
                              </w:tcPr>
                              <w:p w14:paraId="70A02842" w14:textId="77777777" w:rsidR="0077281A" w:rsidRDefault="0077281A">
                                <w:pPr>
                                  <w:pStyle w:val="Nessunaspaziatura"/>
                                  <w:rPr>
                                    <w:sz w:val="16"/>
                                    <w:szCs w:val="16"/>
                                  </w:rPr>
                                </w:pPr>
                              </w:p>
                            </w:tc>
                            <w:tc>
                              <w:tcPr>
                                <w:tcW w:w="0" w:type="auto"/>
                                <w:tcBorders>
                                  <w:top w:val="dashed" w:sz="6" w:space="0" w:color="C5D4E1" w:themeColor="accent2" w:themeTint="99"/>
                                  <w:left w:val="nil"/>
                                  <w:bottom w:val="single" w:sz="6" w:space="0" w:color="AAB0C7" w:themeColor="accent1" w:themeTint="99"/>
                                  <w:right w:val="nil"/>
                                </w:tcBorders>
                              </w:tcPr>
                              <w:p w14:paraId="4B354FEE" w14:textId="77777777" w:rsidR="0077281A" w:rsidRDefault="0077281A">
                                <w:pPr>
                                  <w:pStyle w:val="Nessunaspaziatura"/>
                                  <w:rPr>
                                    <w:sz w:val="16"/>
                                    <w:szCs w:val="16"/>
                                  </w:rPr>
                                </w:pPr>
                              </w:p>
                            </w:tc>
                          </w:tr>
                          <w:tr w:rsidR="0077281A" w14:paraId="35F3988C" w14:textId="77777777" w:rsidTr="001045A1">
                            <w:trPr>
                              <w:jc w:val="center"/>
                            </w:trPr>
                            <w:tc>
                              <w:tcPr>
                                <w:tcW w:w="360" w:type="dxa"/>
                                <w:tcBorders>
                                  <w:top w:val="single" w:sz="6" w:space="0" w:color="AAB0C7" w:themeColor="accent1" w:themeTint="99"/>
                                  <w:left w:val="nil"/>
                                  <w:bottom w:val="dashed" w:sz="6" w:space="0" w:color="C5D4E1" w:themeColor="accent2" w:themeTint="99"/>
                                  <w:right w:val="nil"/>
                                </w:tcBorders>
                              </w:tcPr>
                              <w:p w14:paraId="0A4A41F5" w14:textId="77777777" w:rsidR="0077281A" w:rsidRDefault="0077281A">
                                <w:pPr>
                                  <w:pStyle w:val="Nessunaspaziatura"/>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5DD0FFD6" w14:textId="77777777" w:rsidR="0077281A" w:rsidRDefault="0077281A">
                                <w:pPr>
                                  <w:pStyle w:val="Nessunaspaziatura"/>
                                  <w:rPr>
                                    <w:sz w:val="16"/>
                                    <w:szCs w:val="16"/>
                                  </w:rPr>
                                </w:pPr>
                              </w:p>
                            </w:tc>
                          </w:tr>
                          <w:tr w:rsidR="0077281A" w14:paraId="62C8177A" w14:textId="77777777" w:rsidTr="001045A1">
                            <w:trPr>
                              <w:jc w:val="center"/>
                            </w:trPr>
                            <w:tc>
                              <w:tcPr>
                                <w:tcW w:w="360" w:type="dxa"/>
                                <w:tcBorders>
                                  <w:top w:val="dashed" w:sz="6" w:space="0" w:color="C5D4E1" w:themeColor="accent2" w:themeTint="99"/>
                                  <w:left w:val="nil"/>
                                  <w:bottom w:val="single" w:sz="6" w:space="0" w:color="AAB0C7" w:themeColor="accent1" w:themeTint="99"/>
                                  <w:right w:val="nil"/>
                                </w:tcBorders>
                              </w:tcPr>
                              <w:p w14:paraId="5D300A99" w14:textId="77777777" w:rsidR="0077281A" w:rsidRDefault="0077281A">
                                <w:pPr>
                                  <w:pStyle w:val="Nessunaspaziatura"/>
                                  <w:rPr>
                                    <w:sz w:val="16"/>
                                    <w:szCs w:val="16"/>
                                  </w:rPr>
                                </w:pPr>
                              </w:p>
                            </w:tc>
                            <w:tc>
                              <w:tcPr>
                                <w:tcW w:w="0" w:type="auto"/>
                                <w:tcBorders>
                                  <w:top w:val="dashed" w:sz="6" w:space="0" w:color="C5D4E1" w:themeColor="accent2" w:themeTint="99"/>
                                  <w:left w:val="nil"/>
                                  <w:bottom w:val="single" w:sz="6" w:space="0" w:color="AAB0C7" w:themeColor="accent1" w:themeTint="99"/>
                                  <w:right w:val="nil"/>
                                </w:tcBorders>
                              </w:tcPr>
                              <w:p w14:paraId="17138453" w14:textId="77777777" w:rsidR="0077281A" w:rsidRDefault="0077281A">
                                <w:pPr>
                                  <w:pStyle w:val="Nessunaspaziatura"/>
                                  <w:rPr>
                                    <w:sz w:val="16"/>
                                    <w:szCs w:val="16"/>
                                  </w:rPr>
                                </w:pPr>
                              </w:p>
                            </w:tc>
                          </w:tr>
                        </w:tbl>
                        <w:p w14:paraId="31398D6C" w14:textId="77777777" w:rsidR="0077281A" w:rsidRDefault="0077281A">
                          <w:pPr>
                            <w:pStyle w:val="Nessunaspaziatura"/>
                          </w:pPr>
                        </w:p>
                      </w:txbxContent>
                    </v:textbox>
                    <w10:wrap anchorx="margin" anchory="margin"/>
                  </v:rect>
                </w:pict>
              </mc:Fallback>
            </mc:AlternateContent>
          </w:r>
          <w:r>
            <w:br w:type="page"/>
          </w:r>
        </w:sdtContent>
      </w:sdt>
    </w:p>
    <w:p w14:paraId="69B26C44" w14:textId="55FCC556" w:rsidR="0077281A" w:rsidRDefault="005F4EAB">
      <w:pPr>
        <w:pStyle w:val="Titolo"/>
      </w:pPr>
      <w:sdt>
        <w:sdtPr>
          <w:alias w:val="Titolo"/>
          <w:tag w:val="Titolo"/>
          <w:id w:val="259239096"/>
          <w:placeholder>
            <w:docPart w:val="42DDCF89823B489E88547957D6C67C60"/>
          </w:placeholder>
          <w:dataBinding w:prefixMappings="xmlns:ns0='http://purl.org/dc/elements/1.1/' xmlns:ns1='http://schemas.openxmlformats.org/package/2006/metadata/core-properties' " w:xpath="/ns1:coreProperties[1]/ns0:title[1]" w:storeItemID="{6C3C8BC8-F283-45AE-878A-BAB7291924A1}"/>
          <w:text/>
        </w:sdtPr>
        <w:sdtEndPr/>
        <w:sdtContent>
          <w:r w:rsidR="001C0A9F">
            <w:t>EDILIZIA TRADIZIONALE O SOSTENIBILE?</w:t>
          </w:r>
        </w:sdtContent>
      </w:sdt>
    </w:p>
    <w:sdt>
      <w:sdtPr>
        <w:rPr>
          <w:color w:val="727CA3" w:themeColor="accent1"/>
        </w:rPr>
        <w:alias w:val="Sottotitolo"/>
        <w:tag w:val="Sottotitolo"/>
        <w:id w:val="206753112"/>
        <w:placeholder>
          <w:docPart w:val="418E118C35A54124837E93A157A93C05"/>
        </w:placeholder>
        <w:dataBinding w:prefixMappings="xmlns:ns0='http://purl.org/dc/elements/1.1/' xmlns:ns1='http://schemas.openxmlformats.org/package/2006/metadata/core-properties' " w:xpath="/ns1:coreProperties[1]/ns0:subject[1]" w:storeItemID="{6C3C8BC8-F283-45AE-878A-BAB7291924A1}"/>
        <w:text/>
      </w:sdtPr>
      <w:sdtEndPr/>
      <w:sdtContent>
        <w:p w14:paraId="7CF054B3" w14:textId="1DF13BCB" w:rsidR="0077281A" w:rsidRDefault="001C0A9F">
          <w:pPr>
            <w:pStyle w:val="Sottotitolo"/>
            <w:rPr>
              <w:color w:val="727CA3" w:themeColor="accent1"/>
            </w:rPr>
          </w:pPr>
          <w:r>
            <w:rPr>
              <w:color w:val="727CA3" w:themeColor="accent1"/>
            </w:rPr>
            <w:t>Vantaggi e svantaggi</w:t>
          </w:r>
        </w:p>
      </w:sdtContent>
    </w:sdt>
    <w:sdt>
      <w:sdtPr>
        <w:alias w:val="Digitare il corpo della relazione"/>
        <w:tag w:val="Digitare il corpo della relazione"/>
        <w:id w:val="259239177"/>
        <w:placeholder>
          <w:docPart w:val="E28BD275D890468694D5CD24E5B544A4"/>
        </w:placeholder>
        <w:temporary/>
        <w:showingPlcHdr/>
      </w:sdtPr>
      <w:sdtEndPr/>
      <w:sdtContent>
        <w:p w14:paraId="2AEE5BBA" w14:textId="77777777" w:rsidR="0077281A" w:rsidRDefault="005F4EAB">
          <w:r>
            <w:t xml:space="preserve">Le raccolte disponibili nella scheda Inserisci includono elementi coordinati con l'aspetto generale del documento. È possibile utilizzare queste raccolte per </w:t>
          </w:r>
          <w:r>
            <w:t>inserire tabelle, intestazioni, piè di pagina, elenchi, frontespizi e altri blocchi predefiniti per i documenti. Anche le immagini, i grafici o i diagrammi che vengono creati sono coordinati con l'aspetto del documento.</w:t>
          </w:r>
        </w:p>
        <w:p w14:paraId="1541BC6C" w14:textId="77777777" w:rsidR="0077281A" w:rsidRDefault="005F4EAB">
          <w:pPr>
            <w:pStyle w:val="Titolo1"/>
            <w:pBdr>
              <w:left w:val="single" w:sz="6" w:space="3" w:color="9FB8CD" w:themeColor="accent2"/>
            </w:pBdr>
          </w:pPr>
          <w:r>
            <w:t>Titolo 1</w:t>
          </w:r>
        </w:p>
        <w:p w14:paraId="15E64A83" w14:textId="77777777" w:rsidR="0077281A" w:rsidRDefault="005F4EAB">
          <w:r>
            <w:t>È possibile modificare rapi</w:t>
          </w:r>
          <w:r>
            <w:t>damente la formattazione del testo selezionato nel documento scegliendo uno stile veloce dalla raccolta stili veloci disponibile nella scheda Home. È anche possibile formattare direttamente il testo usando gli altri controlli della scheda Home. Per la magg</w:t>
          </w:r>
          <w:r>
            <w:t>ior parte dei controlli è possibile scegliere di usare l'aspetto del tema corrente oppure un formato specificato direttamente dall'utente.</w:t>
          </w:r>
        </w:p>
        <w:p w14:paraId="3EC53DCF" w14:textId="77777777" w:rsidR="0077281A" w:rsidRDefault="005F4EAB">
          <w:pPr>
            <w:pStyle w:val="Titolo2"/>
          </w:pPr>
          <w:r>
            <w:t>Titolo 2</w:t>
          </w:r>
        </w:p>
        <w:p w14:paraId="2FE10D36" w14:textId="77777777" w:rsidR="0077281A" w:rsidRDefault="005F4EAB">
          <w:r>
            <w:t>Per cambiare l'aspetto generale del documento, scegliere un nuovo tema nella scheda Layout di pagina. Per mo</w:t>
          </w:r>
          <w:r>
            <w:t>dificare gli stili disponibili nella raccolta stili veloci, utilizzare il comando Cambia stili. Sia per la raccolta temi che per la raccolta stili veloci sono disponibili comandi di ripristino, grazie ai quali è possibile sempre ripristinare l'aspetto orig</w:t>
          </w:r>
          <w:r>
            <w:t>inale previsto dal modello corrente.</w:t>
          </w:r>
        </w:p>
        <w:p w14:paraId="67C49061" w14:textId="77777777" w:rsidR="0077281A" w:rsidRDefault="005F4EAB">
          <w:pPr>
            <w:pStyle w:val="Titolo3"/>
          </w:pPr>
          <w:r>
            <w:t>Titolo 3</w:t>
          </w:r>
        </w:p>
        <w:p w14:paraId="7AE3C92E" w14:textId="77777777" w:rsidR="0077281A" w:rsidRDefault="005F4EAB">
          <w:r>
            <w:t>Le raccolte disponibili nella scheda Inserisci includono elementi coordinati con l'aspetto generale del documento. È possibile utilizzare queste raccolte per inserire tabelle, intestazioni, piè di pagina, elenc</w:t>
          </w:r>
          <w:r>
            <w:t xml:space="preserve">hi, frontespizi e altri blocchi </w:t>
          </w:r>
          <w:r>
            <w:t>predefiniti per i documenti. Anche le immagini, i grafici o i diagrammi che vengono creati sono coordinati con l'aspetto del documento.</w:t>
          </w:r>
        </w:p>
        <w:p w14:paraId="0FA9D1CA" w14:textId="77777777" w:rsidR="0077281A" w:rsidRDefault="005F4EAB">
          <w:r>
            <w:t xml:space="preserve">È possibile modificare rapidamente la formattazione del testo selezionato nel documento </w:t>
          </w:r>
          <w:r>
            <w:t>scegliendo uno stile veloce dalla raccolta stili veloci disponibile nella scheda Home. È anche possibile formattare direttamente il testo usando gli altri controlli della scheda Home. Per la maggior parte dei controlli è possibile scegliere di usare l'aspe</w:t>
          </w:r>
          <w:r>
            <w:t>tto del tema corrente oppure un formato specificato direttamente dall'utente.</w:t>
          </w:r>
        </w:p>
        <w:p w14:paraId="00E1F167" w14:textId="77777777" w:rsidR="0077281A" w:rsidRDefault="005F4EAB">
          <w:pPr>
            <w:pStyle w:val="Didascalia"/>
            <w:keepNext/>
          </w:pPr>
          <w:r>
            <w:t>Figura: didascalia</w:t>
          </w:r>
          <w:r>
            <w:fldChar w:fldCharType="begin"/>
          </w:r>
          <w:r>
            <w:instrText xml:space="preserve"> SEQ Figure \* ARABIC </w:instrText>
          </w:r>
          <w:r>
            <w:fldChar w:fldCharType="separate"/>
          </w:r>
          <w:r>
            <w:t>1</w:t>
          </w:r>
          <w:r>
            <w:fldChar w:fldCharType="end"/>
          </w:r>
        </w:p>
        <w:p w14:paraId="76F6A6AD" w14:textId="77777777" w:rsidR="0077281A" w:rsidRDefault="005F4EAB">
          <w:r>
            <w:rPr>
              <w:noProof/>
            </w:rPr>
            <w:drawing>
              <wp:inline distT="0" distB="0" distL="0" distR="0" wp14:anchorId="7FE7CBD5" wp14:editId="7A83A914">
                <wp:extent cx="1600200" cy="1600200"/>
                <wp:effectExtent l="19050" t="0" r="0" b="1219200"/>
                <wp:docPr id="2" name="MPj03900680000[1].jpg" descr="Ingranaggi con riflesso" title="Segnaposto 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j03900680000[1].jpg"/>
                        <pic:cNvPicPr/>
                      </pic:nvPicPr>
                      <pic:blipFill>
                        <a:blip r:embed="rId9"/>
                        <a:stretch>
                          <a:fillRect/>
                        </a:stretch>
                      </pic:blipFill>
                      <pic:spPr>
                        <a:xfrm>
                          <a:off x="0" y="0"/>
                          <a:ext cx="1600200" cy="1600200"/>
                        </a:xfrm>
                        <a:prstGeom prst="rect">
                          <a:avLst/>
                        </a:prstGeom>
                        <a:effectLst>
                          <a:reflection blurRad="12700" stA="50000" endPos="75000" dist="12700" dir="5400000" sy="-100000" algn="bl" rotWithShape="0"/>
                        </a:effectLst>
                      </pic:spPr>
                    </pic:pic>
                  </a:graphicData>
                </a:graphic>
              </wp:inline>
            </w:drawing>
          </w:r>
        </w:p>
        <w:p w14:paraId="6F6525C5" w14:textId="77777777" w:rsidR="0077281A" w:rsidRDefault="005F4EAB">
          <w:r>
            <w:t>Per cambiare l'aspetto generale del documento, scegliere un nuovo tema nella scheda Layout di pagina. Per modificare gli stili disp</w:t>
          </w:r>
          <w:r>
            <w:t>onibili nella raccolta stili veloci, utilizzare il comando Cambia stili. Sia per la raccolta temi che per la raccolta stili veloci sono disponibili comandi di ripristino, grazie ai quali è possibile sempre ripristinare l'aspetto originale previsto dal mode</w:t>
          </w:r>
          <w:r>
            <w:t>llo corrente.</w:t>
          </w:r>
        </w:p>
      </w:sdtContent>
    </w:sdt>
    <w:p w14:paraId="1666E3BD" w14:textId="77777777" w:rsidR="0077281A" w:rsidRDefault="0077281A"/>
    <w:sectPr w:rsidR="0077281A">
      <w:headerReference w:type="even" r:id="rId10"/>
      <w:headerReference w:type="default" r:id="rId11"/>
      <w:footerReference w:type="even" r:id="rId12"/>
      <w:footerReference w:type="default" r:id="rId13"/>
      <w:pgSz w:w="11907" w:h="16839" w:code="1"/>
      <w:pgMar w:top="1418" w:right="1418" w:bottom="1418" w:left="1418" w:header="709" w:footer="709" w:gutter="0"/>
      <w:pgNumType w:start="0"/>
      <w:cols w:num="2"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043381" w14:textId="77777777" w:rsidR="005F4EAB" w:rsidRDefault="005F4EAB">
      <w:pPr>
        <w:spacing w:after="0" w:line="240" w:lineRule="auto"/>
      </w:pPr>
      <w:r>
        <w:separator/>
      </w:r>
    </w:p>
  </w:endnote>
  <w:endnote w:type="continuationSeparator" w:id="0">
    <w:p w14:paraId="380D49AE" w14:textId="77777777" w:rsidR="005F4EAB" w:rsidRDefault="005F4E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A2B23" w14:textId="77777777" w:rsidR="0077281A" w:rsidRDefault="005F4EAB">
    <w:pPr>
      <w:pStyle w:val="Pidipaginasinistro"/>
    </w:pPr>
    <w:r>
      <w:rPr>
        <w:color w:val="CEDBE6" w:themeColor="accent2" w:themeTint="80"/>
      </w:rPr>
      <w:sym w:font="Wingdings 3" w:char="F07D"/>
    </w:r>
    <w:r>
      <w:t xml:space="preserve"> Pag. </w:t>
    </w:r>
    <w:r>
      <w:fldChar w:fldCharType="begin"/>
    </w:r>
    <w:r>
      <w:instrText>PAGE  \* Arabic  \* MERGEFORMAT</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03C25" w14:textId="77777777" w:rsidR="0077281A" w:rsidRDefault="005F4EAB">
    <w:pPr>
      <w:pStyle w:val="Pidipaginadestro"/>
    </w:pPr>
    <w:r>
      <w:rPr>
        <w:color w:val="CEDBE6" w:themeColor="accent2" w:themeTint="80"/>
      </w:rPr>
      <w:sym w:font="Wingdings 3" w:char="F07D"/>
    </w:r>
    <w:r>
      <w:t xml:space="preserve"> Pag. </w:t>
    </w:r>
    <w:r>
      <w:fldChar w:fldCharType="begin"/>
    </w:r>
    <w:r>
      <w:instrText>PAGE  \* Arabic  \* MERGEFORMAT</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63B074" w14:textId="77777777" w:rsidR="005F4EAB" w:rsidRDefault="005F4EAB">
      <w:pPr>
        <w:spacing w:after="0" w:line="240" w:lineRule="auto"/>
      </w:pPr>
      <w:r>
        <w:separator/>
      </w:r>
    </w:p>
  </w:footnote>
  <w:footnote w:type="continuationSeparator" w:id="0">
    <w:p w14:paraId="78B549EA" w14:textId="77777777" w:rsidR="005F4EAB" w:rsidRDefault="005F4E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D6F1B" w14:textId="60E9729A" w:rsidR="0077281A" w:rsidRDefault="005F4EAB">
    <w:pPr>
      <w:pStyle w:val="Intestazionesinistra"/>
      <w:jc w:val="right"/>
    </w:pPr>
    <w:r>
      <w:rPr>
        <w:color w:val="CEDBE6" w:themeColor="accent2" w:themeTint="80"/>
      </w:rPr>
      <w:sym w:font="Wingdings 3" w:char="F07D"/>
    </w:r>
    <w:r>
      <w:t xml:space="preserve"> </w:t>
    </w:r>
    <w:sdt>
      <w:sdtPr>
        <w:alias w:val="Titolo"/>
        <w:id w:val="168006723"/>
        <w:placeholder/>
        <w:dataBinding w:prefixMappings="xmlns:ns0='http://schemas.openxmlformats.org/package/2006/metadata/core-properties' xmlns:ns1='http://purl.org/dc/elements/1.1/'" w:xpath="/ns0:coreProperties[1]/ns1:title[1]" w:storeItemID="{6C3C8BC8-F283-45AE-878A-BAB7291924A1}"/>
        <w:text/>
      </w:sdtPr>
      <w:sdtEndPr/>
      <w:sdtContent>
        <w:r w:rsidR="001C0A9F">
          <w:t>EDILIZIA TRADIZIONALE O SOSTENIBILE?</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98316" w14:textId="4D1C51B2" w:rsidR="0077281A" w:rsidRDefault="005F4EAB">
    <w:pPr>
      <w:pStyle w:val="Intestazionedestra"/>
      <w:jc w:val="left"/>
    </w:pPr>
    <w:r>
      <w:rPr>
        <w:color w:val="CEDBE6" w:themeColor="accent2" w:themeTint="80"/>
      </w:rPr>
      <w:sym w:font="Wingdings 3" w:char="F07D"/>
    </w:r>
    <w:r>
      <w:t xml:space="preserve"> </w:t>
    </w:r>
    <w:sdt>
      <w:sdtPr>
        <w:alias w:val="Titolo"/>
        <w:id w:val="-1280636935"/>
        <w:placeholder/>
        <w:dataBinding w:prefixMappings="xmlns:ns0='http://schemas.openxmlformats.org/package/2006/metadata/core-properties' xmlns:ns1='http://purl.org/dc/elements/1.1/'" w:xpath="/ns0:coreProperties[1]/ns1:title[1]" w:storeItemID="{6C3C8BC8-F283-45AE-878A-BAB7291924A1}"/>
        <w:text/>
      </w:sdtPr>
      <w:sdtEndPr/>
      <w:sdtContent>
        <w:r w:rsidR="001C0A9F">
          <w:t>EDILIZIA TRADIZIONALE O SOSTENIBILE?</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3F0C434A"/>
    <w:lvl w:ilvl="0">
      <w:start w:val="1"/>
      <w:numFmt w:val="bullet"/>
      <w:pStyle w:val="Puntoelenco5"/>
      <w:lvlText w:val=""/>
      <w:lvlJc w:val="left"/>
      <w:pPr>
        <w:ind w:left="1800" w:hanging="360"/>
      </w:pPr>
      <w:rPr>
        <w:rFonts w:ascii="Symbol" w:hAnsi="Symbol" w:hint="default"/>
        <w:color w:val="9FB8CD" w:themeColor="accent2"/>
      </w:rPr>
    </w:lvl>
  </w:abstractNum>
  <w:abstractNum w:abstractNumId="1" w15:restartNumberingAfterBreak="0">
    <w:nsid w:val="FFFFFF81"/>
    <w:multiLevelType w:val="singleLevel"/>
    <w:tmpl w:val="78B8BCEC"/>
    <w:lvl w:ilvl="0">
      <w:start w:val="1"/>
      <w:numFmt w:val="bullet"/>
      <w:pStyle w:val="Puntoelenco4"/>
      <w:lvlText w:val=""/>
      <w:lvlJc w:val="left"/>
      <w:pPr>
        <w:ind w:left="1440" w:hanging="360"/>
      </w:pPr>
      <w:rPr>
        <w:rFonts w:ascii="Symbol" w:hAnsi="Symbol" w:hint="default"/>
        <w:outline w:val="0"/>
        <w:emboss w:val="0"/>
        <w:imprint w:val="0"/>
        <w:color w:val="628BAD" w:themeColor="accent2" w:themeShade="BF"/>
      </w:rPr>
    </w:lvl>
  </w:abstractNum>
  <w:abstractNum w:abstractNumId="2" w15:restartNumberingAfterBreak="0">
    <w:nsid w:val="FFFFFF82"/>
    <w:multiLevelType w:val="singleLevel"/>
    <w:tmpl w:val="3D9E3420"/>
    <w:lvl w:ilvl="0">
      <w:start w:val="1"/>
      <w:numFmt w:val="bullet"/>
      <w:pStyle w:val="Puntoelenco3"/>
      <w:lvlText w:val=""/>
      <w:lvlJc w:val="left"/>
      <w:pPr>
        <w:ind w:left="1080" w:hanging="360"/>
      </w:pPr>
      <w:rPr>
        <w:rFonts w:ascii="Wingdings 3" w:hAnsi="Wingdings 3" w:hint="default"/>
        <w:color w:val="808080" w:themeColor="background1" w:themeShade="80"/>
      </w:rPr>
    </w:lvl>
  </w:abstractNum>
  <w:abstractNum w:abstractNumId="3" w15:restartNumberingAfterBreak="0">
    <w:nsid w:val="FFFFFF83"/>
    <w:multiLevelType w:val="singleLevel"/>
    <w:tmpl w:val="5B846FA6"/>
    <w:lvl w:ilvl="0">
      <w:start w:val="1"/>
      <w:numFmt w:val="bullet"/>
      <w:pStyle w:val="Puntoelenco2"/>
      <w:lvlText w:val=""/>
      <w:lvlJc w:val="left"/>
      <w:pPr>
        <w:ind w:left="720" w:hanging="360"/>
      </w:pPr>
      <w:rPr>
        <w:rFonts w:ascii="Wingdings 3" w:hAnsi="Wingdings 3" w:hint="default"/>
        <w:color w:val="9FB8CD" w:themeColor="accent2"/>
      </w:rPr>
    </w:lvl>
  </w:abstractNum>
  <w:abstractNum w:abstractNumId="4" w15:restartNumberingAfterBreak="0">
    <w:nsid w:val="FFFFFF89"/>
    <w:multiLevelType w:val="singleLevel"/>
    <w:tmpl w:val="4C7CAEF2"/>
    <w:lvl w:ilvl="0">
      <w:start w:val="1"/>
      <w:numFmt w:val="bullet"/>
      <w:pStyle w:val="Puntoelenco"/>
      <w:lvlText w:val=""/>
      <w:lvlJc w:val="left"/>
      <w:pPr>
        <w:ind w:left="360" w:hanging="360"/>
      </w:pPr>
      <w:rPr>
        <w:rFonts w:ascii="Wingdings 3" w:hAnsi="Wingdings 3" w:hint="default"/>
        <w:caps w:val="0"/>
        <w:strike w:val="0"/>
        <w:dstrike w:val="0"/>
        <w:outline w:val="0"/>
        <w:shadow w:val="0"/>
        <w:emboss w:val="0"/>
        <w:imprint w:val="0"/>
        <w:vanish w:val="0"/>
        <w:color w:val="628BAD" w:themeColor="accent2" w:themeShade="BF"/>
        <w:vertAlign w:val="baseline"/>
      </w:rPr>
    </w:lvl>
  </w:abstractNum>
  <w:abstractNum w:abstractNumId="5" w15:restartNumberingAfterBreak="0">
    <w:nsid w:val="382A6DF6"/>
    <w:multiLevelType w:val="hybridMultilevel"/>
    <w:tmpl w:val="945AA81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4"/>
  </w:num>
  <w:num w:numId="2">
    <w:abstractNumId w:val="4"/>
  </w:num>
  <w:num w:numId="3">
    <w:abstractNumId w:val="3"/>
  </w:num>
  <w:num w:numId="4">
    <w:abstractNumId w:val="3"/>
  </w:num>
  <w:num w:numId="5">
    <w:abstractNumId w:val="2"/>
  </w:num>
  <w:num w:numId="6">
    <w:abstractNumId w:val="2"/>
  </w:num>
  <w:num w:numId="7">
    <w:abstractNumId w:val="1"/>
  </w:num>
  <w:num w:numId="8">
    <w:abstractNumId w:val="1"/>
  </w:num>
  <w:num w:numId="9">
    <w:abstractNumId w:val="0"/>
  </w:num>
  <w:num w:numId="10">
    <w:abstractNumId w:val="0"/>
  </w:num>
  <w:num w:numId="11">
    <w:abstractNumId w:val="4"/>
  </w:num>
  <w:num w:numId="12">
    <w:abstractNumId w:val="3"/>
  </w:num>
  <w:num w:numId="13">
    <w:abstractNumId w:val="2"/>
  </w:num>
  <w:num w:numId="14">
    <w:abstractNumId w:val="1"/>
  </w:num>
  <w:num w:numId="15">
    <w:abstractNumId w:val="0"/>
  </w:num>
  <w:num w:numId="16">
    <w:abstractNumId w:val="4"/>
  </w:num>
  <w:num w:numId="17">
    <w:abstractNumId w:val="3"/>
  </w:num>
  <w:num w:numId="18">
    <w:abstractNumId w:val="2"/>
  </w:num>
  <w:num w:numId="19">
    <w:abstractNumId w:val="1"/>
  </w:num>
  <w:num w:numId="20">
    <w:abstractNumId w:val="0"/>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attachedTemplate r:id="rId1"/>
  <w:defaultTabStop w:val="709"/>
  <w:hyphenationZone w:val="280"/>
  <w:evenAndOddHeaders/>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A9F"/>
    <w:rsid w:val="001045A1"/>
    <w:rsid w:val="001C0A9F"/>
    <w:rsid w:val="00254889"/>
    <w:rsid w:val="005F4EAB"/>
    <w:rsid w:val="0077281A"/>
  </w:rsids>
  <m:mathPr>
    <m:mathFont m:val="Cambria Math"/>
    <m:brkBin m:val="before"/>
    <m:brkBinSub m:val="--"/>
    <m:smallFrac m:val="0"/>
    <m:dispDef/>
    <m:lMargin m:val="0"/>
    <m:rMargin m:val="0"/>
    <m:defJc m:val="centerGroup"/>
    <m:wrapIndent m:val="1440"/>
    <m:intLim m:val="undOvr"/>
    <m:naryLim m:val="subSup"/>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58B3F"/>
  <w15:docId w15:val="{E089ED66-D84E-4C1D-880A-2A46B26DE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it-I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color w:val="000000" w:themeColor="text1"/>
      <w:sz w:val="20"/>
      <w:szCs w:val="20"/>
    </w:rPr>
  </w:style>
  <w:style w:type="paragraph" w:styleId="Titolo1">
    <w:name w:val="heading 1"/>
    <w:basedOn w:val="Normale"/>
    <w:next w:val="Normale"/>
    <w:link w:val="Titolo1Carattere"/>
    <w:uiPriority w:val="9"/>
    <w:qFormat/>
    <w:pPr>
      <w:pBdr>
        <w:top w:val="single" w:sz="6" w:space="1" w:color="9FB8CD" w:themeColor="accent2"/>
        <w:left w:val="single" w:sz="6" w:space="1" w:color="9FB8CD" w:themeColor="accent2"/>
        <w:bottom w:val="single" w:sz="6" w:space="1" w:color="9FB8CD" w:themeColor="accent2"/>
        <w:right w:val="single" w:sz="6" w:space="1" w:color="9FB8CD" w:themeColor="accent2"/>
      </w:pBdr>
      <w:shd w:val="clear" w:color="auto" w:fill="9FB8CD" w:themeFill="accent2"/>
      <w:spacing w:before="300" w:after="40"/>
      <w:outlineLvl w:val="0"/>
    </w:pPr>
    <w:rPr>
      <w:rFonts w:asciiTheme="majorHAnsi" w:hAnsiTheme="majorHAnsi"/>
      <w:color w:val="FFFFFF" w:themeColor="background1"/>
      <w:spacing w:val="5"/>
      <w:szCs w:val="32"/>
    </w:rPr>
  </w:style>
  <w:style w:type="paragraph" w:styleId="Titolo2">
    <w:name w:val="heading 2"/>
    <w:basedOn w:val="Normale"/>
    <w:next w:val="Normale"/>
    <w:link w:val="Titolo2Carattere"/>
    <w:uiPriority w:val="9"/>
    <w:qFormat/>
    <w:pPr>
      <w:pBdr>
        <w:top w:val="single" w:sz="6" w:space="1" w:color="9FB8CD" w:themeColor="accent2"/>
        <w:left w:val="single" w:sz="48" w:space="1" w:color="9FB8CD" w:themeColor="accent2"/>
        <w:bottom w:val="single" w:sz="6" w:space="1" w:color="9FB8CD" w:themeColor="accent2"/>
        <w:right w:val="single" w:sz="6" w:space="1" w:color="9FB8CD" w:themeColor="accent2"/>
      </w:pBdr>
      <w:spacing w:before="240" w:after="80"/>
      <w:ind w:left="144"/>
      <w:outlineLvl w:val="1"/>
    </w:pPr>
    <w:rPr>
      <w:rFonts w:asciiTheme="majorHAnsi" w:hAnsiTheme="majorHAnsi"/>
      <w:color w:val="628BAD" w:themeColor="accent2" w:themeShade="BF"/>
      <w:spacing w:val="5"/>
      <w:szCs w:val="28"/>
    </w:rPr>
  </w:style>
  <w:style w:type="paragraph" w:styleId="Titolo3">
    <w:name w:val="heading 3"/>
    <w:basedOn w:val="Normale"/>
    <w:next w:val="Normale"/>
    <w:link w:val="Titolo3Carattere"/>
    <w:uiPriority w:val="9"/>
    <w:unhideWhenUsed/>
    <w:qFormat/>
    <w:pPr>
      <w:pBdr>
        <w:top w:val="single" w:sz="6" w:space="1" w:color="A6A6A6" w:themeColor="background1" w:themeShade="A6"/>
        <w:left w:val="single" w:sz="48" w:space="1" w:color="A6A6A6" w:themeColor="background1" w:themeShade="A6"/>
        <w:bottom w:val="single" w:sz="6" w:space="1" w:color="A6A6A6" w:themeColor="background1" w:themeShade="A6"/>
        <w:right w:val="single" w:sz="6" w:space="1" w:color="A6A6A6" w:themeColor="background1" w:themeShade="A6"/>
      </w:pBdr>
      <w:spacing w:before="200" w:after="80"/>
      <w:ind w:left="144"/>
      <w:outlineLvl w:val="2"/>
    </w:pPr>
    <w:rPr>
      <w:rFonts w:asciiTheme="majorHAnsi" w:hAnsiTheme="majorHAnsi"/>
      <w:color w:val="595959" w:themeColor="text1" w:themeTint="A6"/>
      <w:spacing w:val="5"/>
      <w:szCs w:val="24"/>
    </w:rPr>
  </w:style>
  <w:style w:type="paragraph" w:styleId="Titolo4">
    <w:name w:val="heading 4"/>
    <w:basedOn w:val="Normale"/>
    <w:next w:val="Normale"/>
    <w:link w:val="Titolo4Carattere"/>
    <w:uiPriority w:val="9"/>
    <w:semiHidden/>
    <w:unhideWhenUsed/>
    <w:qFormat/>
    <w:pPr>
      <w:pBdr>
        <w:bottom w:val="single" w:sz="6" w:space="1" w:color="A6A6A6" w:themeColor="background1" w:themeShade="A6"/>
      </w:pBdr>
      <w:spacing w:before="200" w:after="80"/>
      <w:outlineLvl w:val="3"/>
    </w:pPr>
    <w:rPr>
      <w:rFonts w:asciiTheme="majorHAnsi" w:hAnsiTheme="majorHAnsi"/>
      <w:color w:val="595959" w:themeColor="text1" w:themeTint="A6"/>
      <w:szCs w:val="22"/>
    </w:rPr>
  </w:style>
  <w:style w:type="paragraph" w:styleId="Titolo5">
    <w:name w:val="heading 5"/>
    <w:basedOn w:val="Normale"/>
    <w:next w:val="Normale"/>
    <w:link w:val="Titolo5Carattere"/>
    <w:uiPriority w:val="9"/>
    <w:semiHidden/>
    <w:unhideWhenUsed/>
    <w:qFormat/>
    <w:pPr>
      <w:pBdr>
        <w:bottom w:val="dashed" w:sz="4" w:space="1" w:color="A6A6A6" w:themeColor="background1" w:themeShade="A6"/>
      </w:pBdr>
      <w:spacing w:before="200" w:after="80"/>
      <w:outlineLvl w:val="4"/>
    </w:pPr>
    <w:rPr>
      <w:rFonts w:asciiTheme="majorHAnsi" w:hAnsiTheme="majorHAnsi"/>
      <w:color w:val="404040" w:themeColor="text1" w:themeTint="BF"/>
      <w:szCs w:val="26"/>
    </w:rPr>
  </w:style>
  <w:style w:type="paragraph" w:styleId="Titolo6">
    <w:name w:val="heading 6"/>
    <w:basedOn w:val="Normale"/>
    <w:next w:val="Normale"/>
    <w:link w:val="Titolo6Carattere"/>
    <w:uiPriority w:val="9"/>
    <w:semiHidden/>
    <w:unhideWhenUsed/>
    <w:qFormat/>
    <w:pPr>
      <w:spacing w:before="200" w:after="80"/>
      <w:outlineLvl w:val="5"/>
    </w:pPr>
    <w:rPr>
      <w:rFonts w:asciiTheme="majorHAnsi" w:hAnsiTheme="majorHAnsi"/>
      <w:b/>
      <w:color w:val="7F7F7F" w:themeColor="background1" w:themeShade="7F"/>
      <w:sz w:val="18"/>
    </w:rPr>
  </w:style>
  <w:style w:type="paragraph" w:styleId="Titolo7">
    <w:name w:val="heading 7"/>
    <w:basedOn w:val="Normale"/>
    <w:next w:val="Normale"/>
    <w:link w:val="Titolo7Carattere"/>
    <w:uiPriority w:val="9"/>
    <w:semiHidden/>
    <w:unhideWhenUsed/>
    <w:qFormat/>
    <w:pPr>
      <w:spacing w:before="200" w:after="80"/>
      <w:outlineLvl w:val="6"/>
    </w:pPr>
    <w:rPr>
      <w:rFonts w:asciiTheme="majorHAnsi" w:hAnsiTheme="majorHAnsi"/>
      <w:b/>
      <w:i/>
      <w:color w:val="808080" w:themeColor="background1" w:themeShade="80"/>
      <w:sz w:val="18"/>
    </w:rPr>
  </w:style>
  <w:style w:type="paragraph" w:styleId="Titolo8">
    <w:name w:val="heading 8"/>
    <w:basedOn w:val="Normale"/>
    <w:next w:val="Normale"/>
    <w:link w:val="Titolo8Carattere"/>
    <w:uiPriority w:val="9"/>
    <w:semiHidden/>
    <w:unhideWhenUsed/>
    <w:qFormat/>
    <w:pPr>
      <w:spacing w:before="200" w:after="80"/>
      <w:outlineLvl w:val="7"/>
    </w:pPr>
    <w:rPr>
      <w:rFonts w:asciiTheme="majorHAnsi" w:hAnsiTheme="majorHAnsi"/>
      <w:color w:val="9FB8CD" w:themeColor="accent2"/>
      <w:sz w:val="18"/>
    </w:rPr>
  </w:style>
  <w:style w:type="paragraph" w:styleId="Titolo9">
    <w:name w:val="heading 9"/>
    <w:basedOn w:val="Normale"/>
    <w:next w:val="Normale"/>
    <w:link w:val="Titolo9Carattere"/>
    <w:uiPriority w:val="9"/>
    <w:semiHidden/>
    <w:unhideWhenUsed/>
    <w:qFormat/>
    <w:pPr>
      <w:spacing w:before="200" w:after="80"/>
      <w:outlineLvl w:val="8"/>
    </w:pPr>
    <w:rPr>
      <w:rFonts w:asciiTheme="majorHAnsi" w:hAnsiTheme="majorHAnsi"/>
      <w:i/>
      <w:color w:val="9FB8CD" w:themeColor="accent2"/>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Pr>
      <w:rFonts w:asciiTheme="majorHAnsi" w:hAnsiTheme="majorHAnsi"/>
      <w:color w:val="FFFFFF" w:themeColor="background1"/>
      <w:spacing w:val="5"/>
      <w:sz w:val="20"/>
      <w:szCs w:val="20"/>
      <w:shd w:val="clear" w:color="auto" w:fill="9FB8CD" w:themeFill="accent2"/>
    </w:rPr>
  </w:style>
  <w:style w:type="character" w:customStyle="1" w:styleId="Titolo2Carattere">
    <w:name w:val="Titolo 2 Carattere"/>
    <w:basedOn w:val="Carpredefinitoparagrafo"/>
    <w:link w:val="Titolo2"/>
    <w:uiPriority w:val="9"/>
    <w:rPr>
      <w:rFonts w:asciiTheme="majorHAnsi" w:hAnsiTheme="majorHAnsi"/>
      <w:color w:val="628BAD" w:themeColor="accent2" w:themeShade="BF"/>
      <w:spacing w:val="5"/>
      <w:sz w:val="20"/>
      <w:szCs w:val="20"/>
    </w:rPr>
  </w:style>
  <w:style w:type="character" w:customStyle="1" w:styleId="Titolo3Carattere">
    <w:name w:val="Titolo 3 Carattere"/>
    <w:basedOn w:val="Carpredefinitoparagrafo"/>
    <w:link w:val="Titolo3"/>
    <w:uiPriority w:val="9"/>
    <w:rPr>
      <w:rFonts w:asciiTheme="majorHAnsi" w:hAnsiTheme="majorHAnsi"/>
      <w:color w:val="595959" w:themeColor="text1" w:themeTint="A6"/>
      <w:spacing w:val="5"/>
      <w:sz w:val="20"/>
      <w:szCs w:val="20"/>
    </w:rPr>
  </w:style>
  <w:style w:type="paragraph" w:styleId="Titolo">
    <w:name w:val="Title"/>
    <w:basedOn w:val="Normale"/>
    <w:link w:val="TitoloCarattere"/>
    <w:uiPriority w:val="10"/>
    <w:qFormat/>
    <w:pPr>
      <w:spacing w:line="240" w:lineRule="auto"/>
    </w:pPr>
    <w:rPr>
      <w:rFonts w:asciiTheme="majorHAnsi" w:hAnsiTheme="majorHAnsi"/>
      <w:color w:val="9FB8CD" w:themeColor="accent2"/>
      <w:sz w:val="52"/>
      <w:szCs w:val="52"/>
    </w:rPr>
  </w:style>
  <w:style w:type="character" w:customStyle="1" w:styleId="TitoloCarattere">
    <w:name w:val="Titolo Carattere"/>
    <w:basedOn w:val="Carpredefinitoparagrafo"/>
    <w:link w:val="Titolo"/>
    <w:uiPriority w:val="10"/>
    <w:rPr>
      <w:rFonts w:asciiTheme="majorHAnsi" w:hAnsiTheme="majorHAnsi"/>
      <w:color w:val="9FB8CD" w:themeColor="accent2"/>
      <w:sz w:val="52"/>
      <w:szCs w:val="52"/>
    </w:rPr>
  </w:style>
  <w:style w:type="paragraph" w:styleId="Sottotitolo">
    <w:name w:val="Subtitle"/>
    <w:basedOn w:val="Normale"/>
    <w:link w:val="SottotitoloCarattere"/>
    <w:uiPriority w:val="11"/>
    <w:qFormat/>
    <w:pPr>
      <w:spacing w:after="720" w:line="240" w:lineRule="auto"/>
    </w:pPr>
    <w:rPr>
      <w:rFonts w:asciiTheme="majorHAnsi" w:hAnsiTheme="majorHAnsi"/>
      <w:color w:val="9FB8CD" w:themeColor="accent2"/>
      <w:sz w:val="24"/>
      <w:szCs w:val="24"/>
    </w:rPr>
  </w:style>
  <w:style w:type="character" w:customStyle="1" w:styleId="SottotitoloCarattere">
    <w:name w:val="Sottotitolo Carattere"/>
    <w:basedOn w:val="Carpredefinitoparagrafo"/>
    <w:link w:val="Sottotitolo"/>
    <w:uiPriority w:val="11"/>
    <w:rPr>
      <w:rFonts w:asciiTheme="majorHAnsi" w:hAnsiTheme="majorHAnsi" w:cstheme="minorBidi"/>
      <w:color w:val="9FB8CD" w:themeColor="accent2"/>
      <w:sz w:val="24"/>
      <w:szCs w:val="24"/>
    </w:rPr>
  </w:style>
  <w:style w:type="paragraph" w:styleId="Didascalia">
    <w:name w:val="caption"/>
    <w:basedOn w:val="Normale"/>
    <w:next w:val="Normale"/>
    <w:uiPriority w:val="35"/>
    <w:unhideWhenUsed/>
    <w:pPr>
      <w:spacing w:after="0" w:line="240" w:lineRule="auto"/>
    </w:pPr>
    <w:rPr>
      <w:bCs/>
      <w:color w:val="9FB8CD" w:themeColor="accent2"/>
      <w:sz w:val="16"/>
      <w:szCs w:val="16"/>
    </w:rPr>
  </w:style>
  <w:style w:type="paragraph" w:styleId="Nessunaspaziatura">
    <w:name w:val="No Spacing"/>
    <w:basedOn w:val="Normale"/>
    <w:uiPriority w:val="99"/>
    <w:qFormat/>
    <w:pPr>
      <w:spacing w:after="0" w:line="240" w:lineRule="auto"/>
    </w:pPr>
  </w:style>
  <w:style w:type="paragraph" w:styleId="Testofumetto">
    <w:name w:val="Balloon Text"/>
    <w:basedOn w:val="Normale"/>
    <w:link w:val="TestofumettoCarattere"/>
    <w:uiPriority w:val="99"/>
    <w:semiHidden/>
    <w:unhideWhenUsed/>
    <w:rPr>
      <w:rFonts w:ascii="Tahoma" w:hAnsi="Tahoma" w:cs="Tahoma"/>
      <w:sz w:val="16"/>
      <w:szCs w:val="16"/>
    </w:rPr>
  </w:style>
  <w:style w:type="character" w:customStyle="1" w:styleId="TestofumettoCarattere">
    <w:name w:val="Testo fumetto Carattere"/>
    <w:basedOn w:val="Carpredefinitoparagrafo"/>
    <w:link w:val="Testofumetto"/>
    <w:uiPriority w:val="99"/>
    <w:semiHidden/>
    <w:rPr>
      <w:rFonts w:ascii="Tahoma" w:hAnsi="Tahoma" w:cs="Tahoma"/>
      <w:color w:val="000000" w:themeColor="text1"/>
      <w:sz w:val="16"/>
      <w:szCs w:val="16"/>
    </w:rPr>
  </w:style>
  <w:style w:type="character" w:styleId="Titolodellibro">
    <w:name w:val="Book Title"/>
    <w:basedOn w:val="Carpredefinitoparagrafo"/>
    <w:uiPriority w:val="33"/>
    <w:qFormat/>
    <w:rPr>
      <w:rFonts w:asciiTheme="majorHAnsi" w:hAnsiTheme="majorHAnsi" w:cs="Times New Roman"/>
      <w:i/>
      <w:color w:val="8E736A" w:themeColor="accent6"/>
      <w:sz w:val="20"/>
      <w:szCs w:val="20"/>
    </w:rPr>
  </w:style>
  <w:style w:type="character" w:styleId="Enfasicorsivo">
    <w:name w:val="Emphasis"/>
    <w:uiPriority w:val="20"/>
    <w:qFormat/>
    <w:rPr>
      <w:b/>
      <w:i/>
      <w:spacing w:val="0"/>
    </w:rPr>
  </w:style>
  <w:style w:type="paragraph" w:styleId="Pidipagina">
    <w:name w:val="footer"/>
    <w:basedOn w:val="Normale"/>
    <w:link w:val="PidipaginaCarattere"/>
    <w:uiPriority w:val="99"/>
    <w:unhideWhenUsed/>
    <w:pPr>
      <w:tabs>
        <w:tab w:val="center" w:pos="4320"/>
        <w:tab w:val="right" w:pos="8640"/>
      </w:tabs>
    </w:pPr>
  </w:style>
  <w:style w:type="character" w:customStyle="1" w:styleId="PidipaginaCarattere">
    <w:name w:val="Piè di pagina Carattere"/>
    <w:basedOn w:val="Carpredefinitoparagrafo"/>
    <w:link w:val="Pidipagina"/>
    <w:uiPriority w:val="99"/>
    <w:rPr>
      <w:rFonts w:cs="Times New Roman"/>
      <w:color w:val="000000" w:themeColor="text1"/>
      <w:sz w:val="20"/>
      <w:szCs w:val="20"/>
    </w:rPr>
  </w:style>
  <w:style w:type="paragraph" w:styleId="Intestazione">
    <w:name w:val="header"/>
    <w:basedOn w:val="Normale"/>
    <w:link w:val="IntestazioneCarattere"/>
    <w:uiPriority w:val="99"/>
    <w:unhideWhenUsed/>
    <w:pPr>
      <w:tabs>
        <w:tab w:val="center" w:pos="4320"/>
        <w:tab w:val="right" w:pos="8640"/>
      </w:tabs>
    </w:pPr>
  </w:style>
  <w:style w:type="character" w:customStyle="1" w:styleId="IntestazioneCarattere">
    <w:name w:val="Intestazione Carattere"/>
    <w:basedOn w:val="Carpredefinitoparagrafo"/>
    <w:link w:val="Intestazione"/>
    <w:uiPriority w:val="99"/>
    <w:rPr>
      <w:rFonts w:cs="Times New Roman"/>
      <w:color w:val="000000" w:themeColor="text1"/>
      <w:sz w:val="20"/>
      <w:szCs w:val="20"/>
    </w:rPr>
  </w:style>
  <w:style w:type="character" w:customStyle="1" w:styleId="Titolo4Carattere">
    <w:name w:val="Titolo 4 Carattere"/>
    <w:basedOn w:val="Carpredefinitoparagrafo"/>
    <w:link w:val="Titolo4"/>
    <w:uiPriority w:val="9"/>
    <w:semiHidden/>
    <w:rPr>
      <w:rFonts w:asciiTheme="majorHAnsi" w:hAnsiTheme="majorHAnsi"/>
      <w:color w:val="595959" w:themeColor="text1" w:themeTint="A6"/>
      <w:sz w:val="20"/>
    </w:rPr>
  </w:style>
  <w:style w:type="character" w:customStyle="1" w:styleId="Titolo5Carattere">
    <w:name w:val="Titolo 5 Carattere"/>
    <w:basedOn w:val="Carpredefinitoparagrafo"/>
    <w:link w:val="Titolo5"/>
    <w:uiPriority w:val="9"/>
    <w:semiHidden/>
    <w:rPr>
      <w:rFonts w:asciiTheme="majorHAnsi" w:hAnsiTheme="majorHAnsi"/>
      <w:color w:val="404040" w:themeColor="text1" w:themeTint="BF"/>
      <w:sz w:val="20"/>
      <w:szCs w:val="20"/>
    </w:rPr>
  </w:style>
  <w:style w:type="character" w:customStyle="1" w:styleId="Titolo6Carattere">
    <w:name w:val="Titolo 6 Carattere"/>
    <w:basedOn w:val="Carpredefinitoparagrafo"/>
    <w:link w:val="Titolo6"/>
    <w:uiPriority w:val="9"/>
    <w:semiHidden/>
    <w:rPr>
      <w:rFonts w:asciiTheme="majorHAnsi" w:hAnsiTheme="majorHAnsi"/>
      <w:b/>
      <w:color w:val="7F7F7F" w:themeColor="background1" w:themeShade="7F"/>
      <w:sz w:val="18"/>
      <w:szCs w:val="18"/>
    </w:rPr>
  </w:style>
  <w:style w:type="character" w:customStyle="1" w:styleId="Titolo7Carattere">
    <w:name w:val="Titolo 7 Carattere"/>
    <w:basedOn w:val="Carpredefinitoparagrafo"/>
    <w:link w:val="Titolo7"/>
    <w:uiPriority w:val="9"/>
    <w:semiHidden/>
    <w:rPr>
      <w:rFonts w:asciiTheme="majorHAnsi" w:hAnsiTheme="majorHAnsi"/>
      <w:b/>
      <w:i/>
      <w:color w:val="808080" w:themeColor="background1" w:themeShade="80"/>
      <w:sz w:val="18"/>
      <w:szCs w:val="18"/>
    </w:rPr>
  </w:style>
  <w:style w:type="character" w:customStyle="1" w:styleId="Titolo8Carattere">
    <w:name w:val="Titolo 8 Carattere"/>
    <w:basedOn w:val="Carpredefinitoparagrafo"/>
    <w:link w:val="Titolo8"/>
    <w:uiPriority w:val="9"/>
    <w:semiHidden/>
    <w:rPr>
      <w:rFonts w:asciiTheme="majorHAnsi" w:hAnsiTheme="majorHAnsi"/>
      <w:color w:val="9FB8CD" w:themeColor="accent2"/>
      <w:sz w:val="18"/>
      <w:szCs w:val="18"/>
    </w:rPr>
  </w:style>
  <w:style w:type="character" w:customStyle="1" w:styleId="Titolo9Carattere">
    <w:name w:val="Titolo 9 Carattere"/>
    <w:basedOn w:val="Carpredefinitoparagrafo"/>
    <w:link w:val="Titolo9"/>
    <w:uiPriority w:val="9"/>
    <w:semiHidden/>
    <w:rPr>
      <w:rFonts w:asciiTheme="majorHAnsi" w:hAnsiTheme="majorHAnsi"/>
      <w:i/>
      <w:color w:val="9FB8CD" w:themeColor="accent2"/>
      <w:sz w:val="18"/>
      <w:szCs w:val="18"/>
    </w:rPr>
  </w:style>
  <w:style w:type="character" w:styleId="Enfasiintensa">
    <w:name w:val="Intense Emphasis"/>
    <w:basedOn w:val="Carpredefinitoparagrafo"/>
    <w:uiPriority w:val="21"/>
    <w:qFormat/>
    <w:rPr>
      <w:rFonts w:cs="Times New Roman"/>
      <w:b/>
      <w:i/>
      <w:color w:val="BAC737" w:themeColor="accent3" w:themeShade="BF"/>
      <w:sz w:val="20"/>
      <w:szCs w:val="20"/>
    </w:rPr>
  </w:style>
  <w:style w:type="paragraph" w:styleId="Citazioneintensa">
    <w:name w:val="Intense Quote"/>
    <w:basedOn w:val="Normale"/>
    <w:link w:val="CitazioneintensaCarattere"/>
    <w:uiPriority w:val="30"/>
    <w:qFormat/>
    <w:pPr>
      <w:pBdr>
        <w:top w:val="single" w:sz="6" w:space="10" w:color="628BAD" w:themeColor="accent2" w:themeShade="BF"/>
        <w:left w:val="single" w:sz="6" w:space="10" w:color="628BAD" w:themeColor="accent2" w:themeShade="BF"/>
        <w:bottom w:val="single" w:sz="6" w:space="10" w:color="628BAD" w:themeColor="accent2" w:themeShade="BF"/>
        <w:right w:val="single" w:sz="6" w:space="10" w:color="628BAD" w:themeColor="accent2" w:themeShade="BF"/>
      </w:pBdr>
      <w:shd w:val="clear" w:color="auto" w:fill="9FB8CD" w:themeFill="accent2"/>
      <w:ind w:left="720" w:right="720"/>
      <w:jc w:val="center"/>
    </w:pPr>
    <w:rPr>
      <w:rFonts w:asciiTheme="majorHAnsi" w:hAnsiTheme="majorHAnsi"/>
      <w:i/>
      <w:color w:val="FFFFFF" w:themeColor="background1"/>
    </w:rPr>
  </w:style>
  <w:style w:type="character" w:customStyle="1" w:styleId="CitazioneintensaCarattere">
    <w:name w:val="Citazione intensa Carattere"/>
    <w:basedOn w:val="Carpredefinitoparagrafo"/>
    <w:link w:val="Citazioneintensa"/>
    <w:uiPriority w:val="30"/>
    <w:rPr>
      <w:rFonts w:asciiTheme="majorHAnsi" w:hAnsiTheme="majorHAnsi"/>
      <w:i/>
      <w:color w:val="FFFFFF" w:themeColor="background1"/>
      <w:sz w:val="20"/>
      <w:szCs w:val="20"/>
      <w:shd w:val="clear" w:color="auto" w:fill="9FB8CD" w:themeFill="accent2"/>
    </w:rPr>
  </w:style>
  <w:style w:type="character" w:styleId="Riferimentointenso">
    <w:name w:val="Intense Reference"/>
    <w:basedOn w:val="Carpredefinitoparagrafo"/>
    <w:uiPriority w:val="32"/>
    <w:qFormat/>
    <w:rPr>
      <w:rFonts w:cs="Times New Roman"/>
      <w:b/>
      <w:color w:val="525A7D" w:themeColor="accent1" w:themeShade="BF"/>
      <w:sz w:val="20"/>
      <w:szCs w:val="20"/>
      <w:u w:val="single"/>
    </w:rPr>
  </w:style>
  <w:style w:type="paragraph" w:styleId="Puntoelenco">
    <w:name w:val="List Bullet"/>
    <w:basedOn w:val="Normale"/>
    <w:uiPriority w:val="36"/>
    <w:unhideWhenUsed/>
    <w:qFormat/>
    <w:pPr>
      <w:numPr>
        <w:numId w:val="16"/>
      </w:numPr>
      <w:spacing w:after="120"/>
      <w:contextualSpacing/>
    </w:pPr>
  </w:style>
  <w:style w:type="paragraph" w:styleId="Puntoelenco2">
    <w:name w:val="List Bullet 2"/>
    <w:basedOn w:val="Normale"/>
    <w:uiPriority w:val="36"/>
    <w:unhideWhenUsed/>
    <w:qFormat/>
    <w:pPr>
      <w:numPr>
        <w:numId w:val="17"/>
      </w:numPr>
      <w:spacing w:after="120"/>
      <w:contextualSpacing/>
    </w:pPr>
  </w:style>
  <w:style w:type="paragraph" w:styleId="Puntoelenco3">
    <w:name w:val="List Bullet 3"/>
    <w:basedOn w:val="Normale"/>
    <w:uiPriority w:val="36"/>
    <w:unhideWhenUsed/>
    <w:qFormat/>
    <w:pPr>
      <w:numPr>
        <w:numId w:val="18"/>
      </w:numPr>
      <w:spacing w:after="120"/>
      <w:contextualSpacing/>
    </w:pPr>
  </w:style>
  <w:style w:type="paragraph" w:styleId="Puntoelenco4">
    <w:name w:val="List Bullet 4"/>
    <w:basedOn w:val="Normale"/>
    <w:uiPriority w:val="36"/>
    <w:unhideWhenUsed/>
    <w:qFormat/>
    <w:pPr>
      <w:numPr>
        <w:numId w:val="19"/>
      </w:numPr>
      <w:spacing w:after="120"/>
      <w:contextualSpacing/>
    </w:pPr>
  </w:style>
  <w:style w:type="paragraph" w:styleId="Puntoelenco5">
    <w:name w:val="List Bullet 5"/>
    <w:basedOn w:val="Normale"/>
    <w:uiPriority w:val="36"/>
    <w:unhideWhenUsed/>
    <w:qFormat/>
    <w:pPr>
      <w:numPr>
        <w:numId w:val="20"/>
      </w:numPr>
      <w:spacing w:after="120"/>
      <w:contextualSpacing/>
    </w:pPr>
  </w:style>
  <w:style w:type="character" w:styleId="Testosegnaposto">
    <w:name w:val="Placeholder Text"/>
    <w:basedOn w:val="Carpredefinitoparagrafo"/>
    <w:uiPriority w:val="99"/>
    <w:semiHidden/>
    <w:rPr>
      <w:color w:val="808080"/>
    </w:rPr>
  </w:style>
  <w:style w:type="paragraph" w:styleId="Citazione">
    <w:name w:val="Quote"/>
    <w:basedOn w:val="Normale"/>
    <w:link w:val="CitazioneCarattere"/>
    <w:uiPriority w:val="29"/>
    <w:qFormat/>
    <w:rPr>
      <w:i/>
      <w:color w:val="7F7F7F" w:themeColor="background1" w:themeShade="7F"/>
    </w:rPr>
  </w:style>
  <w:style w:type="character" w:customStyle="1" w:styleId="CitazioneCarattere">
    <w:name w:val="Citazione Carattere"/>
    <w:basedOn w:val="Carpredefinitoparagrafo"/>
    <w:link w:val="Citazione"/>
    <w:uiPriority w:val="29"/>
    <w:rPr>
      <w:i/>
      <w:color w:val="7F7F7F" w:themeColor="background1" w:themeShade="7F"/>
      <w:sz w:val="20"/>
      <w:szCs w:val="20"/>
    </w:rPr>
  </w:style>
  <w:style w:type="character" w:styleId="Enfasigrassetto">
    <w:name w:val="Strong"/>
    <w:uiPriority w:val="22"/>
    <w:qFormat/>
    <w:rPr>
      <w:rFonts w:asciiTheme="minorHAnsi" w:hAnsiTheme="minorHAnsi"/>
      <w:b/>
      <w:color w:val="9FB8CD" w:themeColor="accent2"/>
    </w:rPr>
  </w:style>
  <w:style w:type="character" w:styleId="Enfasidelicata">
    <w:name w:val="Subtle Emphasis"/>
    <w:basedOn w:val="Carpredefinitoparagrafo"/>
    <w:uiPriority w:val="19"/>
    <w:qFormat/>
    <w:rPr>
      <w:rFonts w:cs="Times New Roman"/>
      <w:i/>
      <w:color w:val="737373" w:themeColor="text1" w:themeTint="8C"/>
      <w:kern w:val="16"/>
      <w:sz w:val="20"/>
      <w:szCs w:val="20"/>
    </w:rPr>
  </w:style>
  <w:style w:type="character" w:styleId="Riferimentodelicato">
    <w:name w:val="Subtle Reference"/>
    <w:basedOn w:val="Carpredefinitoparagrafo"/>
    <w:uiPriority w:val="31"/>
    <w:qFormat/>
    <w:rPr>
      <w:rFonts w:cs="Times New Roman"/>
      <w:color w:val="737373" w:themeColor="text1" w:themeTint="8C"/>
      <w:sz w:val="20"/>
      <w:szCs w:val="20"/>
      <w:u w:val="single"/>
    </w:rPr>
  </w:style>
  <w:style w:type="table" w:styleId="Grigliatabella">
    <w:name w:val="Table Grid"/>
    <w:basedOn w:val="Tabellanormale"/>
    <w:uiPriority w:val="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ommario1">
    <w:name w:val="toc 1"/>
    <w:basedOn w:val="Normale"/>
    <w:next w:val="Normale"/>
    <w:autoRedefine/>
    <w:uiPriority w:val="99"/>
    <w:semiHidden/>
    <w:unhideWhenUsed/>
    <w:qFormat/>
    <w:pPr>
      <w:tabs>
        <w:tab w:val="right" w:leader="dot" w:pos="8630"/>
      </w:tabs>
      <w:spacing w:after="40" w:line="240" w:lineRule="auto"/>
    </w:pPr>
    <w:rPr>
      <w:smallCaps/>
      <w:color w:val="9FB8CD" w:themeColor="accent2"/>
    </w:rPr>
  </w:style>
  <w:style w:type="paragraph" w:styleId="Sommario2">
    <w:name w:val="toc 2"/>
    <w:basedOn w:val="Normale"/>
    <w:next w:val="Normale"/>
    <w:autoRedefine/>
    <w:uiPriority w:val="99"/>
    <w:semiHidden/>
    <w:unhideWhenUsed/>
    <w:qFormat/>
    <w:pPr>
      <w:tabs>
        <w:tab w:val="right" w:leader="dot" w:pos="8630"/>
      </w:tabs>
      <w:spacing w:after="40" w:line="240" w:lineRule="auto"/>
      <w:ind w:left="216"/>
    </w:pPr>
    <w:rPr>
      <w:smallCaps/>
    </w:rPr>
  </w:style>
  <w:style w:type="paragraph" w:styleId="Sommario3">
    <w:name w:val="toc 3"/>
    <w:basedOn w:val="Normale"/>
    <w:next w:val="Normale"/>
    <w:autoRedefine/>
    <w:uiPriority w:val="99"/>
    <w:semiHidden/>
    <w:unhideWhenUsed/>
    <w:qFormat/>
    <w:pPr>
      <w:tabs>
        <w:tab w:val="right" w:leader="dot" w:pos="8630"/>
      </w:tabs>
      <w:spacing w:after="40" w:line="240" w:lineRule="auto"/>
      <w:ind w:left="446"/>
    </w:pPr>
    <w:rPr>
      <w:smallCaps/>
    </w:rPr>
  </w:style>
  <w:style w:type="paragraph" w:styleId="Sommario4">
    <w:name w:val="toc 4"/>
    <w:basedOn w:val="Normale"/>
    <w:next w:val="Normale"/>
    <w:autoRedefine/>
    <w:uiPriority w:val="99"/>
    <w:semiHidden/>
    <w:unhideWhenUsed/>
    <w:qFormat/>
    <w:pPr>
      <w:tabs>
        <w:tab w:val="right" w:leader="dot" w:pos="8630"/>
      </w:tabs>
      <w:spacing w:after="40" w:line="240" w:lineRule="auto"/>
      <w:ind w:left="662"/>
    </w:pPr>
    <w:rPr>
      <w:smallCaps/>
    </w:rPr>
  </w:style>
  <w:style w:type="paragraph" w:styleId="Sommario5">
    <w:name w:val="toc 5"/>
    <w:basedOn w:val="Normale"/>
    <w:next w:val="Normale"/>
    <w:autoRedefine/>
    <w:uiPriority w:val="99"/>
    <w:semiHidden/>
    <w:unhideWhenUsed/>
    <w:qFormat/>
    <w:pPr>
      <w:tabs>
        <w:tab w:val="right" w:leader="dot" w:pos="8630"/>
      </w:tabs>
      <w:spacing w:after="40" w:line="240" w:lineRule="auto"/>
      <w:ind w:left="878"/>
    </w:pPr>
    <w:rPr>
      <w:smallCaps/>
    </w:rPr>
  </w:style>
  <w:style w:type="paragraph" w:styleId="Sommario6">
    <w:name w:val="toc 6"/>
    <w:basedOn w:val="Normale"/>
    <w:next w:val="Normale"/>
    <w:autoRedefine/>
    <w:uiPriority w:val="99"/>
    <w:semiHidden/>
    <w:unhideWhenUsed/>
    <w:qFormat/>
    <w:pPr>
      <w:tabs>
        <w:tab w:val="right" w:leader="dot" w:pos="8630"/>
      </w:tabs>
      <w:spacing w:after="40" w:line="240" w:lineRule="auto"/>
      <w:ind w:left="1094"/>
    </w:pPr>
    <w:rPr>
      <w:smallCaps/>
    </w:rPr>
  </w:style>
  <w:style w:type="paragraph" w:styleId="Sommario7">
    <w:name w:val="toc 7"/>
    <w:basedOn w:val="Normale"/>
    <w:next w:val="Normale"/>
    <w:autoRedefine/>
    <w:uiPriority w:val="99"/>
    <w:semiHidden/>
    <w:unhideWhenUsed/>
    <w:qFormat/>
    <w:pPr>
      <w:tabs>
        <w:tab w:val="right" w:leader="dot" w:pos="8630"/>
      </w:tabs>
      <w:spacing w:after="40" w:line="240" w:lineRule="auto"/>
      <w:ind w:left="1325"/>
    </w:pPr>
    <w:rPr>
      <w:smallCaps/>
    </w:rPr>
  </w:style>
  <w:style w:type="paragraph" w:styleId="Sommario8">
    <w:name w:val="toc 8"/>
    <w:basedOn w:val="Normale"/>
    <w:next w:val="Normale"/>
    <w:autoRedefine/>
    <w:uiPriority w:val="99"/>
    <w:semiHidden/>
    <w:unhideWhenUsed/>
    <w:qFormat/>
    <w:pPr>
      <w:tabs>
        <w:tab w:val="right" w:leader="dot" w:pos="8630"/>
      </w:tabs>
      <w:spacing w:after="40" w:line="240" w:lineRule="auto"/>
      <w:ind w:left="1540"/>
    </w:pPr>
    <w:rPr>
      <w:smallCaps/>
    </w:rPr>
  </w:style>
  <w:style w:type="paragraph" w:styleId="Sommario9">
    <w:name w:val="toc 9"/>
    <w:basedOn w:val="Normale"/>
    <w:next w:val="Normale"/>
    <w:autoRedefine/>
    <w:uiPriority w:val="99"/>
    <w:semiHidden/>
    <w:unhideWhenUsed/>
    <w:qFormat/>
    <w:pPr>
      <w:tabs>
        <w:tab w:val="right" w:leader="dot" w:pos="8630"/>
      </w:tabs>
      <w:spacing w:after="40" w:line="240" w:lineRule="auto"/>
      <w:ind w:left="1760"/>
    </w:pPr>
    <w:rPr>
      <w:smallCaps/>
    </w:rPr>
  </w:style>
  <w:style w:type="paragraph" w:customStyle="1" w:styleId="Pidipaginasinistro">
    <w:name w:val="Piè di pagina sinistro"/>
    <w:basedOn w:val="Normale"/>
    <w:next w:val="Normale"/>
    <w:uiPriority w:val="35"/>
    <w:qFormat/>
    <w:pPr>
      <w:pBdr>
        <w:top w:val="dashed" w:sz="4" w:space="18" w:color="7F7F7F" w:themeColor="text1" w:themeTint="80"/>
      </w:pBdr>
      <w:tabs>
        <w:tab w:val="center" w:pos="4320"/>
        <w:tab w:val="right" w:pos="8640"/>
      </w:tabs>
      <w:spacing w:line="240" w:lineRule="auto"/>
      <w:contextualSpacing/>
    </w:pPr>
    <w:rPr>
      <w:color w:val="7F7F7F" w:themeColor="text1" w:themeTint="80"/>
      <w:szCs w:val="18"/>
    </w:rPr>
  </w:style>
  <w:style w:type="paragraph" w:customStyle="1" w:styleId="Pidipaginadestro">
    <w:name w:val="Piè di pagina destro"/>
    <w:basedOn w:val="Pidipagina"/>
    <w:uiPriority w:val="35"/>
    <w:qFormat/>
    <w:pPr>
      <w:pBdr>
        <w:top w:val="dashed" w:sz="4" w:space="18" w:color="7F7F7F"/>
      </w:pBdr>
      <w:spacing w:line="240" w:lineRule="auto"/>
      <w:contextualSpacing/>
      <w:jc w:val="right"/>
    </w:pPr>
    <w:rPr>
      <w:color w:val="7F7F7F" w:themeColor="text1" w:themeTint="80"/>
      <w:szCs w:val="18"/>
    </w:rPr>
  </w:style>
  <w:style w:type="paragraph" w:customStyle="1" w:styleId="Intestazioneprimapagina">
    <w:name w:val="Intestazione prima pagina"/>
    <w:basedOn w:val="Normale"/>
    <w:next w:val="Normale"/>
    <w:uiPriority w:val="39"/>
    <w:pPr>
      <w:pBdr>
        <w:bottom w:val="dashed" w:sz="4" w:space="18" w:color="7F7F7F" w:themeColor="text1" w:themeTint="80"/>
      </w:pBdr>
      <w:tabs>
        <w:tab w:val="center" w:pos="4320"/>
        <w:tab w:val="right" w:pos="8640"/>
      </w:tabs>
      <w:spacing w:line="396" w:lineRule="auto"/>
    </w:pPr>
  </w:style>
  <w:style w:type="paragraph" w:customStyle="1" w:styleId="Intestazionesinistra">
    <w:name w:val="Intestazione sinistra"/>
    <w:basedOn w:val="Intestazione"/>
    <w:uiPriority w:val="35"/>
    <w:qFormat/>
    <w:pPr>
      <w:pBdr>
        <w:bottom w:val="dashed" w:sz="4" w:space="18" w:color="7F7F7F" w:themeColor="text1" w:themeTint="80"/>
      </w:pBdr>
      <w:spacing w:line="396" w:lineRule="auto"/>
    </w:pPr>
    <w:rPr>
      <w:color w:val="7F7F7F" w:themeColor="text1" w:themeTint="80"/>
    </w:rPr>
  </w:style>
  <w:style w:type="paragraph" w:customStyle="1" w:styleId="Intestazionedestra">
    <w:name w:val="Intestazione destra"/>
    <w:basedOn w:val="Intestazione"/>
    <w:uiPriority w:val="35"/>
    <w:qFormat/>
    <w:pPr>
      <w:pBdr>
        <w:bottom w:val="dashed" w:sz="4" w:space="18" w:color="7F7F7F"/>
      </w:pBdr>
      <w:jc w:val="right"/>
    </w:pPr>
    <w:rPr>
      <w:color w:val="7F7F7F" w:themeColor="text1" w:themeTint="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root\Templates\1040\Origin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image" Target="../media/image2.jpeg"/></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2DDCF89823B489E88547957D6C67C60"/>
        <w:category>
          <w:name w:val="Generale"/>
          <w:gallery w:val="placeholder"/>
        </w:category>
        <w:types>
          <w:type w:val="bbPlcHdr"/>
        </w:types>
        <w:behaviors>
          <w:behavior w:val="content"/>
        </w:behaviors>
        <w:guid w:val="{7A838D12-7E8C-47EB-BFA5-060CDFB25400}"/>
      </w:docPartPr>
      <w:docPartBody>
        <w:p w:rsidR="00000000" w:rsidRDefault="0055425A">
          <w:pPr>
            <w:pStyle w:val="42DDCF89823B489E88547957D6C67C60"/>
          </w:pPr>
          <w:r>
            <w:t>[Titolo docume</w:t>
          </w:r>
          <w:r>
            <w:t>nto]</w:t>
          </w:r>
        </w:p>
      </w:docPartBody>
    </w:docPart>
    <w:docPart>
      <w:docPartPr>
        <w:name w:val="418E118C35A54124837E93A157A93C05"/>
        <w:category>
          <w:name w:val="Generale"/>
          <w:gallery w:val="placeholder"/>
        </w:category>
        <w:types>
          <w:type w:val="bbPlcHdr"/>
        </w:types>
        <w:behaviors>
          <w:behavior w:val="content"/>
        </w:behaviors>
        <w:guid w:val="{731CA93B-F255-4E64-ACF9-D3E21E04623D}"/>
      </w:docPartPr>
      <w:docPartBody>
        <w:p w:rsidR="00000000" w:rsidRDefault="0055425A">
          <w:pPr>
            <w:pStyle w:val="418E118C35A54124837E93A157A93C05"/>
          </w:pPr>
          <w:r>
            <w:rPr>
              <w:color w:val="4472C4" w:themeColor="accent1"/>
            </w:rPr>
            <w:t>[Digitare il sottotitolo del documento]</w:t>
          </w:r>
        </w:p>
      </w:docPartBody>
    </w:docPart>
    <w:docPart>
      <w:docPartPr>
        <w:name w:val="E28BD275D890468694D5CD24E5B544A4"/>
        <w:category>
          <w:name w:val="Generale"/>
          <w:gallery w:val="placeholder"/>
        </w:category>
        <w:types>
          <w:type w:val="bbPlcHdr"/>
        </w:types>
        <w:behaviors>
          <w:behavior w:val="content"/>
        </w:behaviors>
        <w:guid w:val="{0A3B3E82-81CF-4B71-8072-F1AE6A8BE5DA}"/>
      </w:docPartPr>
      <w:docPartBody>
        <w:p w:rsidR="00A66B40" w:rsidRDefault="0055425A">
          <w:r>
            <w:t xml:space="preserve">Le raccolte disponibili nella scheda Inserisci includono elementi coordinati con l'aspetto generale del documento. È possibile utilizzare queste raccolte per inserire tabelle, intestazioni, piè di pagina, elenchi, frontespizi e altri blocchi </w:t>
          </w:r>
          <w:r>
            <w:t>predefiniti per i documenti. Anche le immagini, i grafici o i diagrammi che vengono creati sono coordinati con l'aspetto del documento.</w:t>
          </w:r>
        </w:p>
        <w:p w:rsidR="00A66B40" w:rsidRDefault="0055425A">
          <w:pPr>
            <w:pStyle w:val="Titolo1"/>
            <w:pBdr>
              <w:left w:val="single" w:sz="6" w:space="3" w:color="ED7D31" w:themeColor="accent2"/>
            </w:pBdr>
          </w:pPr>
          <w:r>
            <w:t>Titolo 1</w:t>
          </w:r>
        </w:p>
        <w:p w:rsidR="00A66B40" w:rsidRDefault="0055425A">
          <w:r>
            <w:t>È possibile modificare rapidamente la formattazione del testo selezionato nel documento scegliendo uno stile ve</w:t>
          </w:r>
          <w:r>
            <w:t>loce dalla raccolta stili veloci disponibile nella scheda Home. È anche possibile formattare direttamente il testo usando gli altri controlli della scheda Home. Per la maggior parte dei controlli è possibile scegliere di usare l'aspetto del tema corrente o</w:t>
          </w:r>
          <w:r>
            <w:t>ppure un formato specificato direttamente dall'utente.</w:t>
          </w:r>
        </w:p>
        <w:p w:rsidR="00A66B40" w:rsidRDefault="0055425A">
          <w:pPr>
            <w:pStyle w:val="Titolo2"/>
          </w:pPr>
          <w:r>
            <w:t>Titolo 2</w:t>
          </w:r>
        </w:p>
        <w:p w:rsidR="00A66B40" w:rsidRDefault="0055425A">
          <w:r>
            <w:t>Per cambiare l'aspetto generale del documento, scegliere un nuovo tema nella scheda Layout di pagina. Per modificare gli stili disponibili nella raccolta stili veloci, utilizzare il comando Ca</w:t>
          </w:r>
          <w:r>
            <w:t>mbia stili. Sia per la raccolta temi che per la raccolta stili veloci sono disponibili comandi di ripristino, grazie ai quali è possibile sempre ripristinare l'aspetto originale previsto dal modello corrente.</w:t>
          </w:r>
        </w:p>
        <w:p w:rsidR="00A66B40" w:rsidRDefault="0055425A">
          <w:pPr>
            <w:pStyle w:val="Titolo3"/>
          </w:pPr>
          <w:r>
            <w:t>Titolo 3</w:t>
          </w:r>
        </w:p>
        <w:p w:rsidR="00A66B40" w:rsidRDefault="0055425A">
          <w:r>
            <w:t>Le raccolte disponibili nella scheda I</w:t>
          </w:r>
          <w:r>
            <w:t>nserisci includono elementi coordinati con l'aspetto generale del documento. È possibile utilizzare queste raccolte per inserire tabelle, intestazioni, piè di pagina, elenchi, frontespizi e altri blocchi predefiniti per i documenti. Anche le immagini, i gr</w:t>
          </w:r>
          <w:r>
            <w:t>afici o i diagrammi che vengono creati sono coordinati con l'aspetto del documento.</w:t>
          </w:r>
        </w:p>
        <w:p w:rsidR="00A66B40" w:rsidRDefault="0055425A">
          <w:r>
            <w:t>È possibile modificare rapidamente la formattazione del testo selezionato nel documento scegliendo uno stile veloce dalla raccolta stili veloci disponibile nella scheda Hom</w:t>
          </w:r>
          <w:r>
            <w:t>e. È anche possibile formattare direttamente il testo usando gli altri controlli della scheda Home. Per la maggior parte dei controlli è possibile scegliere di usare l'aspetto del tema corrente oppure un formato specificato direttamente dall'utente.</w:t>
          </w:r>
        </w:p>
        <w:p w:rsidR="00A66B40" w:rsidRDefault="0055425A">
          <w:pPr>
            <w:pStyle w:val="Didascalia"/>
            <w:keepNext/>
          </w:pPr>
          <w:r>
            <w:t>Figura</w:t>
          </w:r>
          <w:r>
            <w:t>: didascalia</w:t>
          </w:r>
          <w:r>
            <w:fldChar w:fldCharType="begin"/>
          </w:r>
          <w:r>
            <w:instrText xml:space="preserve"> SEQ Figure \* ARABIC </w:instrText>
          </w:r>
          <w:r>
            <w:fldChar w:fldCharType="separate"/>
          </w:r>
          <w:r>
            <w:t>1</w:t>
          </w:r>
          <w:r>
            <w:fldChar w:fldCharType="end"/>
          </w:r>
        </w:p>
        <w:p w:rsidR="00A66B40" w:rsidRDefault="0055425A">
          <w:r>
            <w:rPr>
              <w:noProof/>
            </w:rPr>
            <w:drawing>
              <wp:inline distT="0" distB="0" distL="0" distR="0" wp14:anchorId="56E5BC70" wp14:editId="467AEF47">
                <wp:extent cx="1600200" cy="1600200"/>
                <wp:effectExtent l="19050" t="0" r="0" b="1219200"/>
                <wp:docPr id="1" name="MPj03900680000[1].jpg" descr="Ingranaggi con riflesso" title="Segnaposto 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j03900680000[1].jpg"/>
                        <pic:cNvPicPr/>
                      </pic:nvPicPr>
                      <pic:blipFill>
                        <a:blip r:embed="rId4"/>
                        <a:stretch>
                          <a:fillRect/>
                        </a:stretch>
                      </pic:blipFill>
                      <pic:spPr>
                        <a:xfrm>
                          <a:off x="0" y="0"/>
                          <a:ext cx="1600200" cy="1600200"/>
                        </a:xfrm>
                        <a:prstGeom prst="rect">
                          <a:avLst/>
                        </a:prstGeom>
                        <a:effectLst>
                          <a:reflection blurRad="12700" stA="50000" endPos="75000" dist="12700" dir="5400000" sy="-100000" algn="bl" rotWithShape="0"/>
                        </a:effectLst>
                      </pic:spPr>
                    </pic:pic>
                  </a:graphicData>
                </a:graphic>
              </wp:inline>
            </w:drawing>
          </w:r>
        </w:p>
        <w:p w:rsidR="00000000" w:rsidRDefault="0055425A">
          <w:pPr>
            <w:pStyle w:val="E28BD275D890468694D5CD24E5B544A4"/>
          </w:pPr>
          <w:r>
            <w:t xml:space="preserve">Per cambiare l'aspetto generale del documento, scegliere un nuovo tema nella scheda Layout di pagina. Per modificare gli stili disponibili nella raccolta stili veloci, utilizzare il comando Cambia stili. Sia per la </w:t>
          </w:r>
          <w:r>
            <w:t>raccolta temi che per la raccolta stili veloci sono disponibili comandi di ripristino, grazie ai quali è possibile sempre ripristinare l'aspetto originale previsto dal modello corrente.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25A"/>
    <w:rsid w:val="0055425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pPr>
      <w:pBdr>
        <w:top w:val="single" w:sz="6" w:space="1" w:color="ED7D31" w:themeColor="accent2"/>
        <w:left w:val="single" w:sz="6" w:space="1" w:color="ED7D31" w:themeColor="accent2"/>
        <w:bottom w:val="single" w:sz="6" w:space="1" w:color="ED7D31" w:themeColor="accent2"/>
        <w:right w:val="single" w:sz="6" w:space="1" w:color="ED7D31" w:themeColor="accent2"/>
      </w:pBdr>
      <w:shd w:val="clear" w:color="auto" w:fill="ED7D31" w:themeFill="accent2"/>
      <w:spacing w:before="300" w:after="40" w:line="276" w:lineRule="auto"/>
      <w:outlineLvl w:val="0"/>
    </w:pPr>
    <w:rPr>
      <w:rFonts w:asciiTheme="majorHAnsi" w:eastAsiaTheme="minorHAnsi" w:hAnsiTheme="majorHAnsi" w:cs="Times New Roman"/>
      <w:color w:val="FFFFFF" w:themeColor="background1"/>
      <w:spacing w:val="5"/>
      <w:sz w:val="20"/>
      <w:szCs w:val="20"/>
    </w:rPr>
  </w:style>
  <w:style w:type="paragraph" w:styleId="Titolo2">
    <w:name w:val="heading 2"/>
    <w:basedOn w:val="Normale"/>
    <w:next w:val="Normale"/>
    <w:link w:val="Titolo2Carattere"/>
    <w:uiPriority w:val="9"/>
    <w:qFormat/>
    <w:pPr>
      <w:pBdr>
        <w:top w:val="single" w:sz="6" w:space="1" w:color="ED7D31" w:themeColor="accent2"/>
        <w:left w:val="single" w:sz="48" w:space="1" w:color="ED7D31" w:themeColor="accent2"/>
        <w:bottom w:val="single" w:sz="6" w:space="1" w:color="ED7D31" w:themeColor="accent2"/>
        <w:right w:val="single" w:sz="6" w:space="1" w:color="ED7D31" w:themeColor="accent2"/>
      </w:pBdr>
      <w:spacing w:before="240" w:after="80" w:line="276" w:lineRule="auto"/>
      <w:ind w:left="144"/>
      <w:outlineLvl w:val="1"/>
    </w:pPr>
    <w:rPr>
      <w:rFonts w:asciiTheme="majorHAnsi" w:eastAsiaTheme="minorHAnsi" w:hAnsiTheme="majorHAnsi" w:cs="Times New Roman"/>
      <w:color w:val="C45911" w:themeColor="accent2" w:themeShade="BF"/>
      <w:spacing w:val="5"/>
      <w:kern w:val="24"/>
      <w:sz w:val="20"/>
      <w:szCs w:val="20"/>
    </w:rPr>
  </w:style>
  <w:style w:type="paragraph" w:styleId="Titolo3">
    <w:name w:val="heading 3"/>
    <w:basedOn w:val="Normale"/>
    <w:next w:val="Normale"/>
    <w:link w:val="Titolo3Carattere"/>
    <w:uiPriority w:val="9"/>
    <w:unhideWhenUsed/>
    <w:qFormat/>
    <w:pPr>
      <w:pBdr>
        <w:top w:val="single" w:sz="6" w:space="1" w:color="A6A6A6" w:themeColor="background1" w:themeShade="A6"/>
        <w:left w:val="single" w:sz="48" w:space="1" w:color="A6A6A6" w:themeColor="background1" w:themeShade="A6"/>
        <w:bottom w:val="single" w:sz="6" w:space="1" w:color="A6A6A6" w:themeColor="background1" w:themeShade="A6"/>
        <w:right w:val="single" w:sz="6" w:space="1" w:color="A6A6A6" w:themeColor="background1" w:themeShade="A6"/>
      </w:pBdr>
      <w:spacing w:before="200" w:after="80" w:line="276" w:lineRule="auto"/>
      <w:ind w:left="144"/>
      <w:outlineLvl w:val="2"/>
    </w:pPr>
    <w:rPr>
      <w:rFonts w:asciiTheme="majorHAnsi" w:eastAsiaTheme="minorHAnsi" w:hAnsiTheme="majorHAnsi" w:cs="Times New Roman"/>
      <w:color w:val="595959" w:themeColor="text1" w:themeTint="A6"/>
      <w:spacing w:val="5"/>
      <w:kern w:val="24"/>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42DDCF89823B489E88547957D6C67C60">
    <w:name w:val="42DDCF89823B489E88547957D6C67C60"/>
  </w:style>
  <w:style w:type="paragraph" w:customStyle="1" w:styleId="418E118C35A54124837E93A157A93C05">
    <w:name w:val="418E118C35A54124837E93A157A93C05"/>
  </w:style>
  <w:style w:type="character" w:customStyle="1" w:styleId="Titolo1Carattere">
    <w:name w:val="Titolo 1 Carattere"/>
    <w:basedOn w:val="Carpredefinitoparagrafo"/>
    <w:link w:val="Titolo1"/>
    <w:uiPriority w:val="9"/>
    <w:rPr>
      <w:rFonts w:asciiTheme="majorHAnsi" w:eastAsiaTheme="minorHAnsi" w:hAnsiTheme="majorHAnsi" w:cs="Times New Roman"/>
      <w:color w:val="FFFFFF" w:themeColor="background1"/>
      <w:spacing w:val="5"/>
      <w:sz w:val="20"/>
      <w:szCs w:val="20"/>
      <w:shd w:val="clear" w:color="auto" w:fill="ED7D31" w:themeFill="accent2"/>
    </w:rPr>
  </w:style>
  <w:style w:type="character" w:customStyle="1" w:styleId="Titolo2Carattere">
    <w:name w:val="Titolo 2 Carattere"/>
    <w:basedOn w:val="Carpredefinitoparagrafo"/>
    <w:link w:val="Titolo2"/>
    <w:uiPriority w:val="9"/>
    <w:rPr>
      <w:rFonts w:asciiTheme="majorHAnsi" w:eastAsiaTheme="minorHAnsi" w:hAnsiTheme="majorHAnsi" w:cs="Times New Roman"/>
      <w:color w:val="C45911" w:themeColor="accent2" w:themeShade="BF"/>
      <w:spacing w:val="5"/>
      <w:kern w:val="24"/>
      <w:sz w:val="20"/>
      <w:szCs w:val="20"/>
    </w:rPr>
  </w:style>
  <w:style w:type="character" w:customStyle="1" w:styleId="Titolo3Carattere">
    <w:name w:val="Titolo 3 Carattere"/>
    <w:basedOn w:val="Carpredefinitoparagrafo"/>
    <w:link w:val="Titolo3"/>
    <w:uiPriority w:val="9"/>
    <w:rPr>
      <w:rFonts w:asciiTheme="majorHAnsi" w:eastAsiaTheme="minorHAnsi" w:hAnsiTheme="majorHAnsi" w:cs="Times New Roman"/>
      <w:color w:val="595959" w:themeColor="text1" w:themeTint="A6"/>
      <w:spacing w:val="5"/>
      <w:kern w:val="24"/>
      <w:sz w:val="20"/>
      <w:szCs w:val="20"/>
    </w:rPr>
  </w:style>
  <w:style w:type="paragraph" w:styleId="Didascalia">
    <w:name w:val="caption"/>
    <w:basedOn w:val="Normale"/>
    <w:next w:val="Normale"/>
    <w:uiPriority w:val="35"/>
    <w:unhideWhenUsed/>
    <w:qFormat/>
    <w:pPr>
      <w:spacing w:after="0" w:line="240" w:lineRule="auto"/>
    </w:pPr>
    <w:rPr>
      <w:rFonts w:asciiTheme="majorHAnsi" w:eastAsiaTheme="minorHAnsi" w:hAnsiTheme="majorHAnsi" w:cs="Times New Roman"/>
      <w:bCs/>
      <w:color w:val="ED7D31" w:themeColor="accent2"/>
      <w:sz w:val="16"/>
      <w:szCs w:val="16"/>
    </w:rPr>
  </w:style>
  <w:style w:type="paragraph" w:customStyle="1" w:styleId="E28BD275D890468694D5CD24E5B544A4">
    <w:name w:val="E28BD275D890468694D5CD24E5B544A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rigin">
  <a:themeElements>
    <a:clrScheme name="Origin">
      <a:dk1>
        <a:sysClr val="windowText" lastClr="000000"/>
      </a:dk1>
      <a:lt1>
        <a:sysClr val="window" lastClr="FFFFFF"/>
      </a:lt1>
      <a:dk2>
        <a:srgbClr val="464653"/>
      </a:dk2>
      <a:lt2>
        <a:srgbClr val="DDE9EC"/>
      </a:lt2>
      <a:accent1>
        <a:srgbClr val="727CA3"/>
      </a:accent1>
      <a:accent2>
        <a:srgbClr val="9FB8CD"/>
      </a:accent2>
      <a:accent3>
        <a:srgbClr val="D2DA7A"/>
      </a:accent3>
      <a:accent4>
        <a:srgbClr val="FADA7A"/>
      </a:accent4>
      <a:accent5>
        <a:srgbClr val="B88472"/>
      </a:accent5>
      <a:accent6>
        <a:srgbClr val="8E736A"/>
      </a:accent6>
      <a:hlink>
        <a:srgbClr val="B292CA"/>
      </a:hlink>
      <a:folHlink>
        <a:srgbClr val="6B5680"/>
      </a:folHlink>
    </a:clrScheme>
    <a:fontScheme name="Origin">
      <a:majorFont>
        <a:latin typeface="Bookman Old Style"/>
        <a:ea typeface=""/>
        <a:cs typeface=""/>
        <a:font script="Grek" typeface="Cambria"/>
        <a:font script="Cyrl" typeface="Cambria"/>
        <a:font script="Jpan" typeface="HG明朝E"/>
        <a:font script="Hang" typeface="돋움"/>
        <a:font script="Hans" typeface="宋体"/>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Gill Sans MT"/>
        <a:ea typeface=""/>
        <a:cs typeface=""/>
        <a:font script="Grek" typeface="Calibri"/>
        <a:font script="Cyrl" typeface="Calibri"/>
        <a:font script="Jpan" typeface="ＭＳ Ｐゴシック"/>
        <a:font script="Hang" typeface="맑은 고딕"/>
        <a:font script="Hans" typeface="华文新魏"/>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rigin">
      <a:fillStyleLst>
        <a:solidFill>
          <a:schemeClr val="phClr"/>
        </a:solidFill>
        <a:gradFill rotWithShape="1">
          <a:gsLst>
            <a:gs pos="0">
              <a:schemeClr val="phClr">
                <a:tint val="45000"/>
                <a:satMod val="200000"/>
              </a:schemeClr>
            </a:gs>
            <a:gs pos="30000">
              <a:schemeClr val="phClr">
                <a:tint val="61000"/>
                <a:satMod val="200000"/>
              </a:schemeClr>
            </a:gs>
            <a:gs pos="45000">
              <a:schemeClr val="phClr">
                <a:tint val="66000"/>
                <a:satMod val="200000"/>
              </a:schemeClr>
            </a:gs>
            <a:gs pos="55000">
              <a:schemeClr val="phClr">
                <a:tint val="66000"/>
                <a:satMod val="200000"/>
              </a:schemeClr>
            </a:gs>
            <a:gs pos="73000">
              <a:schemeClr val="phClr">
                <a:tint val="61000"/>
                <a:satMod val="200000"/>
              </a:schemeClr>
            </a:gs>
            <a:gs pos="100000">
              <a:schemeClr val="phClr">
                <a:tint val="45000"/>
                <a:satMod val="200000"/>
              </a:schemeClr>
            </a:gs>
          </a:gsLst>
          <a:lin ang="950000" scaled="1"/>
        </a:gradFill>
        <a:gradFill rotWithShape="1">
          <a:gsLst>
            <a:gs pos="0">
              <a:schemeClr val="phClr">
                <a:shade val="63000"/>
              </a:schemeClr>
            </a:gs>
            <a:gs pos="30000">
              <a:schemeClr val="phClr">
                <a:shade val="90000"/>
                <a:satMod val="110000"/>
              </a:schemeClr>
            </a:gs>
            <a:gs pos="45000">
              <a:schemeClr val="phClr">
                <a:shade val="100000"/>
                <a:satMod val="118000"/>
              </a:schemeClr>
            </a:gs>
            <a:gs pos="55000">
              <a:schemeClr val="phClr">
                <a:shade val="100000"/>
                <a:satMod val="118000"/>
              </a:schemeClr>
            </a:gs>
            <a:gs pos="73000">
              <a:schemeClr val="phClr">
                <a:shade val="90000"/>
                <a:satMod val="110000"/>
              </a:schemeClr>
            </a:gs>
            <a:gs pos="100000">
              <a:schemeClr val="phClr">
                <a:shade val="63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3000" dir="5400000" rotWithShape="0">
              <a:srgbClr val="000000">
                <a:alpha val="40000"/>
              </a:srgbClr>
            </a:outerShdw>
          </a:effectLst>
          <a:scene3d>
            <a:camera prst="orthographicFront" fov="0">
              <a:rot lat="0" lon="0" rev="0"/>
            </a:camera>
            <a:lightRig rig="balanced" dir="t">
              <a:rot lat="0" lon="0" rev="0"/>
            </a:lightRig>
          </a:scene3d>
          <a:sp3d prstMaterial="matte">
            <a:bevelT w="0" h="0"/>
            <a:contourClr>
              <a:schemeClr val="phClr">
                <a:tint val="100000"/>
                <a:shade val="100000"/>
                <a:hueMod val="100000"/>
                <a:satMod val="100000"/>
              </a:schemeClr>
            </a:contourClr>
          </a:sp3d>
        </a:effectStyle>
        <a:effectStyle>
          <a:effectLst>
            <a:outerShdw blurRad="50800" dist="25400" dir="5400000" rotWithShape="0">
              <a:srgbClr val="000000">
                <a:alpha val="50000"/>
              </a:srgbClr>
            </a:outerShdw>
          </a:effectLst>
          <a:scene3d>
            <a:camera prst="orthographicFront" fov="0">
              <a:rot lat="0" lon="0" rev="0"/>
            </a:camera>
            <a:lightRig rig="soft" dir="t">
              <a:rot lat="0" lon="0" rev="2700000"/>
            </a:lightRig>
          </a:scene3d>
          <a:sp3d prstMaterial="matte">
            <a:bevelT w="50800" h="50800"/>
            <a:contourClr>
              <a:schemeClr val="phClr"/>
            </a:contourClr>
          </a:sp3d>
        </a:effectStyle>
      </a:effectStyleLst>
      <a:bgFillStyleLst>
        <a:solidFill>
          <a:schemeClr val="phClr"/>
        </a:solidFill>
        <a:gradFill rotWithShape="1">
          <a:gsLst>
            <a:gs pos="0">
              <a:schemeClr val="phClr">
                <a:shade val="60000"/>
                <a:satMod val="300000"/>
              </a:schemeClr>
            </a:gs>
            <a:gs pos="30000">
              <a:schemeClr val="phClr">
                <a:shade val="80000"/>
                <a:satMod val="230000"/>
              </a:schemeClr>
            </a:gs>
            <a:gs pos="100000">
              <a:schemeClr val="phClr">
                <a:tint val="97000"/>
                <a:satMod val="220000"/>
              </a:schemeClr>
            </a:gs>
          </a:gsLst>
          <a:lin ang="16200000" scaled="1"/>
        </a:gradFill>
        <a:blipFill>
          <a:blip xmlns:r="http://schemas.openxmlformats.org/officeDocument/2006/relationships" r:embed="rId1">
            <a:duotone>
              <a:schemeClr val="phClr">
                <a:shade val="6000"/>
                <a:satMod val="120000"/>
              </a:schemeClr>
              <a:schemeClr val="phClr">
                <a:tint val="90000"/>
              </a:schemeClr>
            </a:duotone>
          </a:blip>
          <a:tile tx="0" ty="0" sx="35000" sy="40000" flip="x"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outSpaceData xmlns:outs="http://schemas.microsoft.com/office/2009/outspace/metadata">
  <outs:relatedDates/>
  <outs:relatedDocuments/>
  <outs:relatedPeople/>
  <propertyMetadataList xmlns="http://schemas.microsoft.com/office/2009/outspace/metadata"/>
  <outs:corruptMetadataWasLost>true</outs:corruptMetadataWasLost>
</outs:outSpaceData>
</file>

<file path=customXml/item2.xml><?xml version="1.0" encoding="utf-8"?>
<CoverPageProperties xmlns="http://schemas.microsoft.com/office/2006/coverPageProps">
  <PublishDate>2022-10-07T00:00:00</PublishDate>
  <Abstract/>
  <CompanyAddress/>
  <CompanyPhone/>
  <CompanyFax/>
  <CompanyEmail/>
</CoverPageProperties>
</file>

<file path=customXml/itemProps1.xml><?xml version="1.0" encoding="utf-8"?>
<ds:datastoreItem xmlns:ds="http://schemas.openxmlformats.org/officeDocument/2006/customXml" ds:itemID="{08CE65F9-6D1F-45BE-8AAF-04F59C177571}">
  <ds:schemaRefs>
    <ds:schemaRef ds:uri="http://schemas.microsoft.com/office/2009/outspace/metadata"/>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OriginReport</Template>
  <TotalTime>15</TotalTime>
  <Pages>2</Pages>
  <Words>380</Words>
  <Characters>2166</Characters>
  <Application>Microsoft Office Word</Application>
  <DocSecurity>0</DocSecurity>
  <Lines>18</Lines>
  <Paragraphs>5</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EDILIZIA TRADIZIONALE O SOSTENIBILE?</dc:title>
  <dc:subject>Vantaggi e svantaggi</dc:subject>
  <dc:creator>Christian Tiagouri</dc:creator>
  <cp:keywords/>
  <dc:description/>
  <cp:lastModifiedBy>Christian Tiagouri</cp:lastModifiedBy>
  <cp:revision>1</cp:revision>
  <dcterms:created xsi:type="dcterms:W3CDTF">2022-10-07T06:37:00Z</dcterms:created>
  <dcterms:modified xsi:type="dcterms:W3CDTF">2022-10-07T06:52:00Z</dcterms:modified>
</cp:coreProperties>
</file>