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120"/>
        <w:jc w:val="center"/>
        <w:rPr/>
      </w:pPr>
      <w:r>
        <w:rPr>
          <w:rFonts w:eastAsia="Calibri" w:cs="Calibri"/>
          <w:b/>
          <w:bCs/>
          <w:color w:val="2E75B6"/>
          <w:sz w:val="28"/>
          <w:szCs w:val="28"/>
        </w:rPr>
        <w:t>WEEK 3 TASK</w:t>
      </w:r>
    </w:p>
    <w:p>
      <w:pPr>
        <w:pStyle w:val="Normal"/>
        <w:spacing w:before="0" w:after="60"/>
        <w:jc w:val="center"/>
        <w:rPr/>
      </w:pPr>
      <w:r>
        <w:rPr>
          <w:rFonts w:eastAsia="Calibri" w:cs="Calibri"/>
          <w:b/>
          <w:bCs/>
          <w:color w:val="1F3864"/>
          <w:sz w:val="56"/>
          <w:szCs w:val="56"/>
        </w:rPr>
        <w:t>IMPLEMENTATION &amp;</w:t>
      </w:r>
    </w:p>
    <w:p>
      <w:pPr>
        <w:pStyle w:val="Normal"/>
        <w:pBdr>
          <w:bottom w:val="single" w:sz="12" w:space="12" w:color="2E75B6"/>
        </w:pBdr>
        <w:spacing w:before="0" w:after="240"/>
        <w:jc w:val="center"/>
        <w:rPr/>
      </w:pPr>
      <w:r>
        <w:rPr>
          <w:rFonts w:eastAsia="Calibri" w:cs="Calibri"/>
          <w:b/>
          <w:bCs/>
          <w:color w:val="1F3864"/>
          <w:sz w:val="56"/>
          <w:szCs w:val="56"/>
        </w:rPr>
        <w:t>CODING STANDARDS</w:t>
      </w:r>
    </w:p>
    <w:p>
      <w:pPr>
        <w:pStyle w:val="Normal"/>
        <w:spacing w:before="240" w:after="60"/>
        <w:jc w:val="center"/>
        <w:rPr/>
      </w:pPr>
      <w:r>
        <w:rPr>
          <w:rFonts w:eastAsia="Calibri" w:cs="Calibri"/>
          <w:b/>
          <w:bCs/>
          <w:color w:val="404040"/>
          <w:sz w:val="30"/>
          <w:szCs w:val="30"/>
        </w:rPr>
        <w:t>Developer Guidelines Manual - Unified e-Governance Service Portal</w:t>
      </w:r>
    </w:p>
    <w:p>
      <w:pPr>
        <w:pStyle w:val="Normal"/>
        <w:spacing w:before="0" w:after="700"/>
        <w:jc w:val="center"/>
        <w:rPr/>
      </w:pPr>
      <w:r>
        <w:rPr>
          <w:rFonts w:eastAsia="Calibri" w:cs="Calibri"/>
          <w:i/>
          <w:iCs/>
          <w:color w:val="595959"/>
          <w:sz w:val="24"/>
          <w:szCs w:val="24"/>
        </w:rPr>
        <w:t>Clean code, version control, modularity and collaborative practices for junior developers</w:t>
      </w:r>
    </w:p>
    <w:tbl>
      <w:tblPr>
        <w:tblW w:w="7600" w:type="dxa"/>
        <w:jc w:val="center"/>
        <w:tblInd w:w="0" w:type="dxa"/>
        <w:tblLayout w:type="fixed"/>
        <w:tblCellMar>
          <w:top w:w="80" w:type="dxa"/>
          <w:start w:w="120" w:type="dxa"/>
          <w:bottom w:w="80" w:type="dxa"/>
          <w:end w:w="120" w:type="dxa"/>
        </w:tblCellMar>
      </w:tblPr>
      <w:tblGrid>
        <w:gridCol w:w="2400"/>
        <w:gridCol w:w="5200"/>
      </w:tblGrid>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Internship</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Junior Software Developer - E-Governance &amp; Digital Services</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Submitted by</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Anshika Sharma</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Course / Institution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BCA / Institute of Technology and Management, GIDA</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Internship Organization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Yuva Intern</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Builds 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Week 1 (Requirements) and Week 2 (System Architecture &amp; Design)</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Document version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1.0</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pPr>
            <w:r>
              <w:rPr>
                <w:rFonts w:eastAsia="Calibri" w:cs="Calibri"/>
                <w:b/>
                <w:bCs/>
                <w:color w:val="1F3864"/>
                <w:sz w:val="21"/>
                <w:szCs w:val="21"/>
              </w:rPr>
              <w:t>Submission Date</w:t>
            </w:r>
          </w:p>
        </w:tc>
        <w:tc>
          <w:tcPr>
            <w:tcW w:w="5200"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sz w:val="21"/>
                <w:szCs w:val="21"/>
              </w:rPr>
              <w:t>31</w:t>
            </w:r>
            <w:r>
              <w:rPr>
                <w:rFonts w:eastAsia="Calibri" w:cs="Calibri"/>
                <w:sz w:val="21"/>
                <w:szCs w:val="21"/>
              </w:rPr>
              <w:t>-10-2026</w:t>
            </w:r>
          </w:p>
        </w:tc>
      </w:tr>
    </w:tbl>
    <w:p>
      <w:pPr>
        <w:pStyle w:val="Normal"/>
        <w:rPr/>
      </w:pPr>
      <w:r>
        <w:rPr/>
      </w:r>
      <w:r>
        <w:br w:type="page"/>
      </w:r>
    </w:p>
    <w:p>
      <w:pPr>
        <w:pStyle w:val="Normal"/>
        <w:spacing w:before="0" w:after="160"/>
        <w:rPr/>
      </w:pPr>
      <w:r>
        <w:rPr>
          <w:rFonts w:eastAsia="Calibri" w:cs="Calibri"/>
          <w:b/>
          <w:bCs/>
          <w:color w:val="1F3864"/>
          <w:sz w:val="36"/>
          <w:szCs w:val="36"/>
        </w:rPr>
        <w:t>Contents</w:t>
      </w:r>
    </w:p>
    <w:p>
      <w:pPr>
        <w:pStyle w:val="Normal"/>
        <w:tabs>
          <w:tab w:val="clear" w:pos="720"/>
          <w:tab w:val="right" w:pos="9026" w:leader="dot"/>
        </w:tabs>
        <w:spacing w:before="90" w:after="50"/>
        <w:ind w:start="0"/>
        <w:rPr/>
      </w:pPr>
      <w:r>
        <w:rPr>
          <w:rFonts w:eastAsia="Calibri" w:cs="Calibri"/>
          <w:b/>
          <w:bCs/>
          <w:sz w:val="22"/>
          <w:szCs w:val="22"/>
        </w:rPr>
        <w:t>1. Executive Summary</w:t>
        <w:tab/>
        <w:t>4</w:t>
      </w:r>
    </w:p>
    <w:p>
      <w:pPr>
        <w:pStyle w:val="Normal"/>
        <w:tabs>
          <w:tab w:val="clear" w:pos="720"/>
          <w:tab w:val="right" w:pos="9026" w:leader="dot"/>
        </w:tabs>
        <w:spacing w:before="0" w:after="20"/>
        <w:ind w:start="360"/>
        <w:rPr/>
      </w:pPr>
      <w:r>
        <w:rPr>
          <w:rFonts w:eastAsia="Calibri" w:cs="Calibri"/>
          <w:b w:val="false"/>
          <w:bCs w:val="false"/>
          <w:sz w:val="20"/>
          <w:szCs w:val="20"/>
        </w:rPr>
        <w:t>1.1 How this document meets the Week 3 brief</w:t>
        <w:tab/>
        <w:t>4</w:t>
      </w:r>
    </w:p>
    <w:p>
      <w:pPr>
        <w:pStyle w:val="Normal"/>
        <w:tabs>
          <w:tab w:val="clear" w:pos="720"/>
          <w:tab w:val="right" w:pos="9026" w:leader="dot"/>
        </w:tabs>
        <w:spacing w:before="90" w:after="50"/>
        <w:ind w:start="0"/>
        <w:rPr/>
      </w:pPr>
      <w:r>
        <w:rPr>
          <w:rFonts w:eastAsia="Calibri" w:cs="Calibri"/>
          <w:b/>
          <w:bCs/>
          <w:sz w:val="22"/>
          <w:szCs w:val="22"/>
        </w:rPr>
        <w:t>2. Purpose, Scope and Guiding Principles</w:t>
        <w:tab/>
        <w:t>4</w:t>
      </w:r>
    </w:p>
    <w:p>
      <w:pPr>
        <w:pStyle w:val="Normal"/>
        <w:tabs>
          <w:tab w:val="clear" w:pos="720"/>
          <w:tab w:val="right" w:pos="9026" w:leader="dot"/>
        </w:tabs>
        <w:spacing w:before="0" w:after="20"/>
        <w:ind w:start="360"/>
        <w:rPr/>
      </w:pPr>
      <w:r>
        <w:rPr>
          <w:rFonts w:eastAsia="Calibri" w:cs="Calibri"/>
          <w:b w:val="false"/>
          <w:bCs w:val="false"/>
          <w:sz w:val="20"/>
          <w:szCs w:val="20"/>
        </w:rPr>
        <w:t>2.1 Purpose and Audience</w:t>
        <w:tab/>
        <w:t>4</w:t>
      </w:r>
    </w:p>
    <w:p>
      <w:pPr>
        <w:pStyle w:val="Normal"/>
        <w:tabs>
          <w:tab w:val="clear" w:pos="720"/>
          <w:tab w:val="right" w:pos="9026" w:leader="dot"/>
        </w:tabs>
        <w:spacing w:before="0" w:after="20"/>
        <w:ind w:start="360"/>
        <w:rPr/>
      </w:pPr>
      <w:r>
        <w:rPr>
          <w:rFonts w:eastAsia="Calibri" w:cs="Calibri"/>
          <w:b w:val="false"/>
          <w:bCs w:val="false"/>
          <w:sz w:val="20"/>
          <w:szCs w:val="20"/>
        </w:rPr>
        <w:t>2.2 Scope</w:t>
        <w:tab/>
        <w:t>5</w:t>
      </w:r>
    </w:p>
    <w:p>
      <w:pPr>
        <w:pStyle w:val="Normal"/>
        <w:tabs>
          <w:tab w:val="clear" w:pos="720"/>
          <w:tab w:val="right" w:pos="9026" w:leader="dot"/>
        </w:tabs>
        <w:spacing w:before="0" w:after="20"/>
        <w:ind w:start="360"/>
        <w:rPr/>
      </w:pPr>
      <w:r>
        <w:rPr>
          <w:rFonts w:eastAsia="Calibri" w:cs="Calibri"/>
          <w:b w:val="false"/>
          <w:bCs w:val="false"/>
          <w:sz w:val="20"/>
          <w:szCs w:val="20"/>
        </w:rPr>
        <w:t>2.3 Rule Strength</w:t>
        <w:tab/>
        <w:t>5</w:t>
      </w:r>
    </w:p>
    <w:p>
      <w:pPr>
        <w:pStyle w:val="Normal"/>
        <w:tabs>
          <w:tab w:val="clear" w:pos="720"/>
          <w:tab w:val="right" w:pos="9026" w:leader="dot"/>
        </w:tabs>
        <w:spacing w:before="0" w:after="20"/>
        <w:ind w:start="360"/>
        <w:rPr/>
      </w:pPr>
      <w:r>
        <w:rPr>
          <w:rFonts w:eastAsia="Calibri" w:cs="Calibri"/>
          <w:b w:val="false"/>
          <w:bCs w:val="false"/>
          <w:sz w:val="20"/>
          <w:szCs w:val="20"/>
        </w:rPr>
        <w:t>2.4 Guiding Principles</w:t>
        <w:tab/>
        <w:t>5</w:t>
      </w:r>
    </w:p>
    <w:p>
      <w:pPr>
        <w:pStyle w:val="Normal"/>
        <w:tabs>
          <w:tab w:val="clear" w:pos="720"/>
          <w:tab w:val="right" w:pos="9026" w:leader="dot"/>
        </w:tabs>
        <w:spacing w:before="0" w:after="20"/>
        <w:ind w:start="360"/>
        <w:rPr/>
      </w:pPr>
      <w:r>
        <w:rPr>
          <w:rFonts w:eastAsia="Calibri" w:cs="Calibri"/>
          <w:b w:val="false"/>
          <w:bCs w:val="false"/>
          <w:sz w:val="20"/>
          <w:szCs w:val="20"/>
        </w:rPr>
        <w:t>2.5 Precedence of Rules</w:t>
        <w:tab/>
        <w:t>5</w:t>
      </w:r>
    </w:p>
    <w:p>
      <w:pPr>
        <w:pStyle w:val="Normal"/>
        <w:tabs>
          <w:tab w:val="clear" w:pos="720"/>
          <w:tab w:val="right" w:pos="9026" w:leader="dot"/>
        </w:tabs>
        <w:spacing w:before="90" w:after="50"/>
        <w:ind w:start="0"/>
        <w:rPr/>
      </w:pPr>
      <w:r>
        <w:rPr>
          <w:rFonts w:eastAsia="Calibri" w:cs="Calibri"/>
          <w:b/>
          <w:bCs/>
          <w:sz w:val="22"/>
          <w:szCs w:val="22"/>
        </w:rPr>
        <w:t>3. Importance of Clean Code, Documentation and Version Control</w:t>
        <w:tab/>
        <w:t>6</w:t>
      </w:r>
    </w:p>
    <w:p>
      <w:pPr>
        <w:pStyle w:val="Normal"/>
        <w:tabs>
          <w:tab w:val="clear" w:pos="720"/>
          <w:tab w:val="right" w:pos="9026" w:leader="dot"/>
        </w:tabs>
        <w:spacing w:before="0" w:after="20"/>
        <w:ind w:start="360"/>
        <w:rPr/>
      </w:pPr>
      <w:r>
        <w:rPr>
          <w:rFonts w:eastAsia="Calibri" w:cs="Calibri"/>
          <w:b w:val="false"/>
          <w:bCs w:val="false"/>
          <w:sz w:val="20"/>
          <w:szCs w:val="20"/>
        </w:rPr>
        <w:t>3.1 Why Standards Matter in e-Governance</w:t>
        <w:tab/>
        <w:t>6</w:t>
      </w:r>
    </w:p>
    <w:p>
      <w:pPr>
        <w:pStyle w:val="Normal"/>
        <w:tabs>
          <w:tab w:val="clear" w:pos="720"/>
          <w:tab w:val="right" w:pos="9026" w:leader="dot"/>
        </w:tabs>
        <w:spacing w:before="0" w:after="20"/>
        <w:ind w:start="360"/>
        <w:rPr/>
      </w:pPr>
      <w:r>
        <w:rPr>
          <w:rFonts w:eastAsia="Calibri" w:cs="Calibri"/>
          <w:b w:val="false"/>
          <w:bCs w:val="false"/>
          <w:sz w:val="20"/>
          <w:szCs w:val="20"/>
        </w:rPr>
        <w:t>3.2 Importance of Clean Code</w:t>
        <w:tab/>
        <w:t>6</w:t>
      </w:r>
    </w:p>
    <w:p>
      <w:pPr>
        <w:pStyle w:val="Normal"/>
        <w:tabs>
          <w:tab w:val="clear" w:pos="720"/>
          <w:tab w:val="right" w:pos="9026" w:leader="dot"/>
        </w:tabs>
        <w:spacing w:before="0" w:after="20"/>
        <w:ind w:start="360"/>
        <w:rPr/>
      </w:pPr>
      <w:r>
        <w:rPr>
          <w:rFonts w:eastAsia="Calibri" w:cs="Calibri"/>
          <w:b w:val="false"/>
          <w:bCs w:val="false"/>
          <w:sz w:val="20"/>
          <w:szCs w:val="20"/>
        </w:rPr>
        <w:t>3.3 Importance of Documentation</w:t>
        <w:tab/>
        <w:t>6</w:t>
      </w:r>
    </w:p>
    <w:p>
      <w:pPr>
        <w:pStyle w:val="Normal"/>
        <w:tabs>
          <w:tab w:val="clear" w:pos="720"/>
          <w:tab w:val="right" w:pos="9026" w:leader="dot"/>
        </w:tabs>
        <w:spacing w:before="0" w:after="20"/>
        <w:ind w:start="360"/>
        <w:rPr/>
      </w:pPr>
      <w:r>
        <w:rPr>
          <w:rFonts w:eastAsia="Calibri" w:cs="Calibri"/>
          <w:b w:val="false"/>
          <w:bCs w:val="false"/>
          <w:sz w:val="20"/>
          <w:szCs w:val="20"/>
        </w:rPr>
        <w:t>3.4 Importance of Version Control</w:t>
        <w:tab/>
        <w:t>6</w:t>
      </w:r>
    </w:p>
    <w:p>
      <w:pPr>
        <w:pStyle w:val="Normal"/>
        <w:tabs>
          <w:tab w:val="clear" w:pos="720"/>
          <w:tab w:val="right" w:pos="9026" w:leader="dot"/>
        </w:tabs>
        <w:spacing w:before="90" w:after="50"/>
        <w:ind w:start="0"/>
        <w:rPr/>
      </w:pPr>
      <w:r>
        <w:rPr>
          <w:rFonts w:eastAsia="Calibri" w:cs="Calibri"/>
          <w:b/>
          <w:bCs/>
          <w:sz w:val="22"/>
          <w:szCs w:val="22"/>
        </w:rPr>
        <w:t>4. Coding Standards Framework</w:t>
        <w:tab/>
        <w:t>7</w:t>
      </w:r>
    </w:p>
    <w:p>
      <w:pPr>
        <w:pStyle w:val="Normal"/>
        <w:tabs>
          <w:tab w:val="clear" w:pos="720"/>
          <w:tab w:val="right" w:pos="9026" w:leader="dot"/>
        </w:tabs>
        <w:spacing w:before="0" w:after="20"/>
        <w:ind w:start="360"/>
        <w:rPr/>
      </w:pPr>
      <w:r>
        <w:rPr>
          <w:rFonts w:eastAsia="Calibri" w:cs="Calibri"/>
          <w:b w:val="false"/>
          <w:bCs w:val="false"/>
          <w:sz w:val="20"/>
          <w:szCs w:val="20"/>
        </w:rPr>
        <w:t>4.1 Naming Conventions</w:t>
        <w:tab/>
        <w:t>7</w:t>
      </w:r>
    </w:p>
    <w:p>
      <w:pPr>
        <w:pStyle w:val="Normal"/>
        <w:tabs>
          <w:tab w:val="clear" w:pos="720"/>
          <w:tab w:val="right" w:pos="9026" w:leader="dot"/>
        </w:tabs>
        <w:spacing w:before="0" w:after="20"/>
        <w:ind w:start="360"/>
        <w:rPr/>
      </w:pPr>
      <w:r>
        <w:rPr>
          <w:rFonts w:eastAsia="Calibri" w:cs="Calibri"/>
          <w:b w:val="false"/>
          <w:bCs w:val="false"/>
          <w:sz w:val="20"/>
          <w:szCs w:val="20"/>
        </w:rPr>
        <w:t>4.2 Formatting</w:t>
        <w:tab/>
        <w:t>7</w:t>
      </w:r>
    </w:p>
    <w:p>
      <w:pPr>
        <w:pStyle w:val="Normal"/>
        <w:tabs>
          <w:tab w:val="clear" w:pos="720"/>
          <w:tab w:val="right" w:pos="9026" w:leader="dot"/>
        </w:tabs>
        <w:spacing w:before="0" w:after="20"/>
        <w:ind w:start="360"/>
        <w:rPr/>
      </w:pPr>
      <w:r>
        <w:rPr>
          <w:rFonts w:eastAsia="Calibri" w:cs="Calibri"/>
          <w:b w:val="false"/>
          <w:bCs w:val="false"/>
          <w:sz w:val="20"/>
          <w:szCs w:val="20"/>
        </w:rPr>
        <w:t>4.3 File and Project Organisation</w:t>
        <w:tab/>
        <w:t>8</w:t>
      </w:r>
    </w:p>
    <w:p>
      <w:pPr>
        <w:pStyle w:val="Normal"/>
        <w:tabs>
          <w:tab w:val="clear" w:pos="720"/>
          <w:tab w:val="right" w:pos="9026" w:leader="dot"/>
        </w:tabs>
        <w:spacing w:before="0" w:after="20"/>
        <w:ind w:start="360"/>
        <w:rPr/>
      </w:pPr>
      <w:r>
        <w:rPr>
          <w:rFonts w:eastAsia="Calibri" w:cs="Calibri"/>
          <w:b w:val="false"/>
          <w:bCs w:val="false"/>
          <w:sz w:val="20"/>
          <w:szCs w:val="20"/>
        </w:rPr>
        <w:t>4.4 Commenting Practices</w:t>
        <w:tab/>
        <w:t>8</w:t>
      </w:r>
    </w:p>
    <w:p>
      <w:pPr>
        <w:pStyle w:val="Normal"/>
        <w:tabs>
          <w:tab w:val="clear" w:pos="720"/>
          <w:tab w:val="right" w:pos="9026" w:leader="dot"/>
        </w:tabs>
        <w:spacing w:before="0" w:after="20"/>
        <w:ind w:start="360"/>
        <w:rPr/>
      </w:pPr>
      <w:r>
        <w:rPr>
          <w:rFonts w:eastAsia="Calibri" w:cs="Calibri"/>
          <w:b w:val="false"/>
          <w:bCs w:val="false"/>
          <w:sz w:val="20"/>
          <w:szCs w:val="20"/>
        </w:rPr>
        <w:t>4.5 Clean Code Rules</w:t>
        <w:tab/>
        <w:t>9</w:t>
      </w:r>
    </w:p>
    <w:p>
      <w:pPr>
        <w:pStyle w:val="Normal"/>
        <w:tabs>
          <w:tab w:val="clear" w:pos="720"/>
          <w:tab w:val="right" w:pos="9026" w:leader="dot"/>
        </w:tabs>
        <w:spacing w:before="0" w:after="20"/>
        <w:ind w:start="360"/>
        <w:rPr/>
      </w:pPr>
      <w:r>
        <w:rPr>
          <w:rFonts w:eastAsia="Calibri" w:cs="Calibri"/>
          <w:b w:val="false"/>
          <w:bCs w:val="false"/>
          <w:sz w:val="20"/>
          <w:szCs w:val="20"/>
        </w:rPr>
        <w:t>4.6 Language-Specific Standards</w:t>
        <w:tab/>
        <w:t>10</w:t>
      </w:r>
    </w:p>
    <w:p>
      <w:pPr>
        <w:pStyle w:val="Normal"/>
        <w:tabs>
          <w:tab w:val="clear" w:pos="720"/>
          <w:tab w:val="right" w:pos="9026" w:leader="dot"/>
        </w:tabs>
        <w:spacing w:before="0" w:after="20"/>
        <w:ind w:start="360"/>
        <w:rPr/>
      </w:pPr>
      <w:r>
        <w:rPr>
          <w:rFonts w:eastAsia="Calibri" w:cs="Calibri"/>
          <w:b w:val="false"/>
          <w:bCs w:val="false"/>
          <w:sz w:val="20"/>
          <w:szCs w:val="20"/>
        </w:rPr>
        <w:t>4.7 Configuration and Secrets</w:t>
        <w:tab/>
        <w:t>11</w:t>
      </w:r>
    </w:p>
    <w:p>
      <w:pPr>
        <w:pStyle w:val="Normal"/>
        <w:tabs>
          <w:tab w:val="clear" w:pos="720"/>
          <w:tab w:val="right" w:pos="9026" w:leader="dot"/>
        </w:tabs>
        <w:spacing w:before="90" w:after="50"/>
        <w:ind w:start="0"/>
        <w:rPr/>
      </w:pPr>
      <w:r>
        <w:rPr>
          <w:rFonts w:eastAsia="Calibri" w:cs="Calibri"/>
          <w:b/>
          <w:bCs/>
          <w:sz w:val="22"/>
          <w:szCs w:val="22"/>
        </w:rPr>
        <w:t>5. Modularity and Code Structure</w:t>
        <w:tab/>
        <w:t>12</w:t>
      </w:r>
    </w:p>
    <w:p>
      <w:pPr>
        <w:pStyle w:val="Normal"/>
        <w:tabs>
          <w:tab w:val="clear" w:pos="720"/>
          <w:tab w:val="right" w:pos="9026" w:leader="dot"/>
        </w:tabs>
        <w:spacing w:before="0" w:after="20"/>
        <w:ind w:start="360"/>
        <w:rPr/>
      </w:pPr>
      <w:r>
        <w:rPr>
          <w:rFonts w:eastAsia="Calibri" w:cs="Calibri"/>
          <w:b w:val="false"/>
          <w:bCs w:val="false"/>
          <w:sz w:val="20"/>
          <w:szCs w:val="20"/>
        </w:rPr>
        <w:t>5.1 Layered Structure</w:t>
        <w:tab/>
        <w:t>12</w:t>
      </w:r>
    </w:p>
    <w:p>
      <w:pPr>
        <w:pStyle w:val="Normal"/>
        <w:tabs>
          <w:tab w:val="clear" w:pos="720"/>
          <w:tab w:val="right" w:pos="9026" w:leader="dot"/>
        </w:tabs>
        <w:spacing w:before="0" w:after="20"/>
        <w:ind w:start="360"/>
        <w:rPr/>
      </w:pPr>
      <w:r>
        <w:rPr>
          <w:rFonts w:eastAsia="Calibri" w:cs="Calibri"/>
          <w:b w:val="false"/>
          <w:bCs w:val="false"/>
          <w:sz w:val="20"/>
          <w:szCs w:val="20"/>
        </w:rPr>
        <w:t>5.2 Designing Functions, Classes and Modules</w:t>
        <w:tab/>
        <w:t>12</w:t>
      </w:r>
    </w:p>
    <w:p>
      <w:pPr>
        <w:pStyle w:val="Normal"/>
        <w:tabs>
          <w:tab w:val="clear" w:pos="720"/>
          <w:tab w:val="right" w:pos="9026" w:leader="dot"/>
        </w:tabs>
        <w:spacing w:before="0" w:after="20"/>
        <w:ind w:start="360"/>
        <w:rPr/>
      </w:pPr>
      <w:r>
        <w:rPr>
          <w:rFonts w:eastAsia="Calibri" w:cs="Calibri"/>
          <w:b w:val="false"/>
          <w:bCs w:val="false"/>
          <w:sz w:val="20"/>
          <w:szCs w:val="20"/>
        </w:rPr>
        <w:t>5.3 SOLID Principles Applied</w:t>
        <w:tab/>
        <w:t>13</w:t>
      </w:r>
    </w:p>
    <w:p>
      <w:pPr>
        <w:pStyle w:val="Normal"/>
        <w:tabs>
          <w:tab w:val="clear" w:pos="720"/>
          <w:tab w:val="right" w:pos="9026" w:leader="dot"/>
        </w:tabs>
        <w:spacing w:before="0" w:after="20"/>
        <w:ind w:start="360"/>
        <w:rPr/>
      </w:pPr>
      <w:r>
        <w:rPr>
          <w:rFonts w:eastAsia="Calibri" w:cs="Calibri"/>
          <w:b w:val="false"/>
          <w:bCs w:val="false"/>
          <w:sz w:val="20"/>
          <w:szCs w:val="20"/>
        </w:rPr>
        <w:t>5.4 Rules for Scalable, Maintainable Structure</w:t>
        <w:tab/>
        <w:t>13</w:t>
      </w:r>
    </w:p>
    <w:p>
      <w:pPr>
        <w:pStyle w:val="Normal"/>
        <w:tabs>
          <w:tab w:val="clear" w:pos="720"/>
          <w:tab w:val="right" w:pos="9026" w:leader="dot"/>
        </w:tabs>
        <w:spacing w:before="90" w:after="50"/>
        <w:ind w:start="0"/>
        <w:rPr/>
      </w:pPr>
      <w:r>
        <w:rPr>
          <w:rFonts w:eastAsia="Calibri" w:cs="Calibri"/>
          <w:b/>
          <w:bCs/>
          <w:sz w:val="22"/>
          <w:szCs w:val="22"/>
        </w:rPr>
        <w:t>6. Error Handling and Logging</w:t>
        <w:tab/>
        <w:t>14</w:t>
      </w:r>
    </w:p>
    <w:p>
      <w:pPr>
        <w:pStyle w:val="Normal"/>
        <w:tabs>
          <w:tab w:val="clear" w:pos="720"/>
          <w:tab w:val="right" w:pos="9026" w:leader="dot"/>
        </w:tabs>
        <w:spacing w:before="0" w:after="20"/>
        <w:ind w:start="360"/>
        <w:rPr/>
      </w:pPr>
      <w:r>
        <w:rPr>
          <w:rFonts w:eastAsia="Calibri" w:cs="Calibri"/>
          <w:b w:val="false"/>
          <w:bCs w:val="false"/>
          <w:sz w:val="20"/>
          <w:szCs w:val="20"/>
        </w:rPr>
        <w:t>6.1 Principles</w:t>
        <w:tab/>
        <w:t>14</w:t>
      </w:r>
    </w:p>
    <w:p>
      <w:pPr>
        <w:pStyle w:val="Normal"/>
        <w:tabs>
          <w:tab w:val="clear" w:pos="720"/>
          <w:tab w:val="right" w:pos="9026" w:leader="dot"/>
        </w:tabs>
        <w:spacing w:before="0" w:after="20"/>
        <w:ind w:start="360"/>
        <w:rPr/>
      </w:pPr>
      <w:r>
        <w:rPr>
          <w:rFonts w:eastAsia="Calibri" w:cs="Calibri"/>
          <w:b w:val="false"/>
          <w:bCs w:val="false"/>
          <w:sz w:val="20"/>
          <w:szCs w:val="20"/>
        </w:rPr>
        <w:t>6.2 Exception Hierarchy</w:t>
        <w:tab/>
        <w:t>14</w:t>
      </w:r>
    </w:p>
    <w:p>
      <w:pPr>
        <w:pStyle w:val="Normal"/>
        <w:tabs>
          <w:tab w:val="clear" w:pos="720"/>
          <w:tab w:val="right" w:pos="9026" w:leader="dot"/>
        </w:tabs>
        <w:spacing w:before="0" w:after="20"/>
        <w:ind w:start="360"/>
        <w:rPr/>
      </w:pPr>
      <w:r>
        <w:rPr>
          <w:rFonts w:eastAsia="Calibri" w:cs="Calibri"/>
          <w:b w:val="false"/>
          <w:bCs w:val="false"/>
          <w:sz w:val="20"/>
          <w:szCs w:val="20"/>
        </w:rPr>
        <w:t>6.3 Standard Error Response</w:t>
        <w:tab/>
        <w:t>15</w:t>
      </w:r>
    </w:p>
    <w:p>
      <w:pPr>
        <w:pStyle w:val="Normal"/>
        <w:tabs>
          <w:tab w:val="clear" w:pos="720"/>
          <w:tab w:val="right" w:pos="9026" w:leader="dot"/>
        </w:tabs>
        <w:spacing w:before="0" w:after="20"/>
        <w:ind w:start="360"/>
        <w:rPr/>
      </w:pPr>
      <w:r>
        <w:rPr>
          <w:rFonts w:eastAsia="Calibri" w:cs="Calibri"/>
          <w:b w:val="false"/>
          <w:bCs w:val="false"/>
          <w:sz w:val="20"/>
          <w:szCs w:val="20"/>
        </w:rPr>
        <w:t>6.4 Input Validation</w:t>
        <w:tab/>
        <w:t>15</w:t>
      </w:r>
    </w:p>
    <w:p>
      <w:pPr>
        <w:pStyle w:val="Normal"/>
        <w:tabs>
          <w:tab w:val="clear" w:pos="720"/>
          <w:tab w:val="right" w:pos="9026" w:leader="dot"/>
        </w:tabs>
        <w:spacing w:before="0" w:after="20"/>
        <w:ind w:start="360"/>
        <w:rPr/>
      </w:pPr>
      <w:r>
        <w:rPr>
          <w:rFonts w:eastAsia="Calibri" w:cs="Calibri"/>
          <w:b w:val="false"/>
          <w:bCs w:val="false"/>
          <w:sz w:val="20"/>
          <w:szCs w:val="20"/>
        </w:rPr>
        <w:t>6.5 Logging Standards</w:t>
        <w:tab/>
        <w:t>16</w:t>
      </w:r>
    </w:p>
    <w:p>
      <w:pPr>
        <w:pStyle w:val="Normal"/>
        <w:tabs>
          <w:tab w:val="clear" w:pos="720"/>
          <w:tab w:val="right" w:pos="9026" w:leader="dot"/>
        </w:tabs>
        <w:spacing w:before="0" w:after="20"/>
        <w:ind w:start="360"/>
        <w:rPr/>
      </w:pPr>
      <w:r>
        <w:rPr>
          <w:rFonts w:eastAsia="Calibri" w:cs="Calibri"/>
          <w:b w:val="false"/>
          <w:bCs w:val="false"/>
          <w:sz w:val="20"/>
          <w:szCs w:val="20"/>
        </w:rPr>
        <w:t>6.6 Resilience in Code</w:t>
        <w:tab/>
        <w:t>16</w:t>
      </w:r>
    </w:p>
    <w:p>
      <w:pPr>
        <w:pStyle w:val="Normal"/>
        <w:tabs>
          <w:tab w:val="clear" w:pos="720"/>
          <w:tab w:val="right" w:pos="9026" w:leader="dot"/>
        </w:tabs>
        <w:spacing w:before="90" w:after="50"/>
        <w:ind w:start="0"/>
        <w:rPr/>
      </w:pPr>
      <w:r>
        <w:rPr>
          <w:rFonts w:eastAsia="Calibri" w:cs="Calibri"/>
          <w:b/>
          <w:bCs/>
          <w:sz w:val="22"/>
          <w:szCs w:val="22"/>
        </w:rPr>
        <w:t>7. Secure Coding Standards</w:t>
        <w:tab/>
        <w:t>16</w:t>
      </w:r>
    </w:p>
    <w:p>
      <w:pPr>
        <w:pStyle w:val="Normal"/>
        <w:tabs>
          <w:tab w:val="clear" w:pos="720"/>
          <w:tab w:val="right" w:pos="9026" w:leader="dot"/>
        </w:tabs>
        <w:spacing w:before="0" w:after="20"/>
        <w:ind w:start="360"/>
        <w:rPr/>
      </w:pPr>
      <w:r>
        <w:rPr>
          <w:rFonts w:eastAsia="Calibri" w:cs="Calibri"/>
          <w:b w:val="false"/>
          <w:bCs w:val="false"/>
          <w:sz w:val="20"/>
          <w:szCs w:val="20"/>
        </w:rPr>
        <w:t>7.1 Accessibility and Localisation in Code</w:t>
        <w:tab/>
        <w:t>17</w:t>
      </w:r>
    </w:p>
    <w:p>
      <w:pPr>
        <w:pStyle w:val="Normal"/>
        <w:tabs>
          <w:tab w:val="clear" w:pos="720"/>
          <w:tab w:val="right" w:pos="9026" w:leader="dot"/>
        </w:tabs>
        <w:spacing w:before="0" w:after="20"/>
        <w:ind w:start="360"/>
        <w:rPr/>
      </w:pPr>
      <w:r>
        <w:rPr>
          <w:rFonts w:eastAsia="Calibri" w:cs="Calibri"/>
          <w:b w:val="false"/>
          <w:bCs w:val="false"/>
          <w:sz w:val="20"/>
          <w:szCs w:val="20"/>
        </w:rPr>
        <w:t>7.2 Data Protection in Code</w:t>
        <w:tab/>
        <w:t>17</w:t>
      </w:r>
    </w:p>
    <w:p>
      <w:pPr>
        <w:pStyle w:val="Normal"/>
        <w:tabs>
          <w:tab w:val="clear" w:pos="720"/>
          <w:tab w:val="right" w:pos="9026" w:leader="dot"/>
        </w:tabs>
        <w:spacing w:before="90" w:after="50"/>
        <w:ind w:start="0"/>
        <w:rPr/>
      </w:pPr>
      <w:r>
        <w:rPr>
          <w:rFonts w:eastAsia="Calibri" w:cs="Calibri"/>
          <w:b/>
          <w:bCs/>
          <w:sz w:val="22"/>
          <w:szCs w:val="22"/>
        </w:rPr>
        <w:t>8. Version Control with Git</w:t>
        <w:tab/>
        <w:t>18</w:t>
      </w:r>
    </w:p>
    <w:p>
      <w:pPr>
        <w:pStyle w:val="Normal"/>
        <w:tabs>
          <w:tab w:val="clear" w:pos="720"/>
          <w:tab w:val="right" w:pos="9026" w:leader="dot"/>
        </w:tabs>
        <w:spacing w:before="0" w:after="20"/>
        <w:ind w:start="360"/>
        <w:rPr/>
      </w:pPr>
      <w:r>
        <w:rPr>
          <w:rFonts w:eastAsia="Calibri" w:cs="Calibri"/>
          <w:b w:val="false"/>
          <w:bCs w:val="false"/>
          <w:sz w:val="20"/>
          <w:szCs w:val="20"/>
        </w:rPr>
        <w:t>8.1 Repository Rules</w:t>
        <w:tab/>
        <w:t>18</w:t>
      </w:r>
    </w:p>
    <w:p>
      <w:pPr>
        <w:pStyle w:val="Normal"/>
        <w:tabs>
          <w:tab w:val="clear" w:pos="720"/>
          <w:tab w:val="right" w:pos="9026" w:leader="dot"/>
        </w:tabs>
        <w:spacing w:before="0" w:after="20"/>
        <w:ind w:start="360"/>
        <w:rPr/>
      </w:pPr>
      <w:r>
        <w:rPr>
          <w:rFonts w:eastAsia="Calibri" w:cs="Calibri"/>
          <w:b w:val="false"/>
          <w:bCs w:val="false"/>
          <w:sz w:val="20"/>
          <w:szCs w:val="20"/>
        </w:rPr>
        <w:t>8.2 Branching Strategy</w:t>
        <w:tab/>
        <w:t>18</w:t>
      </w:r>
    </w:p>
    <w:p>
      <w:pPr>
        <w:pStyle w:val="Normal"/>
        <w:tabs>
          <w:tab w:val="clear" w:pos="720"/>
          <w:tab w:val="right" w:pos="9026" w:leader="dot"/>
        </w:tabs>
        <w:spacing w:before="0" w:after="20"/>
        <w:ind w:start="360"/>
        <w:rPr/>
      </w:pPr>
      <w:r>
        <w:rPr>
          <w:rFonts w:eastAsia="Calibri" w:cs="Calibri"/>
          <w:b w:val="false"/>
          <w:bCs w:val="false"/>
          <w:sz w:val="20"/>
          <w:szCs w:val="20"/>
        </w:rPr>
        <w:t>8.3 Commit Message Standard</w:t>
        <w:tab/>
        <w:t>19</w:t>
      </w:r>
    </w:p>
    <w:p>
      <w:pPr>
        <w:pStyle w:val="Normal"/>
        <w:tabs>
          <w:tab w:val="clear" w:pos="720"/>
          <w:tab w:val="right" w:pos="9026" w:leader="dot"/>
        </w:tabs>
        <w:spacing w:before="0" w:after="20"/>
        <w:ind w:start="360"/>
        <w:rPr/>
      </w:pPr>
      <w:r>
        <w:rPr>
          <w:rFonts w:eastAsia="Calibri" w:cs="Calibri"/>
          <w:b w:val="false"/>
          <w:bCs w:val="false"/>
          <w:sz w:val="20"/>
          <w:szCs w:val="20"/>
        </w:rPr>
        <w:t>8.4 Pull Requests and Merging</w:t>
        <w:tab/>
        <w:t>20</w:t>
      </w:r>
    </w:p>
    <w:p>
      <w:pPr>
        <w:pStyle w:val="Normal"/>
        <w:tabs>
          <w:tab w:val="clear" w:pos="720"/>
          <w:tab w:val="right" w:pos="9026" w:leader="dot"/>
        </w:tabs>
        <w:spacing w:before="0" w:after="20"/>
        <w:ind w:start="360"/>
        <w:rPr/>
      </w:pPr>
      <w:r>
        <w:rPr>
          <w:rFonts w:eastAsia="Calibri" w:cs="Calibri"/>
          <w:b w:val="false"/>
          <w:bCs w:val="false"/>
          <w:sz w:val="20"/>
          <w:szCs w:val="20"/>
        </w:rPr>
        <w:t>8.5 Resolving Conflicts</w:t>
        <w:tab/>
        <w:t>20</w:t>
      </w:r>
    </w:p>
    <w:p>
      <w:pPr>
        <w:pStyle w:val="Normal"/>
        <w:tabs>
          <w:tab w:val="clear" w:pos="720"/>
          <w:tab w:val="right" w:pos="9026" w:leader="dot"/>
        </w:tabs>
        <w:spacing w:before="0" w:after="20"/>
        <w:ind w:start="360"/>
        <w:rPr/>
      </w:pPr>
      <w:r>
        <w:rPr>
          <w:rFonts w:eastAsia="Calibri" w:cs="Calibri"/>
          <w:b w:val="false"/>
          <w:bCs w:val="false"/>
          <w:sz w:val="20"/>
          <w:szCs w:val="20"/>
        </w:rPr>
        <w:t>8.6 Releases, Tags and Versions</w:t>
        <w:tab/>
        <w:t>20</w:t>
      </w:r>
    </w:p>
    <w:p>
      <w:pPr>
        <w:pStyle w:val="Normal"/>
        <w:tabs>
          <w:tab w:val="clear" w:pos="720"/>
          <w:tab w:val="right" w:pos="9026" w:leader="dot"/>
        </w:tabs>
        <w:spacing w:before="0" w:after="20"/>
        <w:ind w:start="360"/>
        <w:rPr/>
      </w:pPr>
      <w:r>
        <w:rPr>
          <w:rFonts w:eastAsia="Calibri" w:cs="Calibri"/>
          <w:b w:val="false"/>
          <w:bCs w:val="false"/>
          <w:sz w:val="20"/>
          <w:szCs w:val="20"/>
        </w:rPr>
        <w:t>8.7 Everyday Git Commands</w:t>
        <w:tab/>
        <w:t>20</w:t>
      </w:r>
    </w:p>
    <w:p>
      <w:pPr>
        <w:pStyle w:val="Normal"/>
        <w:tabs>
          <w:tab w:val="clear" w:pos="720"/>
          <w:tab w:val="right" w:pos="9026" w:leader="dot"/>
        </w:tabs>
        <w:spacing w:before="90" w:after="50"/>
        <w:ind w:start="0"/>
        <w:rPr/>
      </w:pPr>
      <w:r>
        <w:rPr>
          <w:rFonts w:eastAsia="Calibri" w:cs="Calibri"/>
          <w:b/>
          <w:bCs/>
          <w:sz w:val="22"/>
          <w:szCs w:val="22"/>
        </w:rPr>
        <w:t>9. Documentation Practices</w:t>
        <w:tab/>
        <w:t>21</w:t>
      </w:r>
    </w:p>
    <w:p>
      <w:pPr>
        <w:pStyle w:val="Normal"/>
        <w:tabs>
          <w:tab w:val="clear" w:pos="720"/>
          <w:tab w:val="right" w:pos="9026" w:leader="dot"/>
        </w:tabs>
        <w:spacing w:before="0" w:after="20"/>
        <w:ind w:start="360"/>
        <w:rPr/>
      </w:pPr>
      <w:r>
        <w:rPr>
          <w:rFonts w:eastAsia="Calibri" w:cs="Calibri"/>
          <w:b w:val="false"/>
          <w:bCs w:val="false"/>
          <w:sz w:val="20"/>
          <w:szCs w:val="20"/>
        </w:rPr>
        <w:t>9.1 README Template</w:t>
        <w:tab/>
        <w:t>21</w:t>
      </w:r>
    </w:p>
    <w:p>
      <w:pPr>
        <w:pStyle w:val="Normal"/>
        <w:tabs>
          <w:tab w:val="clear" w:pos="720"/>
          <w:tab w:val="right" w:pos="9026" w:leader="dot"/>
        </w:tabs>
        <w:spacing w:before="0" w:after="20"/>
        <w:ind w:start="360"/>
        <w:rPr/>
      </w:pPr>
      <w:r>
        <w:rPr>
          <w:rFonts w:eastAsia="Calibri" w:cs="Calibri"/>
          <w:b w:val="false"/>
          <w:bCs w:val="false"/>
          <w:sz w:val="20"/>
          <w:szCs w:val="20"/>
        </w:rPr>
        <w:t>9.2 Documentation Rules</w:t>
        <w:tab/>
        <w:t>21</w:t>
      </w:r>
    </w:p>
    <w:p>
      <w:pPr>
        <w:pStyle w:val="Normal"/>
        <w:tabs>
          <w:tab w:val="clear" w:pos="720"/>
          <w:tab w:val="right" w:pos="9026" w:leader="dot"/>
        </w:tabs>
        <w:spacing w:before="90" w:after="50"/>
        <w:ind w:start="0"/>
        <w:rPr/>
      </w:pPr>
      <w:r>
        <w:rPr>
          <w:rFonts w:eastAsia="Calibri" w:cs="Calibri"/>
          <w:b/>
          <w:bCs/>
          <w:sz w:val="22"/>
          <w:szCs w:val="22"/>
        </w:rPr>
        <w:t>10. Testing Standards</w:t>
        <w:tab/>
        <w:t>22</w:t>
      </w:r>
    </w:p>
    <w:p>
      <w:pPr>
        <w:pStyle w:val="Normal"/>
        <w:tabs>
          <w:tab w:val="clear" w:pos="720"/>
          <w:tab w:val="right" w:pos="9026" w:leader="dot"/>
        </w:tabs>
        <w:spacing w:before="0" w:after="20"/>
        <w:ind w:start="360"/>
        <w:rPr/>
      </w:pPr>
      <w:r>
        <w:rPr>
          <w:rFonts w:eastAsia="Calibri" w:cs="Calibri"/>
          <w:b w:val="false"/>
          <w:bCs w:val="false"/>
          <w:sz w:val="20"/>
          <w:szCs w:val="20"/>
        </w:rPr>
        <w:t>10.1 Test Strategy</w:t>
        <w:tab/>
        <w:t>22</w:t>
      </w:r>
    </w:p>
    <w:p>
      <w:pPr>
        <w:pStyle w:val="Normal"/>
        <w:tabs>
          <w:tab w:val="clear" w:pos="720"/>
          <w:tab w:val="right" w:pos="9026" w:leader="dot"/>
        </w:tabs>
        <w:spacing w:before="0" w:after="20"/>
        <w:ind w:start="360"/>
        <w:rPr/>
      </w:pPr>
      <w:r>
        <w:rPr>
          <w:rFonts w:eastAsia="Calibri" w:cs="Calibri"/>
          <w:b w:val="false"/>
          <w:bCs w:val="false"/>
          <w:sz w:val="20"/>
          <w:szCs w:val="20"/>
        </w:rPr>
        <w:t>10.2 Rules for Writing Tests</w:t>
        <w:tab/>
        <w:t>22</w:t>
      </w:r>
    </w:p>
    <w:p>
      <w:pPr>
        <w:pStyle w:val="Normal"/>
        <w:tabs>
          <w:tab w:val="clear" w:pos="720"/>
          <w:tab w:val="right" w:pos="9026" w:leader="dot"/>
        </w:tabs>
        <w:spacing w:before="90" w:after="50"/>
        <w:ind w:start="0"/>
        <w:rPr/>
      </w:pPr>
      <w:r>
        <w:rPr>
          <w:rFonts w:eastAsia="Calibri" w:cs="Calibri"/>
          <w:b/>
          <w:bCs/>
          <w:sz w:val="22"/>
          <w:szCs w:val="22"/>
        </w:rPr>
        <w:t>11. Tools and Framework Recommendations</w:t>
        <w:tab/>
        <w:t>23</w:t>
      </w:r>
    </w:p>
    <w:p>
      <w:pPr>
        <w:pStyle w:val="Normal"/>
        <w:tabs>
          <w:tab w:val="clear" w:pos="720"/>
          <w:tab w:val="right" w:pos="9026" w:leader="dot"/>
        </w:tabs>
        <w:spacing w:before="0" w:after="20"/>
        <w:ind w:start="360"/>
        <w:rPr/>
      </w:pPr>
      <w:r>
        <w:rPr>
          <w:rFonts w:eastAsia="Calibri" w:cs="Calibri"/>
          <w:b w:val="false"/>
          <w:bCs w:val="false"/>
          <w:sz w:val="20"/>
          <w:szCs w:val="20"/>
        </w:rPr>
        <w:t>11.1 Local Developer Checks (pre-commit)</w:t>
        <w:tab/>
        <w:t>24</w:t>
      </w:r>
    </w:p>
    <w:p>
      <w:pPr>
        <w:pStyle w:val="Normal"/>
        <w:tabs>
          <w:tab w:val="clear" w:pos="720"/>
          <w:tab w:val="right" w:pos="9026" w:leader="dot"/>
        </w:tabs>
        <w:spacing w:before="0" w:after="20"/>
        <w:ind w:start="360"/>
        <w:rPr/>
      </w:pPr>
      <w:r>
        <w:rPr>
          <w:rFonts w:eastAsia="Calibri" w:cs="Calibri"/>
          <w:b w:val="false"/>
          <w:bCs w:val="false"/>
          <w:sz w:val="20"/>
          <w:szCs w:val="20"/>
        </w:rPr>
        <w:t>11.2 CI Pipeline Definition (excerpt)</w:t>
        <w:tab/>
        <w:t>24</w:t>
      </w:r>
    </w:p>
    <w:p>
      <w:pPr>
        <w:pStyle w:val="Normal"/>
        <w:tabs>
          <w:tab w:val="clear" w:pos="720"/>
          <w:tab w:val="right" w:pos="9026" w:leader="dot"/>
        </w:tabs>
        <w:spacing w:before="90" w:after="50"/>
        <w:ind w:start="0"/>
        <w:rPr/>
      </w:pPr>
      <w:r>
        <w:rPr>
          <w:rFonts w:eastAsia="Calibri" w:cs="Calibri"/>
          <w:b/>
          <w:bCs/>
          <w:sz w:val="22"/>
          <w:szCs w:val="22"/>
        </w:rPr>
        <w:t>12. Quality Assurance and Enforcement</w:t>
        <w:tab/>
        <w:t>25</w:t>
      </w:r>
    </w:p>
    <w:p>
      <w:pPr>
        <w:pStyle w:val="Normal"/>
        <w:tabs>
          <w:tab w:val="clear" w:pos="720"/>
          <w:tab w:val="right" w:pos="9026" w:leader="dot"/>
        </w:tabs>
        <w:spacing w:before="0" w:after="20"/>
        <w:ind w:start="360"/>
        <w:rPr/>
      </w:pPr>
      <w:r>
        <w:rPr>
          <w:rFonts w:eastAsia="Calibri" w:cs="Calibri"/>
          <w:b w:val="false"/>
          <w:bCs w:val="false"/>
          <w:sz w:val="20"/>
          <w:szCs w:val="20"/>
        </w:rPr>
        <w:t>12.1 Code Review Process</w:t>
        <w:tab/>
        <w:t>25</w:t>
      </w:r>
    </w:p>
    <w:p>
      <w:pPr>
        <w:pStyle w:val="Normal"/>
        <w:tabs>
          <w:tab w:val="clear" w:pos="720"/>
          <w:tab w:val="right" w:pos="9026" w:leader="dot"/>
        </w:tabs>
        <w:spacing w:before="0" w:after="20"/>
        <w:ind w:start="360"/>
        <w:rPr/>
      </w:pPr>
      <w:r>
        <w:rPr>
          <w:rFonts w:eastAsia="Calibri" w:cs="Calibri"/>
          <w:b w:val="false"/>
          <w:bCs w:val="false"/>
          <w:sz w:val="20"/>
          <w:szCs w:val="20"/>
        </w:rPr>
        <w:t>12.2 Reviewer and Author Etiquette</w:t>
        <w:tab/>
        <w:t>26</w:t>
      </w:r>
    </w:p>
    <w:p>
      <w:pPr>
        <w:pStyle w:val="Normal"/>
        <w:tabs>
          <w:tab w:val="clear" w:pos="720"/>
          <w:tab w:val="right" w:pos="9026" w:leader="dot"/>
        </w:tabs>
        <w:spacing w:before="0" w:after="20"/>
        <w:ind w:start="360"/>
        <w:rPr/>
      </w:pPr>
      <w:r>
        <w:rPr>
          <w:rFonts w:eastAsia="Calibri" w:cs="Calibri"/>
          <w:b w:val="false"/>
          <w:bCs w:val="false"/>
          <w:sz w:val="20"/>
          <w:szCs w:val="20"/>
        </w:rPr>
        <w:t>12.3 Continuous Integration and Automated Enforcement</w:t>
        <w:tab/>
        <w:t>26</w:t>
      </w:r>
    </w:p>
    <w:p>
      <w:pPr>
        <w:pStyle w:val="Normal"/>
        <w:tabs>
          <w:tab w:val="clear" w:pos="720"/>
          <w:tab w:val="right" w:pos="9026" w:leader="dot"/>
        </w:tabs>
        <w:spacing w:before="0" w:after="20"/>
        <w:ind w:start="360"/>
        <w:rPr/>
      </w:pPr>
      <w:r>
        <w:rPr>
          <w:rFonts w:eastAsia="Calibri" w:cs="Calibri"/>
          <w:b w:val="false"/>
          <w:bCs w:val="false"/>
          <w:sz w:val="20"/>
          <w:szCs w:val="20"/>
        </w:rPr>
        <w:t>12.4 Quality Gate Thresholds</w:t>
        <w:tab/>
        <w:t>26</w:t>
      </w:r>
    </w:p>
    <w:p>
      <w:pPr>
        <w:pStyle w:val="Normal"/>
        <w:tabs>
          <w:tab w:val="clear" w:pos="720"/>
          <w:tab w:val="right" w:pos="9026" w:leader="dot"/>
        </w:tabs>
        <w:spacing w:before="0" w:after="20"/>
        <w:ind w:start="360"/>
        <w:rPr/>
      </w:pPr>
      <w:r>
        <w:rPr>
          <w:rFonts w:eastAsia="Calibri" w:cs="Calibri"/>
          <w:b w:val="false"/>
          <w:bCs w:val="false"/>
          <w:sz w:val="20"/>
          <w:szCs w:val="20"/>
        </w:rPr>
        <w:t>12.5 Definition of Done</w:t>
        <w:tab/>
        <w:t>27</w:t>
      </w:r>
    </w:p>
    <w:p>
      <w:pPr>
        <w:pStyle w:val="Normal"/>
        <w:tabs>
          <w:tab w:val="clear" w:pos="720"/>
          <w:tab w:val="right" w:pos="9026" w:leader="dot"/>
        </w:tabs>
        <w:spacing w:before="0" w:after="20"/>
        <w:ind w:start="360"/>
        <w:rPr/>
      </w:pPr>
      <w:r>
        <w:rPr>
          <w:rFonts w:eastAsia="Calibri" w:cs="Calibri"/>
          <w:b w:val="false"/>
          <w:bCs w:val="false"/>
          <w:sz w:val="20"/>
          <w:szCs w:val="20"/>
        </w:rPr>
        <w:t>12.6 Quality Metrics Reviewed Monthly</w:t>
        <w:tab/>
        <w:t>27</w:t>
      </w:r>
    </w:p>
    <w:p>
      <w:pPr>
        <w:pStyle w:val="Normal"/>
        <w:tabs>
          <w:tab w:val="clear" w:pos="720"/>
          <w:tab w:val="right" w:pos="9026" w:leader="dot"/>
        </w:tabs>
        <w:spacing w:before="90" w:after="50"/>
        <w:ind w:start="0"/>
        <w:rPr/>
      </w:pPr>
      <w:r>
        <w:rPr>
          <w:rFonts w:eastAsia="Calibri" w:cs="Calibri"/>
          <w:b/>
          <w:bCs/>
          <w:sz w:val="22"/>
          <w:szCs w:val="22"/>
        </w:rPr>
        <w:t>13. Collaborative Development Practices</w:t>
        <w:tab/>
        <w:t>27</w:t>
      </w:r>
    </w:p>
    <w:p>
      <w:pPr>
        <w:pStyle w:val="Normal"/>
        <w:tabs>
          <w:tab w:val="clear" w:pos="720"/>
          <w:tab w:val="right" w:pos="9026" w:leader="dot"/>
        </w:tabs>
        <w:spacing w:before="0" w:after="20"/>
        <w:ind w:start="360"/>
        <w:rPr/>
      </w:pPr>
      <w:r>
        <w:rPr>
          <w:rFonts w:eastAsia="Calibri" w:cs="Calibri"/>
          <w:b w:val="false"/>
          <w:bCs w:val="false"/>
          <w:sz w:val="20"/>
          <w:szCs w:val="20"/>
        </w:rPr>
        <w:t>13.1 Day-to-Day Workflow</w:t>
        <w:tab/>
        <w:t>27</w:t>
      </w:r>
    </w:p>
    <w:p>
      <w:pPr>
        <w:pStyle w:val="Normal"/>
        <w:tabs>
          <w:tab w:val="clear" w:pos="720"/>
          <w:tab w:val="right" w:pos="9026" w:leader="dot"/>
        </w:tabs>
        <w:spacing w:before="0" w:after="20"/>
        <w:ind w:start="360"/>
        <w:rPr/>
      </w:pPr>
      <w:r>
        <w:rPr>
          <w:rFonts w:eastAsia="Calibri" w:cs="Calibri"/>
          <w:b w:val="false"/>
          <w:bCs w:val="false"/>
          <w:sz w:val="20"/>
          <w:szCs w:val="20"/>
        </w:rPr>
        <w:t>13.2 Team Practices</w:t>
        <w:tab/>
        <w:t>28</w:t>
      </w:r>
    </w:p>
    <w:p>
      <w:pPr>
        <w:pStyle w:val="Normal"/>
        <w:tabs>
          <w:tab w:val="clear" w:pos="720"/>
          <w:tab w:val="right" w:pos="9026" w:leader="dot"/>
        </w:tabs>
        <w:spacing w:before="0" w:after="20"/>
        <w:ind w:start="360"/>
        <w:rPr/>
      </w:pPr>
      <w:r>
        <w:rPr>
          <w:rFonts w:eastAsia="Calibri" w:cs="Calibri"/>
          <w:b w:val="false"/>
          <w:bCs w:val="false"/>
          <w:sz w:val="20"/>
          <w:szCs w:val="20"/>
        </w:rPr>
        <w:t>13.3 Onboarding Path for Junior Developers</w:t>
        <w:tab/>
        <w:t>28</w:t>
      </w:r>
    </w:p>
    <w:p>
      <w:pPr>
        <w:pStyle w:val="Normal"/>
        <w:tabs>
          <w:tab w:val="clear" w:pos="720"/>
          <w:tab w:val="right" w:pos="9026" w:leader="dot"/>
        </w:tabs>
        <w:spacing w:before="0" w:after="20"/>
        <w:ind w:start="360"/>
        <w:rPr/>
      </w:pPr>
      <w:r>
        <w:rPr>
          <w:rFonts w:eastAsia="Calibri" w:cs="Calibri"/>
          <w:b w:val="false"/>
          <w:bCs w:val="false"/>
          <w:sz w:val="20"/>
          <w:szCs w:val="20"/>
        </w:rPr>
        <w:t>13.4 Handling Exceptions to the Standards</w:t>
        <w:tab/>
        <w:t>28</w:t>
      </w:r>
    </w:p>
    <w:p>
      <w:pPr>
        <w:pStyle w:val="Normal"/>
        <w:tabs>
          <w:tab w:val="clear" w:pos="720"/>
          <w:tab w:val="right" w:pos="9026" w:leader="dot"/>
        </w:tabs>
        <w:spacing w:before="0" w:after="20"/>
        <w:ind w:start="360"/>
        <w:rPr/>
      </w:pPr>
      <w:r>
        <w:rPr>
          <w:rFonts w:eastAsia="Calibri" w:cs="Calibri"/>
          <w:b w:val="false"/>
          <w:bCs w:val="false"/>
          <w:sz w:val="20"/>
          <w:szCs w:val="20"/>
        </w:rPr>
        <w:t>13.5 Maintaining This Manual</w:t>
        <w:tab/>
        <w:t>28</w:t>
      </w:r>
    </w:p>
    <w:p>
      <w:pPr>
        <w:pStyle w:val="Normal"/>
        <w:tabs>
          <w:tab w:val="clear" w:pos="720"/>
          <w:tab w:val="right" w:pos="9026" w:leader="dot"/>
        </w:tabs>
        <w:spacing w:before="90" w:after="50"/>
        <w:ind w:start="0"/>
        <w:rPr/>
      </w:pPr>
      <w:r>
        <w:rPr>
          <w:rFonts w:eastAsia="Calibri" w:cs="Calibri"/>
          <w:b/>
          <w:bCs/>
          <w:sz w:val="22"/>
          <w:szCs w:val="22"/>
        </w:rPr>
        <w:t>14. Conclusion</w:t>
        <w:tab/>
        <w:t>29</w:t>
      </w:r>
    </w:p>
    <w:p>
      <w:pPr>
        <w:pStyle w:val="Normal"/>
        <w:tabs>
          <w:tab w:val="clear" w:pos="720"/>
          <w:tab w:val="right" w:pos="9026" w:leader="dot"/>
        </w:tabs>
        <w:spacing w:before="90" w:after="50"/>
        <w:ind w:start="0"/>
        <w:rPr/>
      </w:pPr>
      <w:r>
        <w:rPr>
          <w:rFonts w:eastAsia="Calibri" w:cs="Calibri"/>
          <w:b/>
          <w:bCs/>
          <w:sz w:val="22"/>
          <w:szCs w:val="22"/>
        </w:rPr>
        <w:t>Appendix A: One-Page Cheat Sheet</w:t>
        <w:tab/>
        <w:t>30</w:t>
      </w:r>
    </w:p>
    <w:p>
      <w:pPr>
        <w:pStyle w:val="Normal"/>
        <w:tabs>
          <w:tab w:val="clear" w:pos="720"/>
          <w:tab w:val="right" w:pos="9026" w:leader="dot"/>
        </w:tabs>
        <w:spacing w:before="90" w:after="50"/>
        <w:ind w:start="0"/>
        <w:rPr/>
      </w:pPr>
      <w:r>
        <w:rPr>
          <w:rFonts w:eastAsia="Calibri" w:cs="Calibri"/>
          <w:b/>
          <w:bCs/>
          <w:sz w:val="22"/>
          <w:szCs w:val="22"/>
        </w:rPr>
        <w:t>Appendix B: Pull Request Template</w:t>
        <w:tab/>
        <w:t>30</w:t>
      </w:r>
    </w:p>
    <w:p>
      <w:pPr>
        <w:pStyle w:val="Normal"/>
        <w:tabs>
          <w:tab w:val="clear" w:pos="720"/>
          <w:tab w:val="right" w:pos="9026" w:leader="dot"/>
        </w:tabs>
        <w:spacing w:before="90" w:after="50"/>
        <w:ind w:start="0"/>
        <w:rPr/>
      </w:pPr>
      <w:r>
        <w:rPr>
          <w:rFonts w:eastAsia="Calibri" w:cs="Calibri"/>
          <w:b/>
          <w:bCs/>
          <w:sz w:val="22"/>
          <w:szCs w:val="22"/>
        </w:rPr>
        <w:t>Appendix C: Code Review Checklist</w:t>
        <w:tab/>
        <w:t>31</w:t>
      </w:r>
    </w:p>
    <w:p>
      <w:pPr>
        <w:pStyle w:val="Normal"/>
        <w:tabs>
          <w:tab w:val="clear" w:pos="720"/>
          <w:tab w:val="right" w:pos="9026" w:leader="dot"/>
        </w:tabs>
        <w:spacing w:before="90" w:after="50"/>
        <w:ind w:start="0"/>
        <w:rPr/>
      </w:pPr>
      <w:r>
        <w:rPr>
          <w:rFonts w:eastAsia="Calibri" w:cs="Calibri"/>
          <w:b/>
          <w:bCs/>
          <w:sz w:val="22"/>
          <w:szCs w:val="22"/>
        </w:rPr>
        <w:t>Appendix D: Glossary</w:t>
        <w:tab/>
        <w:t>31</w:t>
      </w:r>
    </w:p>
    <w:p>
      <w:pPr>
        <w:pStyle w:val="Normal"/>
        <w:tabs>
          <w:tab w:val="clear" w:pos="720"/>
          <w:tab w:val="right" w:pos="9026" w:leader="dot"/>
        </w:tabs>
        <w:spacing w:before="90" w:after="50"/>
        <w:ind w:start="0"/>
        <w:rPr/>
      </w:pPr>
      <w:r>
        <w:rPr>
          <w:rFonts w:eastAsia="Calibri" w:cs="Calibri"/>
          <w:b/>
          <w:bCs/>
          <w:sz w:val="22"/>
          <w:szCs w:val="22"/>
        </w:rPr>
        <w:t>Appendix E: References</w:t>
        <w:tab/>
        <w:t>32</w:t>
      </w:r>
    </w:p>
    <w:p>
      <w:pPr>
        <w:pStyle w:val="Normal"/>
        <w:tabs>
          <w:tab w:val="clear" w:pos="720"/>
          <w:tab w:val="right" w:pos="9026" w:leader="dot"/>
        </w:tabs>
        <w:spacing w:before="90" w:after="50"/>
        <w:ind w:start="0"/>
        <w:rPr/>
      </w:pPr>
      <w:r>
        <w:rPr>
          <w:rFonts w:eastAsia="Calibri" w:cs="Calibri"/>
          <w:b/>
          <w:bCs/>
          <w:sz w:val="22"/>
          <w:szCs w:val="22"/>
        </w:rPr>
        <w:t>Document Review Checklist</w:t>
        <w:tab/>
        <w:t>32</w:t>
      </w:r>
    </w:p>
    <w:p>
      <w:pPr>
        <w:pStyle w:val="Normal"/>
        <w:rPr/>
      </w:pPr>
      <w:r>
        <w:rPr/>
      </w:r>
      <w:r>
        <w:br w:type="page"/>
      </w:r>
    </w:p>
    <w:p>
      <w:pPr>
        <w:pStyle w:val="Heading1"/>
        <w:keepNext w:val="true"/>
        <w:spacing w:before="0" w:after="140"/>
        <w:rPr>
          <w:color w:val="000000"/>
        </w:rPr>
      </w:pPr>
      <w:r>
        <w:rPr>
          <w:rFonts w:eastAsia="Calibri" w:cs="Calibri" w:ascii="Calibri" w:hAnsi="Calibri"/>
          <w:color w:val="000000"/>
        </w:rPr>
        <w:t>1. Executive Summary</w:t>
      </w:r>
    </w:p>
    <w:p>
      <w:pPr>
        <w:pStyle w:val="Normal"/>
        <w:spacing w:lineRule="auto" w:line="276" w:before="0" w:after="100"/>
        <w:jc w:val="start"/>
        <w:rPr/>
      </w:pPr>
      <w:r>
        <w:rPr>
          <w:rFonts w:eastAsia="Calibri" w:cs="Calibri"/>
        </w:rPr>
        <w:t xml:space="preserve">This manual defines how the development team writes, stores, reviews and ships code for the </w:t>
      </w:r>
      <w:r>
        <w:rPr>
          <w:rFonts w:eastAsia="Calibri" w:cs="Calibri"/>
          <w:b/>
          <w:bCs/>
        </w:rPr>
        <w:t>Unified e-Governance Service Portal</w:t>
      </w:r>
      <w:r>
        <w:rPr>
          <w:rFonts w:eastAsia="Calibri" w:cs="Calibri"/>
        </w:rPr>
        <w:t>. It is a working reference for junior developers: every rule is short, justified, and shown with an example. The standards follow the architecture approved in Week 2 (Java 17 + Spring Boot services, React + TypeScript front-end, PostgreSQL, Git-based CI/CD).</w:t>
      </w:r>
    </w:p>
    <w:p>
      <w:pPr>
        <w:pStyle w:val="ListParagraph"/>
        <w:numPr>
          <w:ilvl w:val="0"/>
          <w:numId w:val="3"/>
        </w:numPr>
        <w:spacing w:lineRule="auto" w:line="264" w:before="0" w:after="60"/>
        <w:rPr/>
      </w:pPr>
      <w:r>
        <w:rPr>
          <w:rFonts w:eastAsia="Calibri" w:cs="Calibri"/>
          <w:b/>
          <w:bCs/>
        </w:rPr>
        <w:t>Clean code:</w:t>
      </w:r>
      <w:r>
        <w:rPr>
          <w:rFonts w:eastAsia="Calibri" w:cs="Calibri"/>
        </w:rPr>
        <w:t xml:space="preserve"> readable names, small functions, one responsibility per class, no magic values.</w:t>
      </w:r>
    </w:p>
    <w:p>
      <w:pPr>
        <w:pStyle w:val="ListParagraph"/>
        <w:numPr>
          <w:ilvl w:val="0"/>
          <w:numId w:val="1"/>
        </w:numPr>
        <w:spacing w:lineRule="auto" w:line="264" w:before="0" w:after="60"/>
        <w:rPr/>
      </w:pPr>
      <w:r>
        <w:rPr>
          <w:rFonts w:eastAsia="Calibri" w:cs="Calibri"/>
          <w:b/>
          <w:bCs/>
        </w:rPr>
        <w:t>Structure:</w:t>
      </w:r>
      <w:r>
        <w:rPr>
          <w:rFonts w:eastAsia="Calibri" w:cs="Calibri"/>
        </w:rPr>
        <w:t xml:space="preserve"> package-by-feature, strict layers (controller, service, repository, domain), dependencies point downwards only.</w:t>
      </w:r>
    </w:p>
    <w:p>
      <w:pPr>
        <w:pStyle w:val="ListParagraph"/>
        <w:numPr>
          <w:ilvl w:val="0"/>
          <w:numId w:val="1"/>
        </w:numPr>
        <w:spacing w:lineRule="auto" w:line="264" w:before="0" w:after="60"/>
        <w:rPr/>
      </w:pPr>
      <w:r>
        <w:rPr>
          <w:rFonts w:eastAsia="Calibri" w:cs="Calibri"/>
          <w:b/>
          <w:bCs/>
        </w:rPr>
        <w:t>Errors and logs:</w:t>
      </w:r>
      <w:r>
        <w:rPr>
          <w:rFonts w:eastAsia="Calibri" w:cs="Calibri"/>
        </w:rPr>
        <w:t xml:space="preserve"> one exception hierarchy, standard error response, no personal data in logs, correlation IDs everywhere.</w:t>
      </w:r>
    </w:p>
    <w:p>
      <w:pPr>
        <w:pStyle w:val="ListParagraph"/>
        <w:numPr>
          <w:ilvl w:val="0"/>
          <w:numId w:val="1"/>
        </w:numPr>
        <w:spacing w:lineRule="auto" w:line="264" w:before="0" w:after="60"/>
        <w:rPr/>
      </w:pPr>
      <w:r>
        <w:rPr>
          <w:rFonts w:eastAsia="Calibri" w:cs="Calibri"/>
          <w:b/>
          <w:bCs/>
        </w:rPr>
        <w:t>Secure coding:</w:t>
      </w:r>
      <w:r>
        <w:rPr>
          <w:rFonts w:eastAsia="Calibri" w:cs="Calibri"/>
        </w:rPr>
        <w:t xml:space="preserve"> OWASP-based checklist built into every review (government data is high-risk data).</w:t>
      </w:r>
    </w:p>
    <w:p>
      <w:pPr>
        <w:pStyle w:val="ListParagraph"/>
        <w:numPr>
          <w:ilvl w:val="0"/>
          <w:numId w:val="1"/>
        </w:numPr>
        <w:spacing w:lineRule="auto" w:line="264" w:before="0" w:after="60"/>
        <w:rPr/>
      </w:pPr>
      <w:r>
        <w:rPr>
          <w:rFonts w:eastAsia="Calibri" w:cs="Calibri"/>
          <w:b/>
          <w:bCs/>
        </w:rPr>
        <w:t>Version control:</w:t>
      </w:r>
      <w:r>
        <w:rPr>
          <w:rFonts w:eastAsia="Calibri" w:cs="Calibri"/>
        </w:rPr>
        <w:t xml:space="preserve"> Git with protected main, short-lived branches, Conventional Commits, squash merges, semantic version tags.</w:t>
      </w:r>
    </w:p>
    <w:p>
      <w:pPr>
        <w:pStyle w:val="ListParagraph"/>
        <w:numPr>
          <w:ilvl w:val="0"/>
          <w:numId w:val="1"/>
        </w:numPr>
        <w:spacing w:lineRule="auto" w:line="264" w:before="0" w:after="60"/>
        <w:rPr/>
      </w:pPr>
      <w:r>
        <w:rPr>
          <w:rFonts w:eastAsia="Calibri" w:cs="Calibri"/>
          <w:b/>
          <w:bCs/>
        </w:rPr>
        <w:t>Quality gates:</w:t>
      </w:r>
      <w:r>
        <w:rPr>
          <w:rFonts w:eastAsia="Calibri" w:cs="Calibri"/>
        </w:rPr>
        <w:t xml:space="preserve"> automated lint, tests, scans and a SonarQube gate on every pull request, plus mandatory human review.</w:t>
      </w:r>
    </w:p>
    <w:p>
      <w:pPr>
        <w:pStyle w:val="Normal"/>
        <w:spacing w:before="0" w:after="80"/>
        <w:rPr/>
      </w:pPr>
      <w:r>
        <w:rPr/>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2E75B6"/>
            </w:tcBorders>
            <w:shd w:color="auto" w:fill="DEEAF6" w:val="clear"/>
          </w:tcPr>
          <w:p>
            <w:pPr>
              <w:pStyle w:val="Normal"/>
              <w:spacing w:lineRule="auto" w:line="264" w:before="0" w:after="0"/>
              <w:rPr/>
            </w:pPr>
            <w:r>
              <w:rPr>
                <w:rFonts w:eastAsia="Calibri" w:cs="Calibri"/>
                <w:b/>
                <w:bCs/>
                <w:sz w:val="21"/>
                <w:szCs w:val="21"/>
              </w:rPr>
              <w:t>How to use this document:</w:t>
            </w:r>
            <w:r>
              <w:rPr>
                <w:rFonts w:eastAsia="Calibri" w:cs="Calibri"/>
                <w:sz w:val="21"/>
                <w:szCs w:val="21"/>
              </w:rPr>
              <w:t xml:space="preserve"> New joiners read Sections 2-4 and Appendix A (one-page cheat sheet) on day one. Use the other sections as a lookup reference during development and review.</w:t>
            </w:r>
          </w:p>
        </w:tc>
      </w:tr>
    </w:tbl>
    <w:p>
      <w:pPr>
        <w:pStyle w:val="Normal"/>
        <w:spacing w:before="0" w:after="120"/>
        <w:rPr/>
      </w:pPr>
      <w:r>
        <w:rPr/>
      </w:r>
    </w:p>
    <w:p>
      <w:pPr>
        <w:pStyle w:val="Heading2"/>
        <w:keepNext w:val="true"/>
        <w:rPr>
          <w:color w:val="000000"/>
        </w:rPr>
      </w:pPr>
      <w:r>
        <w:rPr>
          <w:rFonts w:eastAsia="Calibri" w:cs="Calibri" w:ascii="Calibri" w:hAnsi="Calibri"/>
          <w:color w:val="000000"/>
        </w:rPr>
        <w:t>1.1 How this document meets the Week 3 brief</w:t>
      </w:r>
    </w:p>
    <w:tbl>
      <w:tblPr>
        <w:tblW w:w="9026" w:type="dxa"/>
        <w:jc w:val="start"/>
        <w:tblInd w:w="0" w:type="dxa"/>
        <w:tblLayout w:type="fixed"/>
        <w:tblCellMar>
          <w:top w:w="60" w:type="dxa"/>
          <w:start w:w="90" w:type="dxa"/>
          <w:bottom w:w="60" w:type="dxa"/>
          <w:end w:w="90" w:type="dxa"/>
        </w:tblCellMar>
      </w:tblPr>
      <w:tblGrid>
        <w:gridCol w:w="3400"/>
        <w:gridCol w:w="4125"/>
        <w:gridCol w:w="1501"/>
      </w:tblGrid>
      <w:tr>
        <w:trPr>
          <w:tblHeader w:val="true"/>
          <w:cantSplit/>
        </w:trPr>
        <w:tc>
          <w:tcPr>
            <w:tcW w:w="3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Expected deliverable</w:t>
            </w:r>
          </w:p>
        </w:tc>
        <w:tc>
          <w:tcPr>
            <w:tcW w:w="412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What is provided</w:t>
            </w:r>
          </w:p>
        </w:tc>
        <w:tc>
          <w:tcPr>
            <w:tcW w:w="15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Section</w:t>
            </w:r>
          </w:p>
        </w:tc>
      </w:tr>
      <w:tr>
        <w:trPr>
          <w:cantSplit/>
        </w:trPr>
        <w:tc>
          <w:tcPr>
            <w:tcW w:w="3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Detailed coding standards for the project</w:t>
            </w:r>
          </w:p>
        </w:tc>
        <w:tc>
          <w:tcPr>
            <w:tcW w:w="41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Naming, formatting, file organisation, language-specific rules, API and SQL conventions</w:t>
            </w:r>
          </w:p>
        </w:tc>
        <w:tc>
          <w:tcPr>
            <w:tcW w:w="1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4, 5, 6, 7</w:t>
            </w:r>
          </w:p>
        </w:tc>
      </w:tr>
      <w:tr>
        <w:trPr>
          <w:cantSplit/>
        </w:trPr>
        <w:tc>
          <w:tcPr>
            <w:tcW w:w="3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Importance of clean code, documentation, version control</w:t>
            </w:r>
          </w:p>
        </w:tc>
        <w:tc>
          <w:tcPr>
            <w:tcW w:w="4125"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Why-it-matters section with e-governance reasons; documentation standards</w:t>
            </w:r>
          </w:p>
        </w:tc>
        <w:tc>
          <w:tcPr>
            <w:tcW w:w="15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3, 9</w:t>
            </w:r>
          </w:p>
        </w:tc>
      </w:tr>
      <w:tr>
        <w:trPr>
          <w:cantSplit/>
        </w:trPr>
        <w:tc>
          <w:tcPr>
            <w:tcW w:w="3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Code structuring, commenting, error handling</w:t>
            </w:r>
          </w:p>
        </w:tc>
        <w:tc>
          <w:tcPr>
            <w:tcW w:w="41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Layering rules, comment standards with good/bad examples, exception and logging standards</w:t>
            </w:r>
          </w:p>
        </w:tc>
        <w:tc>
          <w:tcPr>
            <w:tcW w:w="1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4.4, 5, 6</w:t>
            </w:r>
          </w:p>
        </w:tc>
      </w:tr>
      <w:tr>
        <w:trPr>
          <w:cantSplit/>
        </w:trPr>
        <w:tc>
          <w:tcPr>
            <w:tcW w:w="3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Tools and frameworks for code quality</w:t>
            </w:r>
          </w:p>
        </w:tc>
        <w:tc>
          <w:tcPr>
            <w:tcW w:w="4125"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Tool table by category, configuration snippets, pre-commit hooks</w:t>
            </w:r>
          </w:p>
        </w:tc>
        <w:tc>
          <w:tcPr>
            <w:tcW w:w="15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11</w:t>
            </w:r>
          </w:p>
        </w:tc>
      </w:tr>
      <w:tr>
        <w:trPr>
          <w:cantSplit/>
        </w:trPr>
        <w:tc>
          <w:tcPr>
            <w:tcW w:w="3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Version control: branching, merging, commit messages</w:t>
            </w:r>
          </w:p>
        </w:tc>
        <w:tc>
          <w:tcPr>
            <w:tcW w:w="41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Branching model diagram, commit convention, PR and merge rules, release tagging</w:t>
            </w:r>
          </w:p>
        </w:tc>
        <w:tc>
          <w:tcPr>
            <w:tcW w:w="1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8</w:t>
            </w:r>
          </w:p>
        </w:tc>
      </w:tr>
      <w:tr>
        <w:trPr>
          <w:cantSplit/>
        </w:trPr>
        <w:tc>
          <w:tcPr>
            <w:tcW w:w="3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Quality assurance: code reviews, CI enforcement</w:t>
            </w:r>
          </w:p>
        </w:tc>
        <w:tc>
          <w:tcPr>
            <w:tcW w:w="4125"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Review workflow, checklists, CI pipeline, quality-gate thresholds, Definition of Done</w:t>
            </w:r>
          </w:p>
        </w:tc>
        <w:tc>
          <w:tcPr>
            <w:tcW w:w="15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12, App. B-C</w:t>
            </w:r>
          </w:p>
        </w:tc>
      </w:tr>
      <w:tr>
        <w:trPr>
          <w:cantSplit/>
        </w:trPr>
        <w:tc>
          <w:tcPr>
            <w:tcW w:w="3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Practicality as a team reference</w:t>
            </w:r>
          </w:p>
        </w:tc>
        <w:tc>
          <w:tcPr>
            <w:tcW w:w="41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Cheat sheet, PR template, review checklist, glossary</w:t>
            </w:r>
          </w:p>
        </w:tc>
        <w:tc>
          <w:tcPr>
            <w:tcW w:w="1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Appendices</w:t>
            </w:r>
          </w:p>
        </w:tc>
      </w:tr>
    </w:tbl>
    <w:p>
      <w:pPr>
        <w:pStyle w:val="Normal"/>
        <w:spacing w:before="0" w:after="80"/>
        <w:rPr/>
      </w:pPr>
      <w:r>
        <w:rPr/>
      </w:r>
    </w:p>
    <w:p>
      <w:pPr>
        <w:pStyle w:val="Heading1"/>
        <w:keepNext w:val="true"/>
        <w:rPr/>
      </w:pPr>
      <w:r>
        <w:rPr>
          <w:rFonts w:eastAsia="Calibri" w:cs="Calibri" w:ascii="Calibri" w:hAnsi="Calibri"/>
        </w:rPr>
        <w:t>2. Purpose, Scope and Guiding Principles</w:t>
      </w:r>
    </w:p>
    <w:p>
      <w:pPr>
        <w:pStyle w:val="Heading2"/>
        <w:keepNext w:val="true"/>
        <w:rPr>
          <w:color w:val="000000"/>
        </w:rPr>
      </w:pPr>
      <w:r>
        <w:rPr>
          <w:rFonts w:eastAsia="Calibri" w:cs="Calibri" w:ascii="Calibri" w:hAnsi="Calibri"/>
          <w:color w:val="000000"/>
        </w:rPr>
        <w:t>2.1 Purpose and Audience</w:t>
      </w:r>
    </w:p>
    <w:p>
      <w:pPr>
        <w:pStyle w:val="ListParagraph"/>
        <w:numPr>
          <w:ilvl w:val="0"/>
          <w:numId w:val="1"/>
        </w:numPr>
        <w:spacing w:lineRule="auto" w:line="264" w:before="0" w:after="60"/>
        <w:rPr/>
      </w:pPr>
      <w:r>
        <w:rPr>
          <w:rFonts w:eastAsia="Calibri" w:cs="Calibri"/>
        </w:rPr>
        <w:t>Give every developer one shared definition of "good code" so that any team member can read, review and maintain any module.</w:t>
      </w:r>
    </w:p>
    <w:p>
      <w:pPr>
        <w:pStyle w:val="ListParagraph"/>
        <w:numPr>
          <w:ilvl w:val="0"/>
          <w:numId w:val="1"/>
        </w:numPr>
        <w:spacing w:lineRule="auto" w:line="264" w:before="0" w:after="60"/>
        <w:rPr/>
      </w:pPr>
      <w:r>
        <w:rPr>
          <w:rFonts w:eastAsia="Calibri" w:cs="Calibri"/>
        </w:rPr>
        <w:t>Reduce defects and security vulnerabilities in a system that handles citizens' personal data.</w:t>
      </w:r>
    </w:p>
    <w:p>
      <w:pPr>
        <w:pStyle w:val="ListParagraph"/>
        <w:numPr>
          <w:ilvl w:val="0"/>
          <w:numId w:val="1"/>
        </w:numPr>
        <w:spacing w:lineRule="auto" w:line="264" w:before="0" w:after="60"/>
        <w:rPr/>
      </w:pPr>
      <w:r>
        <w:rPr>
          <w:rFonts w:eastAsia="Calibri" w:cs="Calibri"/>
        </w:rPr>
        <w:t>Speed up onboarding of junior developers and interns.</w:t>
      </w:r>
    </w:p>
    <w:p>
      <w:pPr>
        <w:pStyle w:val="ListParagraph"/>
        <w:numPr>
          <w:ilvl w:val="0"/>
          <w:numId w:val="1"/>
        </w:numPr>
        <w:spacing w:lineRule="auto" w:line="264" w:before="0" w:after="60"/>
        <w:rPr/>
      </w:pPr>
      <w:r>
        <w:rPr>
          <w:rFonts w:eastAsia="Calibri" w:cs="Calibri"/>
        </w:rPr>
        <w:t>Provide objective, checkable rules that reviewers and CI tools can enforce, so reviews focus on design and logic rather than style.</w:t>
      </w:r>
    </w:p>
    <w:p>
      <w:pPr>
        <w:pStyle w:val="Heading2"/>
        <w:keepNext w:val="true"/>
        <w:rPr>
          <w:color w:val="000000"/>
        </w:rPr>
      </w:pPr>
      <w:r>
        <w:rPr>
          <w:rFonts w:eastAsia="Calibri" w:cs="Calibri" w:ascii="Calibri" w:hAnsi="Calibri"/>
          <w:color w:val="000000"/>
        </w:rPr>
        <w:t>2.2 Scope</w:t>
      </w:r>
    </w:p>
    <w:tbl>
      <w:tblPr>
        <w:tblW w:w="9026" w:type="dxa"/>
        <w:jc w:val="start"/>
        <w:tblInd w:w="0" w:type="dxa"/>
        <w:tblLayout w:type="fixed"/>
        <w:tblCellMar>
          <w:top w:w="60" w:type="dxa"/>
          <w:start w:w="90" w:type="dxa"/>
          <w:bottom w:w="60" w:type="dxa"/>
          <w:end w:w="90" w:type="dxa"/>
        </w:tblCellMar>
      </w:tblPr>
      <w:tblGrid>
        <w:gridCol w:w="2400"/>
        <w:gridCol w:w="6626"/>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Area</w:t>
            </w:r>
          </w:p>
        </w:tc>
        <w:tc>
          <w:tcPr>
            <w:tcW w:w="6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Covered</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Languages</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Java 17 (back-end), TypeScript / JavaScript (React front-end), SQL (PostgreSQL), YAML / Dockerfiles (configuration)</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Artefacts</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Source code, database migrations, API contracts (OpenAPI), configuration, tests, documentation, pipeline definitions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People</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Developers, reviewers, QA engineers, DevOps and interns working on the portal</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Out of scope</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Project management methods and detailed UI design (covered in other weeks)</w:t>
            </w:r>
          </w:p>
        </w:tc>
      </w:tr>
    </w:tbl>
    <w:p>
      <w:pPr>
        <w:pStyle w:val="Normal"/>
        <w:spacing w:before="0" w:after="60"/>
        <w:rPr/>
      </w:pPr>
      <w:r>
        <w:rPr/>
      </w:r>
    </w:p>
    <w:p>
      <w:pPr>
        <w:pStyle w:val="Heading2"/>
        <w:keepNext w:val="true"/>
        <w:rPr>
          <w:color w:val="000000"/>
        </w:rPr>
      </w:pPr>
      <w:r>
        <w:rPr>
          <w:rFonts w:eastAsia="Calibri" w:cs="Calibri" w:ascii="Calibri" w:hAnsi="Calibri"/>
          <w:color w:val="000000"/>
        </w:rPr>
        <w:t>2.3 Rule Strength</w:t>
      </w:r>
    </w:p>
    <w:p>
      <w:pPr>
        <w:pStyle w:val="Normal"/>
        <w:keepNext w:val="true"/>
        <w:spacing w:lineRule="auto" w:line="276" w:before="0" w:after="100"/>
        <w:jc w:val="start"/>
        <w:rPr/>
      </w:pPr>
      <w:r>
        <w:rPr>
          <w:rFonts w:eastAsia="Calibri" w:cs="Calibri"/>
        </w:rPr>
        <w:t>Each rule uses one of three words so developers know what is negotiable.</w:t>
      </w:r>
    </w:p>
    <w:tbl>
      <w:tblPr>
        <w:tblW w:w="9026" w:type="dxa"/>
        <w:jc w:val="start"/>
        <w:tblInd w:w="0" w:type="dxa"/>
        <w:tblLayout w:type="fixed"/>
        <w:tblCellMar>
          <w:top w:w="60" w:type="dxa"/>
          <w:start w:w="90" w:type="dxa"/>
          <w:bottom w:w="60" w:type="dxa"/>
          <w:end w:w="90" w:type="dxa"/>
        </w:tblCellMar>
      </w:tblPr>
      <w:tblGrid>
        <w:gridCol w:w="1600"/>
        <w:gridCol w:w="2999"/>
        <w:gridCol w:w="4427"/>
      </w:tblGrid>
      <w:tr>
        <w:trPr>
          <w:tblHeader w:val="true"/>
          <w:cantSplit/>
        </w:trPr>
        <w:tc>
          <w:tcPr>
            <w:tcW w:w="1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Word</w:t>
            </w:r>
          </w:p>
        </w:tc>
        <w:tc>
          <w:tcPr>
            <w:tcW w:w="29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Meaning</w:t>
            </w:r>
          </w:p>
        </w:tc>
        <w:tc>
          <w:tcPr>
            <w:tcW w:w="4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Enforcement</w:t>
            </w:r>
          </w:p>
        </w:tc>
      </w:tr>
      <w:tr>
        <w:trPr>
          <w:cantSplit/>
        </w:trPr>
        <w:tc>
          <w:tcPr>
            <w:tcW w:w="1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MUST / MUST NOT</w:t>
            </w:r>
          </w:p>
        </w:tc>
        <w:tc>
          <w:tcPr>
            <w:tcW w:w="2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Mandatory; exceptions need written approval from the tech lead</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Blocked automatically by CI where possible, otherwise by reviewer</w:t>
            </w:r>
          </w:p>
        </w:tc>
      </w:tr>
      <w:tr>
        <w:trPr>
          <w:cantSplit/>
        </w:trPr>
        <w:tc>
          <w:tcPr>
            <w:tcW w:w="1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SHOULD</w:t>
            </w:r>
          </w:p>
        </w:tc>
        <w:tc>
          <w:tcPr>
            <w:tcW w:w="2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Strong recommendation; deviate only with a documented reason</w:t>
            </w:r>
          </w:p>
        </w:tc>
        <w:tc>
          <w:tcPr>
            <w:tcW w:w="4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Reviewer judgement</w:t>
            </w:r>
          </w:p>
        </w:tc>
      </w:tr>
      <w:tr>
        <w:trPr>
          <w:cantSplit/>
        </w:trPr>
        <w:tc>
          <w:tcPr>
            <w:tcW w:w="1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MAY</w:t>
            </w:r>
          </w:p>
        </w:tc>
        <w:tc>
          <w:tcPr>
            <w:tcW w:w="2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Optional good practice</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None</w:t>
            </w:r>
          </w:p>
        </w:tc>
      </w:tr>
    </w:tbl>
    <w:p>
      <w:pPr>
        <w:pStyle w:val="Normal"/>
        <w:spacing w:before="0" w:after="60"/>
        <w:rPr/>
      </w:pPr>
      <w:r>
        <w:rPr/>
      </w:r>
    </w:p>
    <w:p>
      <w:pPr>
        <w:pStyle w:val="Heading2"/>
        <w:keepNext w:val="true"/>
        <w:rPr>
          <w:color w:val="000000"/>
        </w:rPr>
      </w:pPr>
      <w:r>
        <w:rPr>
          <w:rFonts w:eastAsia="Calibri" w:cs="Calibri" w:ascii="Calibri" w:hAnsi="Calibri"/>
          <w:color w:val="000000"/>
        </w:rPr>
        <w:t>2.4 Guiding Principles</w:t>
      </w:r>
    </w:p>
    <w:p>
      <w:pPr>
        <w:pStyle w:val="ListParagraph"/>
        <w:numPr>
          <w:ilvl w:val="0"/>
          <w:numId w:val="1"/>
        </w:numPr>
        <w:spacing w:lineRule="auto" w:line="264" w:before="0" w:after="60"/>
        <w:rPr/>
      </w:pPr>
      <w:r>
        <w:rPr>
          <w:rFonts w:eastAsia="Calibri" w:cs="Calibri"/>
          <w:b/>
          <w:bCs/>
        </w:rPr>
        <w:t>Readability first:</w:t>
      </w:r>
      <w:r>
        <w:rPr>
          <w:rFonts w:eastAsia="Calibri" w:cs="Calibri"/>
        </w:rPr>
        <w:t xml:space="preserve"> code is read far more often than it is written; optimise for the next reader.</w:t>
      </w:r>
    </w:p>
    <w:p>
      <w:pPr>
        <w:pStyle w:val="ListParagraph"/>
        <w:numPr>
          <w:ilvl w:val="0"/>
          <w:numId w:val="1"/>
        </w:numPr>
        <w:spacing w:lineRule="auto" w:line="264" w:before="0" w:after="60"/>
        <w:rPr/>
      </w:pPr>
      <w:r>
        <w:rPr>
          <w:rFonts w:eastAsia="Calibri" w:cs="Calibri"/>
          <w:b/>
          <w:bCs/>
        </w:rPr>
        <w:t>Simplicity:</w:t>
      </w:r>
      <w:r>
        <w:rPr>
          <w:rFonts w:eastAsia="Calibri" w:cs="Calibri"/>
        </w:rPr>
        <w:t xml:space="preserve"> choose the simplest solution that meets the requirement (KISS); avoid building for imagined future needs (YAGNI).</w:t>
      </w:r>
    </w:p>
    <w:p>
      <w:pPr>
        <w:pStyle w:val="ListParagraph"/>
        <w:numPr>
          <w:ilvl w:val="0"/>
          <w:numId w:val="1"/>
        </w:numPr>
        <w:spacing w:lineRule="auto" w:line="264" w:before="0" w:after="60"/>
        <w:rPr/>
      </w:pPr>
      <w:r>
        <w:rPr>
          <w:rFonts w:eastAsia="Calibri" w:cs="Calibri"/>
          <w:b/>
          <w:bCs/>
        </w:rPr>
        <w:t>Security by default:</w:t>
      </w:r>
      <w:r>
        <w:rPr>
          <w:rFonts w:eastAsia="Calibri" w:cs="Calibri"/>
        </w:rPr>
        <w:t xml:space="preserve"> validate input, check permissions, protect data - in every change, not only in security tickets.</w:t>
      </w:r>
    </w:p>
    <w:p>
      <w:pPr>
        <w:pStyle w:val="ListParagraph"/>
        <w:numPr>
          <w:ilvl w:val="0"/>
          <w:numId w:val="1"/>
        </w:numPr>
        <w:spacing w:lineRule="auto" w:line="264" w:before="0" w:after="60"/>
        <w:rPr/>
      </w:pPr>
      <w:r>
        <w:rPr>
          <w:rFonts w:eastAsia="Calibri" w:cs="Calibri"/>
          <w:b/>
          <w:bCs/>
        </w:rPr>
        <w:t>Consistency over personal taste:</w:t>
      </w:r>
      <w:r>
        <w:rPr>
          <w:rFonts w:eastAsia="Calibri" w:cs="Calibri"/>
        </w:rPr>
        <w:t xml:space="preserve"> follow the standard even if you prefer another style; automate formatting to end debates.</w:t>
      </w:r>
    </w:p>
    <w:p>
      <w:pPr>
        <w:pStyle w:val="ListParagraph"/>
        <w:numPr>
          <w:ilvl w:val="0"/>
          <w:numId w:val="1"/>
        </w:numPr>
        <w:spacing w:lineRule="auto" w:line="264" w:before="0" w:after="60"/>
        <w:rPr/>
      </w:pPr>
      <w:r>
        <w:rPr>
          <w:rFonts w:eastAsia="Calibri" w:cs="Calibri"/>
          <w:b/>
          <w:bCs/>
        </w:rPr>
        <w:t>Automate what can be automated:</w:t>
      </w:r>
      <w:r>
        <w:rPr>
          <w:rFonts w:eastAsia="Calibri" w:cs="Calibri"/>
        </w:rPr>
        <w:t xml:space="preserve"> formatters, linters, tests and scanners do the repetitive checking.</w:t>
      </w:r>
    </w:p>
    <w:p>
      <w:pPr>
        <w:pStyle w:val="ListParagraph"/>
        <w:numPr>
          <w:ilvl w:val="0"/>
          <w:numId w:val="1"/>
        </w:numPr>
        <w:spacing w:lineRule="auto" w:line="264" w:before="0" w:after="60"/>
        <w:rPr/>
      </w:pPr>
      <w:r>
        <w:rPr>
          <w:rFonts w:eastAsia="Calibri" w:cs="Calibri"/>
          <w:b/>
          <w:bCs/>
        </w:rPr>
        <w:t>Leave the code better than you found it</w:t>
      </w:r>
      <w:r>
        <w:rPr>
          <w:rFonts w:eastAsia="Calibri" w:cs="Calibri"/>
        </w:rPr>
        <w:t xml:space="preserve"> (boy-scout rule), in small, safe steps.</w:t>
      </w:r>
    </w:p>
    <w:p>
      <w:pPr>
        <w:pStyle w:val="Heading2"/>
        <w:keepNext w:val="true"/>
        <w:rPr>
          <w:color w:val="000000"/>
        </w:rPr>
      </w:pPr>
      <w:r>
        <w:rPr>
          <w:rFonts w:eastAsia="Calibri" w:cs="Calibri" w:ascii="Calibri" w:hAnsi="Calibri"/>
          <w:color w:val="000000"/>
        </w:rPr>
        <w:t>2.5 Precedence of Rules</w:t>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595959"/>
            </w:tcBorders>
            <w:shd w:color="auto" w:fill="F2F2F2" w:val="clear"/>
          </w:tcPr>
          <w:p>
            <w:pPr>
              <w:pStyle w:val="Normal"/>
              <w:spacing w:lineRule="auto" w:line="264" w:before="0" w:after="0"/>
              <w:rPr/>
            </w:pPr>
            <w:r>
              <w:rPr>
                <w:rFonts w:eastAsia="Calibri" w:cs="Calibri"/>
                <w:b/>
                <w:bCs/>
                <w:sz w:val="21"/>
                <w:szCs w:val="21"/>
              </w:rPr>
              <w:t>Order of precedence:</w:t>
            </w:r>
            <w:r>
              <w:rPr>
                <w:rFonts w:eastAsia="Calibri" w:cs="Calibri"/>
                <w:sz w:val="21"/>
                <w:szCs w:val="21"/>
              </w:rPr>
              <w:t xml:space="preserve"> 1) Law and government policy (e.g. data protection, accessibility, CERT-In directions)  &gt;  2) Project security requirements from Week 2  &gt;  3) This manual  &gt;  4) Official language style guides (Google Java Style, Airbnb/TypeScript conventions)  &gt;  5) Personal preference.</w:t>
            </w:r>
          </w:p>
        </w:tc>
      </w:tr>
    </w:tbl>
    <w:p>
      <w:pPr>
        <w:pStyle w:val="Heading1"/>
        <w:keepNext w:val="true"/>
        <w:rPr/>
      </w:pPr>
      <w:r>
        <w:rPr>
          <w:rFonts w:eastAsia="Calibri" w:cs="Calibri" w:ascii="Calibri" w:hAnsi="Calibri"/>
        </w:rPr>
        <w:t>3. Importance of Clean Code, Documentation and Version Control</w:t>
      </w:r>
    </w:p>
    <w:p>
      <w:pPr>
        <w:pStyle w:val="Heading2"/>
        <w:keepNext w:val="true"/>
        <w:rPr>
          <w:color w:val="000000"/>
        </w:rPr>
      </w:pPr>
      <w:r>
        <w:rPr>
          <w:rFonts w:eastAsia="Calibri" w:cs="Calibri" w:ascii="Calibri" w:hAnsi="Calibri"/>
          <w:color w:val="000000"/>
        </w:rPr>
        <w:t>3.1 Why Standards Matter in e-Governance</w:t>
      </w:r>
    </w:p>
    <w:p>
      <w:pPr>
        <w:pStyle w:val="Normal"/>
        <w:keepNext w:val="true"/>
        <w:spacing w:lineRule="auto" w:line="276" w:before="0" w:after="100"/>
        <w:jc w:val="start"/>
        <w:rPr/>
      </w:pPr>
      <w:r>
        <w:rPr>
          <w:rFonts w:eastAsia="Calibri" w:cs="Calibri"/>
        </w:rPr>
        <w:t>A government portal differs from a typical commercial app: it is used by the public, holds sensitive records, must be auditable and often lives for ten years or more, passing between different teams and vendors.</w:t>
      </w:r>
    </w:p>
    <w:tbl>
      <w:tblPr>
        <w:tblW w:w="9026" w:type="dxa"/>
        <w:jc w:val="start"/>
        <w:tblInd w:w="0" w:type="dxa"/>
        <w:tblLayout w:type="fixed"/>
        <w:tblCellMar>
          <w:top w:w="60" w:type="dxa"/>
          <w:start w:w="90" w:type="dxa"/>
          <w:bottom w:w="60" w:type="dxa"/>
          <w:end w:w="90" w:type="dxa"/>
        </w:tblCellMar>
      </w:tblPr>
      <w:tblGrid>
        <w:gridCol w:w="2600"/>
        <w:gridCol w:w="6426"/>
      </w:tblGrid>
      <w:tr>
        <w:trPr>
          <w:tblHeader w:val="true"/>
          <w:cantSplit/>
        </w:trPr>
        <w:tc>
          <w:tcPr>
            <w:tcW w:w="2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E-governance reality</w:t>
            </w:r>
          </w:p>
        </w:tc>
        <w:tc>
          <w:tcPr>
            <w:tcW w:w="64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Consequence for coding practice</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Sensitive personal data of citizens</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A single injection or access-control bug can be a legal and reputational incident; secure coding rules are mandatory</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Public accountability and audits</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Code, changes and approvals must be traceable: who changed what, why and who approved it</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Long system life, staff turnover</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Code must be understandable by people who did not write it; documentation must survive handover</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Citizens depend on the service</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Defects mean denied or delayed certificates and benefits; testing and review must be rigorous</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8"/>
                <w:szCs w:val="18"/>
              </w:rPr>
              <w:t>Public money, multiple vendors</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8"/>
                <w:szCs w:val="18"/>
              </w:rPr>
              <w:t>Open standards, readable code and clear documentation prevent lock-in and rework costs</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8"/>
                <w:szCs w:val="18"/>
              </w:rPr>
              <w:t>Diverse users and devices</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8"/>
                <w:szCs w:val="18"/>
              </w:rPr>
              <w:t>Accessibility and localisation must be built into code from the start</w:t>
            </w:r>
          </w:p>
        </w:tc>
      </w:tr>
    </w:tbl>
    <w:p>
      <w:pPr>
        <w:pStyle w:val="Normal"/>
        <w:spacing w:before="0" w:after="60"/>
        <w:rPr/>
      </w:pPr>
      <w:r>
        <w:rPr/>
      </w:r>
    </w:p>
    <w:p>
      <w:pPr>
        <w:pStyle w:val="Heading2"/>
        <w:keepNext w:val="true"/>
        <w:rPr>
          <w:color w:val="000000"/>
        </w:rPr>
      </w:pPr>
      <w:r>
        <w:rPr>
          <w:rFonts w:eastAsia="Calibri" w:cs="Calibri" w:ascii="Calibri" w:hAnsi="Calibri"/>
          <w:color w:val="000000"/>
        </w:rPr>
        <w:t>3.2 Importance of Clean Code</w:t>
      </w:r>
    </w:p>
    <w:p>
      <w:pPr>
        <w:pStyle w:val="ListParagraph"/>
        <w:numPr>
          <w:ilvl w:val="0"/>
          <w:numId w:val="1"/>
        </w:numPr>
        <w:spacing w:lineRule="auto" w:line="264" w:before="0" w:after="60"/>
        <w:rPr/>
      </w:pPr>
      <w:r>
        <w:rPr>
          <w:rFonts w:eastAsia="Calibri" w:cs="Calibri"/>
          <w:b/>
          <w:bCs/>
        </w:rPr>
        <w:t>Fewer bugs:</w:t>
      </w:r>
      <w:r>
        <w:rPr>
          <w:rFonts w:eastAsia="Calibri" w:cs="Calibri"/>
        </w:rPr>
        <w:t xml:space="preserve"> simple, small units are easier to reason about and test.</w:t>
      </w:r>
    </w:p>
    <w:p>
      <w:pPr>
        <w:pStyle w:val="ListParagraph"/>
        <w:numPr>
          <w:ilvl w:val="0"/>
          <w:numId w:val="1"/>
        </w:numPr>
        <w:spacing w:lineRule="auto" w:line="264" w:before="0" w:after="60"/>
        <w:rPr/>
      </w:pPr>
      <w:r>
        <w:rPr>
          <w:rFonts w:eastAsia="Calibri" w:cs="Calibri"/>
          <w:b/>
          <w:bCs/>
        </w:rPr>
        <w:t>Lower cost of change:</w:t>
      </w:r>
      <w:r>
        <w:rPr>
          <w:rFonts w:eastAsia="Calibri" w:cs="Calibri"/>
        </w:rPr>
        <w:t xml:space="preserve"> most effort in a system's life is maintenance; clean code makes new services and rule changes cheap (supports FR-18 and NFR-10).</w:t>
      </w:r>
    </w:p>
    <w:p>
      <w:pPr>
        <w:pStyle w:val="ListParagraph"/>
        <w:numPr>
          <w:ilvl w:val="0"/>
          <w:numId w:val="1"/>
        </w:numPr>
        <w:spacing w:lineRule="auto" w:line="264" w:before="0" w:after="60"/>
        <w:rPr/>
      </w:pPr>
      <w:r>
        <w:rPr>
          <w:rFonts w:eastAsia="Calibri" w:cs="Calibri"/>
          <w:b/>
          <w:bCs/>
        </w:rPr>
        <w:t>Faster reviews and onboarding:</w:t>
      </w:r>
      <w:r>
        <w:rPr>
          <w:rFonts w:eastAsia="Calibri" w:cs="Calibri"/>
        </w:rPr>
        <w:t xml:space="preserve"> reviewers understand the change quickly and find real problems.</w:t>
      </w:r>
    </w:p>
    <w:p>
      <w:pPr>
        <w:pStyle w:val="ListParagraph"/>
        <w:numPr>
          <w:ilvl w:val="0"/>
          <w:numId w:val="1"/>
        </w:numPr>
        <w:spacing w:lineRule="auto" w:line="264" w:before="0" w:after="60"/>
        <w:rPr/>
      </w:pPr>
      <w:r>
        <w:rPr>
          <w:rFonts w:eastAsia="Calibri" w:cs="Calibri"/>
          <w:b/>
          <w:bCs/>
        </w:rPr>
        <w:t>Safer security fixes:</w:t>
      </w:r>
      <w:r>
        <w:rPr>
          <w:rFonts w:eastAsia="Calibri" w:cs="Calibri"/>
        </w:rPr>
        <w:t xml:space="preserve"> vulnerabilities are easier to locate and patch in well-structured code.</w:t>
      </w:r>
    </w:p>
    <w:p>
      <w:pPr>
        <w:pStyle w:val="ListParagraph"/>
        <w:numPr>
          <w:ilvl w:val="0"/>
          <w:numId w:val="1"/>
        </w:numPr>
        <w:spacing w:lineRule="auto" w:line="264" w:before="0" w:after="60"/>
        <w:rPr/>
      </w:pPr>
      <w:r>
        <w:rPr>
          <w:rFonts w:eastAsia="Calibri" w:cs="Calibri"/>
          <w:b/>
          <w:bCs/>
        </w:rPr>
        <w:t>Team scalability:</w:t>
      </w:r>
      <w:r>
        <w:rPr>
          <w:rFonts w:eastAsia="Calibri" w:cs="Calibri"/>
        </w:rPr>
        <w:t xml:space="preserve"> many developers can work in parallel without conflicts when code is modular.</w:t>
      </w:r>
    </w:p>
    <w:p>
      <w:pPr>
        <w:pStyle w:val="Heading2"/>
        <w:keepNext w:val="true"/>
        <w:rPr>
          <w:color w:val="000000"/>
        </w:rPr>
      </w:pPr>
      <w:r>
        <w:rPr>
          <w:rFonts w:eastAsia="Calibri" w:cs="Calibri" w:ascii="Calibri" w:hAnsi="Calibri"/>
          <w:color w:val="000000"/>
        </w:rPr>
        <w:t>3.3 Importance of Documentation</w:t>
      </w:r>
    </w:p>
    <w:p>
      <w:pPr>
        <w:pStyle w:val="ListParagraph"/>
        <w:numPr>
          <w:ilvl w:val="0"/>
          <w:numId w:val="1"/>
        </w:numPr>
        <w:spacing w:lineRule="auto" w:line="264" w:before="0" w:after="60"/>
        <w:rPr/>
      </w:pPr>
      <w:r>
        <w:rPr>
          <w:rFonts w:eastAsia="Calibri" w:cs="Calibri"/>
        </w:rPr>
        <w:t xml:space="preserve">Explains the </w:t>
      </w:r>
      <w:r>
        <w:rPr>
          <w:rFonts w:eastAsia="Calibri" w:cs="Calibri"/>
          <w:b/>
          <w:bCs/>
        </w:rPr>
        <w:t>why</w:t>
      </w:r>
      <w:r>
        <w:rPr>
          <w:rFonts w:eastAsia="Calibri" w:cs="Calibri"/>
        </w:rPr>
        <w:t xml:space="preserve"> behind decisions that code cannot show (legal rules, department policies, trade-offs).</w:t>
      </w:r>
    </w:p>
    <w:p>
      <w:pPr>
        <w:pStyle w:val="ListParagraph"/>
        <w:numPr>
          <w:ilvl w:val="0"/>
          <w:numId w:val="1"/>
        </w:numPr>
        <w:spacing w:lineRule="auto" w:line="264" w:before="0" w:after="60"/>
        <w:rPr/>
      </w:pPr>
      <w:r>
        <w:rPr>
          <w:rFonts w:eastAsia="Calibri" w:cs="Calibri"/>
        </w:rPr>
        <w:t>Allows operations, auditors and new vendors to run and verify the system without the original authors.</w:t>
      </w:r>
    </w:p>
    <w:p>
      <w:pPr>
        <w:pStyle w:val="ListParagraph"/>
        <w:numPr>
          <w:ilvl w:val="0"/>
          <w:numId w:val="1"/>
        </w:numPr>
        <w:spacing w:lineRule="auto" w:line="264" w:before="0" w:after="60"/>
        <w:rPr/>
      </w:pPr>
      <w:r>
        <w:rPr>
          <w:rFonts w:eastAsia="Calibri" w:cs="Calibri"/>
        </w:rPr>
        <w:t>Documents APIs so front-end, partner and test teams can work independently.</w:t>
      </w:r>
    </w:p>
    <w:p>
      <w:pPr>
        <w:pStyle w:val="ListParagraph"/>
        <w:numPr>
          <w:ilvl w:val="0"/>
          <w:numId w:val="1"/>
        </w:numPr>
        <w:spacing w:lineRule="auto" w:line="264" w:before="0" w:after="60"/>
        <w:rPr/>
      </w:pPr>
      <w:r>
        <w:rPr>
          <w:rFonts w:eastAsia="Calibri" w:cs="Calibri"/>
        </w:rPr>
        <w:t>Serves as evidence for security and quality audits before go-live.</w:t>
      </w:r>
    </w:p>
    <w:p>
      <w:pPr>
        <w:pStyle w:val="Heading2"/>
        <w:keepNext w:val="true"/>
        <w:rPr>
          <w:color w:val="000000"/>
        </w:rPr>
      </w:pPr>
      <w:r>
        <w:rPr>
          <w:rFonts w:eastAsia="Calibri" w:cs="Calibri" w:ascii="Calibri" w:hAnsi="Calibri"/>
          <w:color w:val="000000"/>
        </w:rPr>
        <w:t>3.4 Importance of Version Control</w:t>
      </w:r>
    </w:p>
    <w:p>
      <w:pPr>
        <w:pStyle w:val="ListParagraph"/>
        <w:numPr>
          <w:ilvl w:val="0"/>
          <w:numId w:val="1"/>
        </w:numPr>
        <w:spacing w:lineRule="auto" w:line="264" w:before="0" w:after="60"/>
        <w:rPr/>
      </w:pPr>
      <w:r>
        <w:rPr>
          <w:rFonts w:eastAsia="Calibri" w:cs="Calibri"/>
          <w:b/>
          <w:bCs/>
        </w:rPr>
        <w:t>Traceability:</w:t>
      </w:r>
      <w:r>
        <w:rPr>
          <w:rFonts w:eastAsia="Calibri" w:cs="Calibri"/>
        </w:rPr>
        <w:t xml:space="preserve"> every line links to an author, a date, a reason (commit message) and a ticket.</w:t>
      </w:r>
    </w:p>
    <w:p>
      <w:pPr>
        <w:pStyle w:val="ListParagraph"/>
        <w:numPr>
          <w:ilvl w:val="0"/>
          <w:numId w:val="1"/>
        </w:numPr>
        <w:spacing w:lineRule="auto" w:line="264" w:before="0" w:after="60"/>
        <w:rPr/>
      </w:pPr>
      <w:r>
        <w:rPr>
          <w:rFonts w:eastAsia="Calibri" w:cs="Calibri"/>
          <w:b/>
          <w:bCs/>
        </w:rPr>
        <w:t>Safe collaboration:</w:t>
      </w:r>
      <w:r>
        <w:rPr>
          <w:rFonts w:eastAsia="Calibri" w:cs="Calibri"/>
        </w:rPr>
        <w:t xml:space="preserve"> branches isolate work; pull requests add review before code reaches main.</w:t>
      </w:r>
    </w:p>
    <w:p>
      <w:pPr>
        <w:pStyle w:val="ListParagraph"/>
        <w:numPr>
          <w:ilvl w:val="0"/>
          <w:numId w:val="1"/>
        </w:numPr>
        <w:spacing w:lineRule="auto" w:line="264" w:before="0" w:after="60"/>
        <w:rPr/>
      </w:pPr>
      <w:r>
        <w:rPr>
          <w:rFonts w:eastAsia="Calibri" w:cs="Calibri"/>
          <w:b/>
          <w:bCs/>
        </w:rPr>
        <w:t>Recoverability:</w:t>
      </w:r>
      <w:r>
        <w:rPr>
          <w:rFonts w:eastAsia="Calibri" w:cs="Calibri"/>
        </w:rPr>
        <w:t xml:space="preserve"> any bad change can be reverted; any past release can be rebuilt from its tag.</w:t>
      </w:r>
    </w:p>
    <w:p>
      <w:pPr>
        <w:pStyle w:val="ListParagraph"/>
        <w:numPr>
          <w:ilvl w:val="0"/>
          <w:numId w:val="1"/>
        </w:numPr>
        <w:spacing w:lineRule="auto" w:line="264" w:before="0" w:after="60"/>
        <w:rPr/>
      </w:pPr>
      <w:r>
        <w:rPr>
          <w:rFonts w:eastAsia="Calibri" w:cs="Calibri"/>
          <w:b/>
          <w:bCs/>
        </w:rPr>
        <w:t>Auditability:</w:t>
      </w:r>
      <w:r>
        <w:rPr>
          <w:rFonts w:eastAsia="Calibri" w:cs="Calibri"/>
        </w:rPr>
        <w:t xml:space="preserve"> protected branches, signed commits and review history show that approved process was followed.</w:t>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7F6000"/>
            </w:tcBorders>
            <w:shd w:color="auto" w:fill="FFF2CC" w:val="clear"/>
          </w:tcPr>
          <w:p>
            <w:pPr>
              <w:pStyle w:val="Normal"/>
              <w:spacing w:lineRule="auto" w:line="264" w:before="0" w:after="0"/>
              <w:rPr/>
            </w:pPr>
            <w:r>
              <w:rPr>
                <w:rFonts w:eastAsia="Calibri" w:cs="Calibri"/>
                <w:b/>
                <w:bCs/>
                <w:sz w:val="21"/>
                <w:szCs w:val="21"/>
              </w:rPr>
              <w:t>Key message:</w:t>
            </w:r>
            <w:r>
              <w:rPr>
                <w:rFonts w:eastAsia="Calibri" w:cs="Calibri"/>
                <w:sz w:val="21"/>
                <w:szCs w:val="21"/>
              </w:rPr>
              <w:t xml:space="preserve"> Clean code, clear documentation and disciplined version control are not extras for a government system - they are the controls that make the system secure, auditable and maintainable.</w:t>
            </w:r>
          </w:p>
        </w:tc>
      </w:tr>
    </w:tbl>
    <w:p>
      <w:pPr>
        <w:pStyle w:val="Heading1"/>
        <w:keepNext w:val="true"/>
        <w:rPr/>
      </w:pPr>
      <w:r>
        <w:rPr>
          <w:rFonts w:eastAsia="Calibri" w:cs="Calibri" w:ascii="Calibri" w:hAnsi="Calibri"/>
        </w:rPr>
        <w:t>4. Coding Standards Framework</w:t>
      </w:r>
    </w:p>
    <w:p>
      <w:pPr>
        <w:pStyle w:val="Heading2"/>
        <w:keepNext w:val="true"/>
        <w:rPr>
          <w:color w:val="000000"/>
        </w:rPr>
      </w:pPr>
      <w:r>
        <w:rPr>
          <w:rFonts w:eastAsia="Calibri" w:cs="Calibri" w:ascii="Calibri" w:hAnsi="Calibri"/>
          <w:color w:val="000000"/>
        </w:rPr>
        <w:t>4.1 Naming Conventions</w:t>
      </w:r>
    </w:p>
    <w:p>
      <w:pPr>
        <w:pStyle w:val="Normal"/>
        <w:keepNext w:val="true"/>
        <w:spacing w:lineRule="auto" w:line="276" w:before="0" w:after="100"/>
        <w:jc w:val="start"/>
        <w:rPr/>
      </w:pPr>
      <w:r>
        <w:rPr>
          <w:rFonts w:eastAsia="Calibri" w:cs="Calibri"/>
        </w:rPr>
        <w:t>Names MUST be meaningful, pronounceable and in English. Avoid abbreviations except well-known ones (id, url, otp, dto).</w:t>
      </w:r>
    </w:p>
    <w:tbl>
      <w:tblPr>
        <w:tblW w:w="9026" w:type="dxa"/>
        <w:jc w:val="start"/>
        <w:tblInd w:w="0" w:type="dxa"/>
        <w:tblLayout w:type="fixed"/>
        <w:tblCellMar>
          <w:top w:w="60" w:type="dxa"/>
          <w:start w:w="90" w:type="dxa"/>
          <w:bottom w:w="60" w:type="dxa"/>
          <w:end w:w="90" w:type="dxa"/>
        </w:tblCellMar>
      </w:tblPr>
      <w:tblGrid>
        <w:gridCol w:w="2000"/>
        <w:gridCol w:w="2400"/>
        <w:gridCol w:w="4626"/>
      </w:tblGrid>
      <w:tr>
        <w:trPr>
          <w:tblHeader w:val="true"/>
          <w:cantSplit/>
        </w:trPr>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Item</w:t>
            </w:r>
          </w:p>
        </w:tc>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Convention</w:t>
            </w:r>
          </w:p>
        </w:tc>
        <w:tc>
          <w:tcPr>
            <w:tcW w:w="4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Good example / avoid</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Java class, interface, enum</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PascalCase, noun</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ApplicationService, CertificateRepository  /  avoid: AppMgr, Data1</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Java method</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camelCase, verb</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submitApplication(), findByReferenceNo()  /  avoid: doIt(), process()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Java variable, parameter</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camelCase, descriptive</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applicantEmail, retryCount  /  avoid: x, tmp, a1</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Java constant</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UPPER_SNAKE_CASE</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MAX_UPLOAD_SIZE_BYTES, OTP_VALIDITY_SECONDS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Java package</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lowercase, no underscores</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in.gov.egov.portal.application.service</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Boolean</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Reads as a question</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isEligible, hasPendingDocuments  /  avoid: flag, status1</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TypeScript variable, function</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camelCase</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applicationList, fetchApplicationStatus()</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React component, TS type</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PascalCase</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ApplicationForm, StatusBadge, ApplicationDto</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React hook</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camelCase starting with use</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useApplicationStatus()</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Front-end files</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Component: PascalCase.tsx; others: kebab-case.ts</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ApplicationForm.tsx, date-utils.ts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SQL tables, columns</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snake_case, plural tables</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applications, status_history, submitted_at</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SQL constraints, indexes</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Prefix by type</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pk_applications, fk_documents_application, idx_applications_status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REST paths</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Lowercase, plural nouns, hyphens</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/api/v1/applications/{id}/documents (not /getDocs)</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JSON fields</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camelCase</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referenceNo, submittedAt</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Environment variables</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UPPER_SNAKE_CASE, prefixed</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EGOV_DB_URL, EGOV_SMS_API_KEY</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Git branches</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type/ticket-short-description</w:t>
            </w:r>
          </w:p>
        </w:tc>
        <w:tc>
          <w:tcPr>
            <w:tcW w:w="4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feature/EGOV-12-draft-save</w:t>
            </w:r>
          </w:p>
        </w:tc>
      </w:tr>
    </w:tbl>
    <w:p>
      <w:pPr>
        <w:pStyle w:val="Normal"/>
        <w:spacing w:before="0" w:after="80"/>
        <w:rPr/>
      </w:pPr>
      <w:r>
        <w:rPr/>
      </w:r>
    </w:p>
    <w:p>
      <w:pPr>
        <w:pStyle w:val="Heading2"/>
        <w:keepNext w:val="true"/>
        <w:rPr>
          <w:color w:val="000000"/>
        </w:rPr>
      </w:pPr>
      <w:r>
        <w:rPr>
          <w:rFonts w:eastAsia="Calibri" w:cs="Calibri" w:ascii="Calibri" w:hAnsi="Calibri"/>
          <w:color w:val="000000"/>
        </w:rPr>
        <w:t>4.2 Formatting</w:t>
      </w:r>
    </w:p>
    <w:p>
      <w:pPr>
        <w:pStyle w:val="ListParagraph"/>
        <w:numPr>
          <w:ilvl w:val="0"/>
          <w:numId w:val="1"/>
        </w:numPr>
        <w:spacing w:lineRule="auto" w:line="264" w:before="0" w:after="60"/>
        <w:rPr/>
      </w:pPr>
      <w:r>
        <w:rPr>
          <w:rFonts w:eastAsia="Calibri" w:cs="Calibri"/>
        </w:rPr>
        <w:t xml:space="preserve">Formatting is </w:t>
      </w:r>
      <w:r>
        <w:rPr>
          <w:rFonts w:eastAsia="Calibri" w:cs="Calibri"/>
          <w:b/>
          <w:bCs/>
        </w:rPr>
        <w:t>automated</w:t>
      </w:r>
      <w:r>
        <w:rPr>
          <w:rFonts w:eastAsia="Calibri" w:cs="Calibri"/>
        </w:rPr>
        <w:t xml:space="preserve">: Spotless (Google Java Format) for Java, Prettier for TypeScript, </w:t>
      </w:r>
      <w:r>
        <w:rPr>
          <w:rFonts w:eastAsia="Courier New" w:cs="Courier New" w:ascii="Courier New" w:hAnsi="Courier New"/>
          <w:sz w:val="20"/>
          <w:szCs w:val="20"/>
        </w:rPr>
        <w:t>.editorconfig</w:t>
      </w:r>
      <w:r>
        <w:rPr>
          <w:rFonts w:eastAsia="Calibri" w:cs="Calibri"/>
        </w:rPr>
        <w:t xml:space="preserve"> for all editors. Never format by hand or argue about style in reviews.</w:t>
      </w:r>
    </w:p>
    <w:p>
      <w:pPr>
        <w:pStyle w:val="ListParagraph"/>
        <w:numPr>
          <w:ilvl w:val="0"/>
          <w:numId w:val="1"/>
        </w:numPr>
        <w:spacing w:lineRule="auto" w:line="264" w:before="0" w:after="60"/>
        <w:rPr/>
      </w:pPr>
      <w:r>
        <w:rPr>
          <w:rFonts w:eastAsia="Calibri" w:cs="Calibri"/>
        </w:rPr>
        <w:t>UTF-8 encoding and LF line endings; no trailing spaces; one blank line at end of file.</w:t>
      </w:r>
    </w:p>
    <w:p>
      <w:pPr>
        <w:pStyle w:val="ListParagraph"/>
        <w:numPr>
          <w:ilvl w:val="0"/>
          <w:numId w:val="1"/>
        </w:numPr>
        <w:spacing w:lineRule="auto" w:line="264" w:before="0" w:after="60"/>
        <w:rPr/>
      </w:pPr>
      <w:r>
        <w:rPr>
          <w:rFonts w:eastAsia="Calibri" w:cs="Calibri"/>
        </w:rPr>
        <w:t>Indentation: 4 spaces for Java, 2 spaces for TypeScript, JSON, YAML and SQL. No tabs.</w:t>
      </w:r>
    </w:p>
    <w:p>
      <w:pPr>
        <w:pStyle w:val="ListParagraph"/>
        <w:numPr>
          <w:ilvl w:val="0"/>
          <w:numId w:val="1"/>
        </w:numPr>
        <w:spacing w:lineRule="auto" w:line="264" w:before="0" w:after="60"/>
        <w:rPr/>
      </w:pPr>
      <w:r>
        <w:rPr>
          <w:rFonts w:eastAsia="Calibri" w:cs="Calibri"/>
        </w:rPr>
        <w:t>Maximum line length 120 characters; wrap long method calls and chains one call per line.</w:t>
      </w:r>
    </w:p>
    <w:p>
      <w:pPr>
        <w:pStyle w:val="ListParagraph"/>
        <w:numPr>
          <w:ilvl w:val="0"/>
          <w:numId w:val="1"/>
        </w:numPr>
        <w:spacing w:lineRule="auto" w:line="264" w:before="0" w:after="60"/>
        <w:rPr/>
      </w:pPr>
      <w:r>
        <w:rPr>
          <w:rFonts w:eastAsia="Calibri" w:cs="Calibri"/>
        </w:rPr>
        <w:t>One top-level class per file; one statement per line; always use braces for if / for / while.</w:t>
      </w:r>
    </w:p>
    <w:p>
      <w:pPr>
        <w:pStyle w:val="ListParagraph"/>
        <w:numPr>
          <w:ilvl w:val="0"/>
          <w:numId w:val="1"/>
        </w:numPr>
        <w:spacing w:lineRule="auto" w:line="264" w:before="0" w:after="60"/>
        <w:rPr/>
      </w:pPr>
      <w:r>
        <w:rPr>
          <w:rFonts w:eastAsia="Calibri" w:cs="Calibri"/>
        </w:rPr>
        <w:t>Import order: standard library, third-party, project; no wildcard imports; remove unused imports.</w:t>
      </w:r>
    </w:p>
    <w:p>
      <w:pPr>
        <w:pStyle w:val="Heading2"/>
        <w:keepNext w:val="true"/>
        <w:rPr>
          <w:color w:val="000000"/>
        </w:rPr>
      </w:pPr>
      <w:r>
        <w:rPr>
          <w:rFonts w:eastAsia="Calibri" w:cs="Calibri" w:ascii="Calibri" w:hAnsi="Calibri"/>
          <w:color w:val="000000"/>
        </w:rPr>
        <w:t>4.3 File and Project Organisation</w:t>
      </w:r>
    </w:p>
    <w:p>
      <w:pPr>
        <w:pStyle w:val="Normal"/>
        <w:keepNext w:val="true"/>
        <w:spacing w:lineRule="auto" w:line="276" w:before="0" w:after="100"/>
        <w:jc w:val="start"/>
        <w:rPr/>
      </w:pPr>
      <w:r>
        <w:rPr>
          <w:rFonts w:eastAsia="Calibri" w:cs="Calibri"/>
        </w:rPr>
        <w:t xml:space="preserve">Organise by </w:t>
      </w:r>
      <w:r>
        <w:rPr>
          <w:rFonts w:eastAsia="Calibri" w:cs="Calibri"/>
          <w:b/>
          <w:bCs/>
        </w:rPr>
        <w:t>feature</w:t>
      </w:r>
      <w:r>
        <w:rPr>
          <w:rFonts w:eastAsia="Calibri" w:cs="Calibri"/>
        </w:rPr>
        <w:t xml:space="preserve"> (what the code is for), then by layer inside the feature. This keeps related code together and makes it easy to split a feature into its own service later.</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Recommended layout (back-end service and front-end)</w:t>
            </w:r>
          </w:p>
          <w:p>
            <w:pPr>
              <w:pStyle w:val="Normal"/>
              <w:spacing w:lineRule="auto" w:line="240" w:before="0" w:after="0"/>
              <w:rPr/>
            </w:pPr>
            <w:r>
              <w:rPr>
                <w:rFonts w:eastAsia="Courier New" w:cs="Courier New" w:ascii="Courier New" w:hAnsi="Courier New"/>
                <w:sz w:val="16"/>
                <w:szCs w:val="16"/>
              </w:rPr>
              <w:t>application-service/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pom.xml                      (or build.gradle)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README.md                    (purpose, run, test, config)</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src/main/java/in/gov/egov/application/</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api/                       controllers + request/response DTOs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service/                   business rules, transactions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domain/                    entities, enums, value objects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repository/                database access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integration/               adapters (events, other services)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Spring configuration, security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                 custom exceptions + handler</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src/main/resources/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application.yml            default config (no secrets)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db/migration/              V1__create_applications.sql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src/test/java/...            mirrors main package structure</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portal-web/                    (React + TypeScript)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src/features/applications/   components, hooks, api, types, tests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src/shared/                  reusable UI, utils, i18n bundles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src/app/                     routing, providers, layout</w:t>
            </w:r>
          </w:p>
        </w:tc>
      </w:tr>
    </w:tbl>
    <w:p>
      <w:pPr>
        <w:pStyle w:val="Normal"/>
        <w:spacing w:before="0" w:after="60"/>
        <w:rPr/>
      </w:pPr>
      <w:r>
        <w:rPr/>
      </w:r>
    </w:p>
    <w:p>
      <w:pPr>
        <w:pStyle w:val="ListParagraph"/>
        <w:numPr>
          <w:ilvl w:val="0"/>
          <w:numId w:val="1"/>
        </w:numPr>
        <w:spacing w:lineRule="auto" w:line="264" w:before="0" w:after="60"/>
        <w:rPr/>
      </w:pPr>
      <w:r>
        <w:rPr>
          <w:rFonts w:eastAsia="Calibri" w:cs="Calibri"/>
        </w:rPr>
        <w:t>File names MUST describe contents; a file that needs the word "misc" or "util2" needs to be split.</w:t>
      </w:r>
    </w:p>
    <w:p>
      <w:pPr>
        <w:pStyle w:val="ListParagraph"/>
        <w:numPr>
          <w:ilvl w:val="0"/>
          <w:numId w:val="1"/>
        </w:numPr>
        <w:spacing w:lineRule="auto" w:line="264" w:before="0" w:after="60"/>
        <w:rPr/>
      </w:pPr>
      <w:r>
        <w:rPr>
          <w:rFonts w:eastAsia="Calibri" w:cs="Calibri"/>
        </w:rPr>
        <w:t>Keep files short: a class SHOULD be under 300 lines and a React component under 200 lines; larger files are split.</w:t>
      </w:r>
    </w:p>
    <w:p>
      <w:pPr>
        <w:pStyle w:val="ListParagraph"/>
        <w:numPr>
          <w:ilvl w:val="0"/>
          <w:numId w:val="1"/>
        </w:numPr>
        <w:spacing w:lineRule="auto" w:line="264" w:before="0" w:after="60"/>
        <w:rPr/>
      </w:pPr>
      <w:r>
        <w:rPr>
          <w:rFonts w:eastAsia="Calibri" w:cs="Calibri"/>
        </w:rPr>
        <w:t>Generated files, build output, local config and secrets MUST NOT be committed.</w:t>
      </w:r>
    </w:p>
    <w:p>
      <w:pPr>
        <w:pStyle w:val="Heading2"/>
        <w:keepNext w:val="true"/>
        <w:rPr>
          <w:color w:val="000000"/>
        </w:rPr>
      </w:pPr>
      <w:r>
        <w:rPr>
          <w:rFonts w:eastAsia="Calibri" w:cs="Calibri" w:ascii="Calibri" w:hAnsi="Calibri"/>
          <w:color w:val="000000"/>
        </w:rPr>
        <w:t>4.4 Commenting Practices</w:t>
      </w:r>
    </w:p>
    <w:p>
      <w:pPr>
        <w:pStyle w:val="Normal"/>
        <w:keepNext w:val="true"/>
        <w:spacing w:lineRule="auto" w:line="276" w:before="0" w:after="100"/>
        <w:jc w:val="start"/>
        <w:rPr/>
      </w:pPr>
      <w:r>
        <w:rPr>
          <w:rFonts w:eastAsia="Calibri" w:cs="Calibri"/>
        </w:rPr>
        <w:t xml:space="preserve">Good code explains </w:t>
      </w:r>
      <w:r>
        <w:rPr>
          <w:rFonts w:eastAsia="Calibri" w:cs="Calibri"/>
          <w:b/>
          <w:bCs/>
        </w:rPr>
        <w:t>what</w:t>
      </w:r>
      <w:r>
        <w:rPr>
          <w:rFonts w:eastAsia="Calibri" w:cs="Calibri"/>
        </w:rPr>
        <w:t xml:space="preserve"> it does through names and structure. Comments explain </w:t>
      </w:r>
      <w:r>
        <w:rPr>
          <w:rFonts w:eastAsia="Calibri" w:cs="Calibri"/>
          <w:b/>
          <w:bCs/>
        </w:rPr>
        <w:t>why</w:t>
      </w:r>
      <w:r>
        <w:rPr>
          <w:rFonts w:eastAsia="Calibri" w:cs="Calibri"/>
        </w:rPr>
        <w:t>, and document public contracts.</w:t>
      </w:r>
    </w:p>
    <w:tbl>
      <w:tblPr>
        <w:tblW w:w="9026" w:type="dxa"/>
        <w:jc w:val="start"/>
        <w:tblInd w:w="0" w:type="dxa"/>
        <w:tblLayout w:type="fixed"/>
        <w:tblCellMar>
          <w:top w:w="60" w:type="dxa"/>
          <w:start w:w="90" w:type="dxa"/>
          <w:bottom w:w="60" w:type="dxa"/>
          <w:end w:w="90" w:type="dxa"/>
        </w:tblCellMar>
      </w:tblPr>
      <w:tblGrid>
        <w:gridCol w:w="2799"/>
        <w:gridCol w:w="6227"/>
      </w:tblGrid>
      <w:tr>
        <w:trPr>
          <w:tblHeader w:val="true"/>
          <w:cantSplit/>
        </w:trPr>
        <w:tc>
          <w:tcPr>
            <w:tcW w:w="2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Write a comment when...</w:t>
            </w:r>
          </w:p>
        </w:tc>
        <w:tc>
          <w:tcPr>
            <w:tcW w:w="62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Do not write a comment when...</w:t>
            </w:r>
          </w:p>
        </w:tc>
      </w:tr>
      <w:tr>
        <w:trPr>
          <w:cantSplit/>
        </w:trPr>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A business or legal rule is not obvious (cite the rule or circular)</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It repeats the code ("increment i")</w:t>
            </w:r>
          </w:p>
        </w:tc>
      </w:tr>
      <w:tr>
        <w:trPr>
          <w:cantSplit/>
        </w:trPr>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A workaround exists for a known bug or external-system quirk (add ticket link)</w:t>
            </w:r>
          </w:p>
        </w:tc>
        <w:tc>
          <w:tcPr>
            <w:tcW w:w="6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A better name or smaller function would remove the need</w:t>
            </w:r>
          </w:p>
        </w:tc>
      </w:tr>
      <w:tr>
        <w:trPr>
          <w:cantSplit/>
        </w:trPr>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A public class, method or API needs a contract: inputs, outputs, errors</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It is old commented-out code (delete it; Git keeps history)</w:t>
            </w:r>
          </w:p>
        </w:tc>
      </w:tr>
      <w:tr>
        <w:trPr>
          <w:cantSplit/>
        </w:trPr>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A performance or security decision looks unusual</w:t>
            </w:r>
          </w:p>
        </w:tc>
        <w:tc>
          <w:tcPr>
            <w:tcW w:w="6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It is a personal note or joke</w:t>
            </w:r>
          </w:p>
        </w:tc>
      </w:tr>
      <w:tr>
        <w:trPr>
          <w:cantSplit/>
        </w:trPr>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A TODO is unavoidable: format TODO(EGOV-123): reason</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It could become wrong when code changes - keep comments close to code</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comments that explain why</w:t>
            </w:r>
          </w:p>
          <w:p>
            <w:pPr>
              <w:pStyle w:val="Normal"/>
              <w:spacing w:lineRule="auto" w:line="240" w:before="0" w:after="0"/>
              <w:rPr/>
            </w:pPr>
            <w:r>
              <w:rPr>
                <w:rFonts w:eastAsia="Courier New" w:cs="Courier New" w:ascii="Courier New" w:hAnsi="Courier New"/>
                <w:sz w:val="16"/>
                <w:szCs w:val="16"/>
              </w:rPr>
              <w:t>// BAD: restates the code</w:t>
            </w:r>
          </w:p>
          <w:p>
            <w:pPr>
              <w:pStyle w:val="Normal"/>
              <w:spacing w:lineRule="auto" w:line="240" w:before="0" w:after="0"/>
              <w:rPr/>
            </w:pPr>
            <w:r>
              <w:rPr>
                <w:rFonts w:eastAsia="Courier New" w:cs="Courier New" w:ascii="Courier New" w:hAnsi="Courier New"/>
                <w:sz w:val="16"/>
                <w:szCs w:val="16"/>
              </w:rPr>
              <w:t>// check if age is above 18</w:t>
            </w:r>
          </w:p>
          <w:p>
            <w:pPr>
              <w:pStyle w:val="Normal"/>
              <w:spacing w:lineRule="auto" w:line="240" w:before="0" w:after="0"/>
              <w:rPr/>
            </w:pPr>
            <w:r>
              <w:rPr>
                <w:rFonts w:eastAsia="Courier New" w:cs="Courier New" w:ascii="Courier New" w:hAnsi="Courier New"/>
                <w:sz w:val="16"/>
                <w:szCs w:val="16"/>
              </w:rPr>
              <w:t>if (age &gt; 18) { ... }</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GOOD: explains the rule and its source</w:t>
            </w:r>
          </w:p>
          <w:p>
            <w:pPr>
              <w:pStyle w:val="Normal"/>
              <w:spacing w:lineRule="auto" w:line="240" w:before="0" w:after="0"/>
              <w:rPr/>
            </w:pPr>
            <w:r>
              <w:rPr>
                <w:rFonts w:eastAsia="Courier New" w:cs="Courier New" w:ascii="Courier New" w:hAnsi="Courier New"/>
                <w:sz w:val="16"/>
                <w:szCs w:val="16"/>
              </w:rPr>
              <w:t>// Applicants below 18 need a guardian declaration (Dept. Order 12/2026, cl. 4).</w:t>
            </w:r>
          </w:p>
          <w:p>
            <w:pPr>
              <w:pStyle w:val="Normal"/>
              <w:spacing w:lineRule="auto" w:line="240" w:before="0" w:after="0"/>
              <w:rPr/>
            </w:pPr>
            <w:r>
              <w:rPr>
                <w:rFonts w:eastAsia="Courier New" w:cs="Courier New" w:ascii="Courier New" w:hAnsi="Courier New"/>
                <w:sz w:val="16"/>
                <w:szCs w:val="16"/>
              </w:rPr>
              <w:t>if (applicant.getAge() &lt; ADULT_AGE_YEARS)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requireGuardianDeclaration(applicant);</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Javadoc for a public method (use TSDoc in TypeScript)</w:t>
            </w:r>
          </w:p>
          <w:p>
            <w:pPr>
              <w:pStyle w:val="Normal"/>
              <w:spacing w:lineRule="auto" w:line="240" w:before="0" w:after="0"/>
              <w:rPr/>
            </w:pP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Submits a draft application and generates its reference number.</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@param applicationId id of an existing draft owned by the caller</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@param idempotencyKey client key; repeating it returns the first result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@return the submitted application with reference number and timestamp</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@throws ValidationException if mandatory fields or documents are missing</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@throws AccessDeniedException if the caller does not own the draft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public ApplicationDto submit(UUID applicationId, String idempotencyKey) { ... }</w:t>
            </w:r>
          </w:p>
        </w:tc>
      </w:tr>
    </w:tbl>
    <w:p>
      <w:pPr>
        <w:pStyle w:val="Normal"/>
        <w:spacing w:before="0" w:after="60"/>
        <w:rPr/>
      </w:pPr>
      <w:r>
        <w:rPr/>
      </w:r>
    </w:p>
    <w:p>
      <w:pPr>
        <w:pStyle w:val="Heading2"/>
        <w:keepNext w:val="true"/>
        <w:rPr>
          <w:color w:val="000000"/>
        </w:rPr>
      </w:pPr>
      <w:r>
        <w:rPr>
          <w:rFonts w:eastAsia="Calibri" w:cs="Calibri" w:ascii="Calibri" w:hAnsi="Calibri"/>
          <w:color w:val="000000"/>
        </w:rPr>
        <w:t>4.5 Clean Code Rules</w:t>
      </w:r>
    </w:p>
    <w:tbl>
      <w:tblPr>
        <w:tblW w:w="9026" w:type="dxa"/>
        <w:jc w:val="start"/>
        <w:tblInd w:w="0" w:type="dxa"/>
        <w:tblLayout w:type="fixed"/>
        <w:tblCellMar>
          <w:top w:w="60" w:type="dxa"/>
          <w:start w:w="90" w:type="dxa"/>
          <w:bottom w:w="60" w:type="dxa"/>
          <w:end w:w="90" w:type="dxa"/>
        </w:tblCellMar>
      </w:tblPr>
      <w:tblGrid>
        <w:gridCol w:w="2600"/>
        <w:gridCol w:w="6426"/>
      </w:tblGrid>
      <w:tr>
        <w:trPr>
          <w:tblHeader w:val="true"/>
          <w:cantSplit/>
        </w:trPr>
        <w:tc>
          <w:tcPr>
            <w:tcW w:w="2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Rule</w:t>
            </w:r>
          </w:p>
        </w:tc>
        <w:tc>
          <w:tcPr>
            <w:tcW w:w="64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Standard (MUST unless marked)</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Function size</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Do one thing; SHOULD be under 30 lines; extract helper methods instead of adding comments</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Parameters</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SHOULD be 4 or fewer; group related values in an object (e.g. SearchCriteria)</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Complexity</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Cyclomatic complexity 10 or less and cognitive complexity 15 or less per method (checked by SonarQube)</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Nesting</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Maximum 3 levels; use early returns / guard clauses</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Magic values</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No unexplained numbers or strings; use named constants, enums or configuration</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Duplication (DRY)</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Same logic in 3 places MUST be extracted; duplicated lines on new code under 3%</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Single responsibility</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 class has one reason to change; names with "And", "Manager" or "Helper" are warning signs</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Immutability</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Prefer final fields, records and immutable DTOs; avoid shared mutable state</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Null safety</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Do not return null for collections (return empty); use Optional for single absent results; validate arguments</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Dead code</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Delete unused code, imports and commented-out blocks</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Boolean parameters</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SHOULD be avoided; use two methods or an enum</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Side effects</w:t>
            </w:r>
          </w:p>
        </w:tc>
        <w:tc>
          <w:tcPr>
            <w:tcW w:w="64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Functions that query MUST NOT change state; name state-changing functions with verbs</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before and after</w:t>
            </w:r>
          </w:p>
          <w:p>
            <w:pPr>
              <w:pStyle w:val="Normal"/>
              <w:spacing w:lineRule="auto" w:line="240" w:before="0" w:after="0"/>
              <w:rPr/>
            </w:pPr>
            <w:r>
              <w:rPr>
                <w:rFonts w:eastAsia="Courier New" w:cs="Courier New" w:ascii="Courier New" w:hAnsi="Courier New"/>
                <w:sz w:val="16"/>
                <w:szCs w:val="16"/>
              </w:rPr>
              <w:t>// BAD: deep nesting, magic numbers, unclear names</w:t>
            </w:r>
          </w:p>
          <w:p>
            <w:pPr>
              <w:pStyle w:val="Normal"/>
              <w:spacing w:lineRule="auto" w:line="240" w:before="0" w:after="0"/>
              <w:rPr/>
            </w:pPr>
            <w:r>
              <w:rPr>
                <w:rFonts w:eastAsia="Courier New" w:cs="Courier New" w:ascii="Courier New" w:hAnsi="Courier New"/>
                <w:sz w:val="16"/>
                <w:szCs w:val="16"/>
              </w:rPr>
              <w:t>public boolean chk(User u, Doc d)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(u != null)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 != null)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(d.getSize() &lt; 5242880) { return true;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false;</w:t>
            </w:r>
          </w:p>
          <w:p>
            <w:pPr>
              <w:pStyle w:val="Normal"/>
              <w:spacing w:lineRule="auto" w:line="240" w:before="0" w:after="0"/>
              <w:rPr/>
            </w:pP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GOOD: guard clauses, named constant, clear intent</w:t>
            </w:r>
          </w:p>
          <w:p>
            <w:pPr>
              <w:pStyle w:val="Normal"/>
              <w:spacing w:lineRule="auto" w:line="240" w:before="0" w:after="0"/>
              <w:rPr/>
            </w:pPr>
            <w:r>
              <w:rPr>
                <w:rFonts w:eastAsia="Courier New" w:cs="Courier New" w:ascii="Courier New" w:hAnsi="Courier New"/>
                <w:sz w:val="16"/>
                <w:szCs w:val="16"/>
              </w:rPr>
              <w:t>private static final long MAX_UPLOAD_SIZE_BYTES = 5L * 1024 * 1024;</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public boolean canAcceptDocument(User uploader, Document document)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(uploader == null || document == null)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false;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document.getSizeBytes() &lt;= MAX_UPLOAD_SIZE_BYTES;</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80"/>
        <w:rPr/>
      </w:pPr>
      <w:r>
        <w:rPr/>
      </w:r>
    </w:p>
    <w:p>
      <w:pPr>
        <w:pStyle w:val="Heading2"/>
        <w:keepNext w:val="true"/>
        <w:rPr>
          <w:color w:val="000000"/>
        </w:rPr>
      </w:pPr>
      <w:r>
        <w:rPr>
          <w:rFonts w:eastAsia="Calibri" w:cs="Calibri" w:ascii="Calibri" w:hAnsi="Calibri"/>
          <w:color w:val="000000"/>
        </w:rPr>
        <w:t>4.6 Language-Specific Standards</w:t>
      </w:r>
    </w:p>
    <w:p>
      <w:pPr>
        <w:pStyle w:val="Heading3"/>
        <w:keepNext w:val="true"/>
        <w:rPr/>
      </w:pPr>
      <w:r>
        <w:rPr>
          <w:rFonts w:eastAsia="Calibri" w:cs="Calibri" w:ascii="Calibri" w:hAnsi="Calibri"/>
        </w:rPr>
        <w:t>Java (Spring Boot)</w:t>
      </w:r>
    </w:p>
    <w:p>
      <w:pPr>
        <w:pStyle w:val="ListParagraph"/>
        <w:numPr>
          <w:ilvl w:val="0"/>
          <w:numId w:val="1"/>
        </w:numPr>
        <w:spacing w:lineRule="auto" w:line="264" w:before="0" w:after="60"/>
        <w:rPr/>
      </w:pPr>
      <w:r>
        <w:rPr>
          <w:rFonts w:eastAsia="Calibri" w:cs="Calibri"/>
        </w:rPr>
        <w:t>Follow Google Java Style as enforced by Spotless and Checkstyle; target Java 17 features (records for DTOs, switch expressions, text blocks).</w:t>
      </w:r>
    </w:p>
    <w:p>
      <w:pPr>
        <w:pStyle w:val="ListParagraph"/>
        <w:numPr>
          <w:ilvl w:val="0"/>
          <w:numId w:val="1"/>
        </w:numPr>
        <w:spacing w:lineRule="auto" w:line="264" w:before="0" w:after="60"/>
        <w:rPr/>
      </w:pPr>
      <w:r>
        <w:rPr>
          <w:rFonts w:eastAsia="Calibri" w:cs="Calibri"/>
        </w:rPr>
        <w:t>Use constructor injection (not field injection with @Autowired); keep beans stateless.</w:t>
      </w:r>
    </w:p>
    <w:p>
      <w:pPr>
        <w:pStyle w:val="ListParagraph"/>
        <w:numPr>
          <w:ilvl w:val="0"/>
          <w:numId w:val="1"/>
        </w:numPr>
        <w:spacing w:lineRule="auto" w:line="264" w:before="0" w:after="60"/>
        <w:rPr/>
      </w:pPr>
      <w:r>
        <w:rPr>
          <w:rFonts w:eastAsia="Calibri" w:cs="Calibri"/>
        </w:rPr>
        <w:t xml:space="preserve">Use </w:t>
      </w:r>
      <w:r>
        <w:rPr>
          <w:rFonts w:eastAsia="Courier New" w:cs="Courier New" w:ascii="Courier New" w:hAnsi="Courier New"/>
          <w:sz w:val="20"/>
          <w:szCs w:val="20"/>
        </w:rPr>
        <w:t>@Transactional</w:t>
      </w:r>
      <w:r>
        <w:rPr>
          <w:rFonts w:eastAsia="Calibri" w:cs="Calibri"/>
        </w:rPr>
        <w:t xml:space="preserve"> on service methods only, with the narrowest scope; never on controllers.</w:t>
      </w:r>
    </w:p>
    <w:p>
      <w:pPr>
        <w:pStyle w:val="ListParagraph"/>
        <w:numPr>
          <w:ilvl w:val="0"/>
          <w:numId w:val="1"/>
        </w:numPr>
        <w:spacing w:lineRule="auto" w:line="264" w:before="0" w:after="60"/>
        <w:rPr/>
      </w:pPr>
      <w:r>
        <w:rPr>
          <w:rFonts w:eastAsia="Calibri" w:cs="Calibri"/>
        </w:rPr>
        <w:t>Never expose entities in APIs; map to DTOs. Validate DTOs with Bean Validation annotations (@NotBlank, @Size, @Pattern).</w:t>
      </w:r>
    </w:p>
    <w:p>
      <w:pPr>
        <w:pStyle w:val="ListParagraph"/>
        <w:numPr>
          <w:ilvl w:val="0"/>
          <w:numId w:val="1"/>
        </w:numPr>
        <w:spacing w:lineRule="auto" w:line="264" w:before="0" w:after="60"/>
        <w:rPr/>
      </w:pPr>
      <w:r>
        <w:rPr>
          <w:rFonts w:eastAsia="Calibri" w:cs="Calibri"/>
        </w:rPr>
        <w:t xml:space="preserve">Use </w:t>
      </w:r>
      <w:r>
        <w:rPr>
          <w:rFonts w:eastAsia="Courier New" w:cs="Courier New" w:ascii="Courier New" w:hAnsi="Courier New"/>
          <w:sz w:val="20"/>
          <w:szCs w:val="20"/>
        </w:rPr>
        <w:t>Optional</w:t>
      </w:r>
      <w:r>
        <w:rPr>
          <w:rFonts w:eastAsia="Calibri" w:cs="Calibri"/>
        </w:rPr>
        <w:t>, streams and lambdas where they improve clarity - not for cleverness.</w:t>
      </w:r>
    </w:p>
    <w:p>
      <w:pPr>
        <w:pStyle w:val="ListParagraph"/>
        <w:numPr>
          <w:ilvl w:val="0"/>
          <w:numId w:val="1"/>
        </w:numPr>
        <w:spacing w:lineRule="auto" w:line="264" w:before="0" w:after="60"/>
        <w:rPr/>
      </w:pPr>
      <w:r>
        <w:rPr>
          <w:rFonts w:eastAsia="Calibri" w:cs="Calibri"/>
        </w:rPr>
        <w:t xml:space="preserve">Use SLF4J for logging, never </w:t>
      </w:r>
      <w:r>
        <w:rPr>
          <w:rFonts w:eastAsia="Courier New" w:cs="Courier New" w:ascii="Courier New" w:hAnsi="Courier New"/>
          <w:sz w:val="20"/>
          <w:szCs w:val="20"/>
        </w:rPr>
        <w:t>System.out.println</w:t>
      </w:r>
      <w:r>
        <w:rPr>
          <w:rFonts w:eastAsia="Calibri" w:cs="Calibri"/>
        </w:rPr>
        <w:t xml:space="preserve"> or </w:t>
      </w:r>
      <w:r>
        <w:rPr>
          <w:rFonts w:eastAsia="Courier New" w:cs="Courier New" w:ascii="Courier New" w:hAnsi="Courier New"/>
          <w:sz w:val="20"/>
          <w:szCs w:val="20"/>
        </w:rPr>
        <w:t>printStackTrace()</w:t>
      </w:r>
      <w:r>
        <w:rPr>
          <w:rFonts w:eastAsia="Calibri" w:cs="Calibri"/>
        </w:rPr>
        <w:t>.</w:t>
      </w:r>
    </w:p>
    <w:p>
      <w:pPr>
        <w:pStyle w:val="ListParagraph"/>
        <w:numPr>
          <w:ilvl w:val="0"/>
          <w:numId w:val="1"/>
        </w:numPr>
        <w:spacing w:lineRule="auto" w:line="264" w:before="0" w:after="60"/>
        <w:rPr/>
      </w:pPr>
      <w:r>
        <w:rPr>
          <w:rFonts w:eastAsia="Calibri" w:cs="Calibri"/>
        </w:rPr>
        <w:t xml:space="preserve">Close resources with try-with-resources; use </w:t>
      </w:r>
      <w:r>
        <w:rPr>
          <w:rFonts w:eastAsia="Courier New" w:cs="Courier New" w:ascii="Courier New" w:hAnsi="Courier New"/>
          <w:sz w:val="20"/>
          <w:szCs w:val="20"/>
        </w:rPr>
        <w:t>java.time</w:t>
      </w:r>
      <w:r>
        <w:rPr>
          <w:rFonts w:eastAsia="Calibri" w:cs="Calibri"/>
        </w:rPr>
        <w:t xml:space="preserve"> for dates and store timestamps in UTC.</w:t>
      </w:r>
    </w:p>
    <w:p>
      <w:pPr>
        <w:pStyle w:val="Heading3"/>
        <w:keepNext w:val="true"/>
        <w:rPr/>
      </w:pPr>
      <w:r>
        <w:rPr>
          <w:rFonts w:eastAsia="Calibri" w:cs="Calibri" w:ascii="Calibri" w:hAnsi="Calibri"/>
        </w:rPr>
        <w:t>TypeScript / React</w:t>
      </w:r>
    </w:p>
    <w:p>
      <w:pPr>
        <w:pStyle w:val="ListParagraph"/>
        <w:numPr>
          <w:ilvl w:val="0"/>
          <w:numId w:val="1"/>
        </w:numPr>
        <w:spacing w:lineRule="auto" w:line="264" w:before="0" w:after="60"/>
        <w:rPr/>
      </w:pPr>
      <w:r>
        <w:rPr>
          <w:rFonts w:eastAsia="Calibri" w:cs="Calibri"/>
        </w:rPr>
        <w:t xml:space="preserve">Enable </w:t>
      </w:r>
      <w:r>
        <w:rPr>
          <w:rFonts w:eastAsia="Courier New" w:cs="Courier New" w:ascii="Courier New" w:hAnsi="Courier New"/>
          <w:sz w:val="20"/>
          <w:szCs w:val="20"/>
        </w:rPr>
        <w:t>strict</w:t>
      </w:r>
      <w:r>
        <w:rPr>
          <w:rFonts w:eastAsia="Calibri" w:cs="Calibri"/>
        </w:rPr>
        <w:t xml:space="preserve"> mode; </w:t>
      </w:r>
      <w:r>
        <w:rPr>
          <w:rFonts w:eastAsia="Courier New" w:cs="Courier New" w:ascii="Courier New" w:hAnsi="Courier New"/>
          <w:sz w:val="20"/>
          <w:szCs w:val="20"/>
        </w:rPr>
        <w:t>any</w:t>
      </w:r>
      <w:r>
        <w:rPr>
          <w:rFonts w:eastAsia="Calibri" w:cs="Calibri"/>
        </w:rPr>
        <w:t xml:space="preserve"> is not allowed without a comment explaining why.</w:t>
      </w:r>
    </w:p>
    <w:p>
      <w:pPr>
        <w:pStyle w:val="ListParagraph"/>
        <w:numPr>
          <w:ilvl w:val="0"/>
          <w:numId w:val="1"/>
        </w:numPr>
        <w:spacing w:lineRule="auto" w:line="264" w:before="0" w:after="60"/>
        <w:rPr/>
      </w:pPr>
      <w:r>
        <w:rPr>
          <w:rFonts w:eastAsia="Calibri" w:cs="Calibri"/>
        </w:rPr>
        <w:t>Function components with hooks; one component per file; keep components small and presentational where possible.</w:t>
      </w:r>
    </w:p>
    <w:p>
      <w:pPr>
        <w:pStyle w:val="ListParagraph"/>
        <w:numPr>
          <w:ilvl w:val="0"/>
          <w:numId w:val="1"/>
        </w:numPr>
        <w:spacing w:lineRule="auto" w:line="264" w:before="0" w:after="60"/>
        <w:rPr/>
      </w:pPr>
      <w:r>
        <w:rPr>
          <w:rFonts w:eastAsia="Calibri" w:cs="Calibri"/>
        </w:rPr>
        <w:t>Never put business rules or secrets in the browser - the server is the source of truth for validation and permissions.</w:t>
      </w:r>
    </w:p>
    <w:p>
      <w:pPr>
        <w:pStyle w:val="ListParagraph"/>
        <w:numPr>
          <w:ilvl w:val="0"/>
          <w:numId w:val="1"/>
        </w:numPr>
        <w:spacing w:lineRule="auto" w:line="264" w:before="0" w:after="60"/>
        <w:rPr/>
      </w:pPr>
      <w:r>
        <w:rPr>
          <w:rFonts w:eastAsia="Calibri" w:cs="Calibri"/>
        </w:rPr>
        <w:t xml:space="preserve">Never use </w:t>
      </w:r>
      <w:r>
        <w:rPr>
          <w:rFonts w:eastAsia="Courier New" w:cs="Courier New" w:ascii="Courier New" w:hAnsi="Courier New"/>
          <w:sz w:val="20"/>
          <w:szCs w:val="20"/>
        </w:rPr>
        <w:t>dangerouslySetInnerHTML</w:t>
      </w:r>
      <w:r>
        <w:rPr>
          <w:rFonts w:eastAsia="Calibri" w:cs="Calibri"/>
        </w:rPr>
        <w:t xml:space="preserve"> with user-provided content; sanitise any rich text.</w:t>
      </w:r>
    </w:p>
    <w:p>
      <w:pPr>
        <w:pStyle w:val="ListParagraph"/>
        <w:numPr>
          <w:ilvl w:val="0"/>
          <w:numId w:val="1"/>
        </w:numPr>
        <w:spacing w:lineRule="auto" w:line="264" w:before="0" w:after="60"/>
        <w:rPr/>
      </w:pPr>
      <w:r>
        <w:rPr>
          <w:rFonts w:eastAsia="Calibri" w:cs="Calibri"/>
        </w:rPr>
        <w:t>All user-visible text goes through the i18n bundle (English and Hindi), never hard-coded in components.</w:t>
      </w:r>
    </w:p>
    <w:p>
      <w:pPr>
        <w:pStyle w:val="ListParagraph"/>
        <w:numPr>
          <w:ilvl w:val="0"/>
          <w:numId w:val="1"/>
        </w:numPr>
        <w:spacing w:lineRule="auto" w:line="264" w:before="0" w:after="60"/>
        <w:rPr/>
      </w:pPr>
      <w:r>
        <w:rPr>
          <w:rFonts w:eastAsia="Calibri" w:cs="Calibri"/>
        </w:rPr>
        <w:t>Accessibility is part of the code: semantic elements, labels for every input, keyboard focus order, alt text, ARIA only when native HTML is not enough.</w:t>
      </w:r>
    </w:p>
    <w:p>
      <w:pPr>
        <w:pStyle w:val="ListParagraph"/>
        <w:numPr>
          <w:ilvl w:val="0"/>
          <w:numId w:val="1"/>
        </w:numPr>
        <w:spacing w:lineRule="auto" w:line="264" w:before="0" w:after="60"/>
        <w:rPr/>
      </w:pPr>
      <w:r>
        <w:rPr>
          <w:rFonts w:eastAsia="Calibri" w:cs="Calibri"/>
        </w:rPr>
        <w:t>Handle loading, empty and error states for every data-driven screen.</w:t>
      </w:r>
    </w:p>
    <w:p>
      <w:pPr>
        <w:pStyle w:val="Heading3"/>
        <w:keepNext w:val="true"/>
        <w:rPr/>
      </w:pPr>
      <w:r>
        <w:rPr>
          <w:rFonts w:eastAsia="Calibri" w:cs="Calibri" w:ascii="Calibri" w:hAnsi="Calibri"/>
        </w:rPr>
        <w:t>SQL and database migrations</w:t>
      </w:r>
    </w:p>
    <w:p>
      <w:pPr>
        <w:pStyle w:val="ListParagraph"/>
        <w:numPr>
          <w:ilvl w:val="0"/>
          <w:numId w:val="1"/>
        </w:numPr>
        <w:spacing w:lineRule="auto" w:line="264" w:before="0" w:after="60"/>
        <w:rPr/>
      </w:pPr>
      <w:r>
        <w:rPr>
          <w:rFonts w:eastAsia="Calibri" w:cs="Calibri"/>
        </w:rPr>
        <w:t>Schema changes only through versioned Flyway migrations (V12__add_status_history.sql); never edit an applied migration.</w:t>
      </w:r>
    </w:p>
    <w:p>
      <w:pPr>
        <w:pStyle w:val="ListParagraph"/>
        <w:numPr>
          <w:ilvl w:val="0"/>
          <w:numId w:val="1"/>
        </w:numPr>
        <w:spacing w:lineRule="auto" w:line="264" w:before="0" w:after="60"/>
        <w:rPr/>
      </w:pPr>
      <w:r>
        <w:rPr>
          <w:rFonts w:eastAsia="Calibri" w:cs="Calibri"/>
        </w:rPr>
        <w:t>Migrations MUST be backward compatible with the previous release (add before remove) to allow rolling deployments.</w:t>
      </w:r>
    </w:p>
    <w:p>
      <w:pPr>
        <w:pStyle w:val="ListParagraph"/>
        <w:numPr>
          <w:ilvl w:val="0"/>
          <w:numId w:val="1"/>
        </w:numPr>
        <w:spacing w:lineRule="auto" w:line="264" w:before="0" w:after="60"/>
        <w:rPr/>
      </w:pPr>
      <w:r>
        <w:rPr>
          <w:rFonts w:eastAsia="Calibri" w:cs="Calibri"/>
        </w:rPr>
        <w:t>Always use parameterised queries or the ORM; no string-built SQL.</w:t>
      </w:r>
    </w:p>
    <w:p>
      <w:pPr>
        <w:pStyle w:val="ListParagraph"/>
        <w:numPr>
          <w:ilvl w:val="0"/>
          <w:numId w:val="1"/>
        </w:numPr>
        <w:spacing w:lineRule="auto" w:line="264" w:before="0" w:after="60"/>
        <w:rPr/>
      </w:pPr>
      <w:r>
        <w:rPr>
          <w:rFonts w:eastAsia="Calibri" w:cs="Calibri"/>
        </w:rPr>
        <w:t xml:space="preserve">Name every constraint; add indexes for foreign keys and filter columns; no </w:t>
      </w:r>
      <w:r>
        <w:rPr>
          <w:rFonts w:eastAsia="Courier New" w:cs="Courier New" w:ascii="Courier New" w:hAnsi="Courier New"/>
          <w:sz w:val="20"/>
          <w:szCs w:val="20"/>
        </w:rPr>
        <w:t>SELECT *</w:t>
      </w:r>
      <w:r>
        <w:rPr>
          <w:rFonts w:eastAsia="Calibri" w:cs="Calibri"/>
        </w:rPr>
        <w:t xml:space="preserve"> in application code.</w:t>
      </w:r>
    </w:p>
    <w:p>
      <w:pPr>
        <w:pStyle w:val="ListParagraph"/>
        <w:numPr>
          <w:ilvl w:val="0"/>
          <w:numId w:val="1"/>
        </w:numPr>
        <w:spacing w:lineRule="auto" w:line="264" w:before="0" w:after="60"/>
        <w:rPr/>
      </w:pPr>
      <w:r>
        <w:rPr>
          <w:rFonts w:eastAsia="Calibri" w:cs="Calibri"/>
        </w:rPr>
        <w:t>Keep personal data columns identified in a data dictionary so encryption and retention rules can be applied.</w:t>
      </w:r>
    </w:p>
    <w:p>
      <w:pPr>
        <w:pStyle w:val="Heading3"/>
        <w:keepNext w:val="true"/>
        <w:rPr/>
      </w:pPr>
      <w:r>
        <w:rPr>
          <w:rFonts w:eastAsia="Calibri" w:cs="Calibri" w:ascii="Calibri" w:hAnsi="Calibri"/>
        </w:rPr>
        <w:t>REST API conventions</w:t>
      </w:r>
    </w:p>
    <w:tbl>
      <w:tblPr>
        <w:tblW w:w="9026" w:type="dxa"/>
        <w:jc w:val="start"/>
        <w:tblInd w:w="0" w:type="dxa"/>
        <w:tblLayout w:type="fixed"/>
        <w:tblCellMar>
          <w:top w:w="60" w:type="dxa"/>
          <w:start w:w="90" w:type="dxa"/>
          <w:bottom w:w="60" w:type="dxa"/>
          <w:end w:w="90" w:type="dxa"/>
        </w:tblCellMar>
      </w:tblPr>
      <w:tblGrid>
        <w:gridCol w:w="2299"/>
        <w:gridCol w:w="67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Topic</w:t>
            </w:r>
          </w:p>
        </w:tc>
        <w:tc>
          <w:tcPr>
            <w:tcW w:w="67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Standard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URLs and verbs</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Nouns not verbs; GET read, POST create, PUT/PATCH update, DELETE remove; version in path (/api/v1)</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Status codes</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200 OK, 201 Created, 204 No Content, 400 validation, 401 not authenticated, 403 not allowed, 404 not found, 409 conflict, 422 business-rule failure, 429 rate limited, 500 unexpected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Pagination</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page, size and sort parameters; default size 20, maximum 100</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Contracts</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Every endpoint documented in OpenAPI; changes that break clients need a new version</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Idempotency</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POST operations that create records accept an Idempotency-Key header</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Dates and IDs</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ISO-8601 UTC timestamps; UUIDs for identifiers</w:t>
            </w:r>
          </w:p>
        </w:tc>
      </w:tr>
    </w:tbl>
    <w:p>
      <w:pPr>
        <w:pStyle w:val="Normal"/>
        <w:spacing w:before="0" w:after="60"/>
        <w:rPr/>
      </w:pPr>
      <w:r>
        <w:rPr/>
      </w:r>
    </w:p>
    <w:p>
      <w:pPr>
        <w:pStyle w:val="Heading2"/>
        <w:keepNext w:val="true"/>
        <w:rPr>
          <w:color w:val="000000"/>
        </w:rPr>
      </w:pPr>
      <w:r>
        <w:rPr>
          <w:rFonts w:eastAsia="Calibri" w:cs="Calibri" w:ascii="Calibri" w:hAnsi="Calibri"/>
          <w:color w:val="000000"/>
        </w:rPr>
        <w:t>4.7 Configuration and Secrets</w:t>
      </w:r>
    </w:p>
    <w:p>
      <w:pPr>
        <w:pStyle w:val="ListParagraph"/>
        <w:numPr>
          <w:ilvl w:val="0"/>
          <w:numId w:val="1"/>
        </w:numPr>
        <w:spacing w:lineRule="auto" w:line="264" w:before="0" w:after="60"/>
        <w:rPr/>
      </w:pPr>
      <w:r>
        <w:rPr>
          <w:rFonts w:eastAsia="Calibri" w:cs="Calibri"/>
        </w:rPr>
        <w:t>Configuration MUST be separate from code (application.yml profiles, environment variables); the same build runs in every environment.</w:t>
      </w:r>
    </w:p>
    <w:p>
      <w:pPr>
        <w:pStyle w:val="ListParagraph"/>
        <w:numPr>
          <w:ilvl w:val="0"/>
          <w:numId w:val="1"/>
        </w:numPr>
        <w:spacing w:lineRule="auto" w:line="264" w:before="0" w:after="60"/>
        <w:rPr/>
      </w:pPr>
      <w:r>
        <w:rPr>
          <w:rFonts w:eastAsia="Calibri" w:cs="Calibri"/>
        </w:rPr>
        <w:t>Passwords, API keys, tokens and certificates MUST NOT be in source code, config files in Git, logs or chat. Use Vault / the platform secret store.</w:t>
      </w:r>
    </w:p>
    <w:p>
      <w:pPr>
        <w:pStyle w:val="ListParagraph"/>
        <w:numPr>
          <w:ilvl w:val="0"/>
          <w:numId w:val="1"/>
        </w:numPr>
        <w:spacing w:lineRule="auto" w:line="264" w:before="0" w:after="60"/>
        <w:rPr/>
      </w:pPr>
      <w:r>
        <w:rPr>
          <w:rFonts w:eastAsia="Calibri" w:cs="Calibri"/>
        </w:rPr>
        <w:t xml:space="preserve">Provide </w:t>
      </w:r>
      <w:r>
        <w:rPr>
          <w:rFonts w:eastAsia="Courier New" w:cs="Courier New" w:ascii="Courier New" w:hAnsi="Courier New"/>
          <w:sz w:val="20"/>
          <w:szCs w:val="20"/>
        </w:rPr>
        <w:t>application-example.yml</w:t>
      </w:r>
      <w:r>
        <w:rPr>
          <w:rFonts w:eastAsia="Calibri" w:cs="Calibri"/>
        </w:rPr>
        <w:t xml:space="preserve"> with placeholder values so new developers know what to set.</w:t>
      </w:r>
    </w:p>
    <w:p>
      <w:pPr>
        <w:pStyle w:val="ListParagraph"/>
        <w:numPr>
          <w:ilvl w:val="0"/>
          <w:numId w:val="1"/>
        </w:numPr>
        <w:spacing w:lineRule="auto" w:line="264" w:before="0" w:after="60"/>
        <w:rPr/>
      </w:pPr>
      <w:r>
        <w:rPr>
          <w:rFonts w:eastAsia="Calibri" w:cs="Calibri"/>
        </w:rPr>
        <w:t>If a secret is committed by mistake, treat it as leaked: rotate it immediately and report to the tech lead - deleting the commit is not enough.</w:t>
      </w:r>
    </w:p>
    <w:p>
      <w:pPr>
        <w:pStyle w:val="Heading1"/>
        <w:keepNext w:val="true"/>
        <w:rPr/>
      </w:pPr>
      <w:r>
        <w:rPr>
          <w:rFonts w:eastAsia="Calibri" w:cs="Calibri" w:ascii="Calibri" w:hAnsi="Calibri"/>
        </w:rPr>
        <w:t>5. Modularity and Code Structure</w:t>
      </w:r>
    </w:p>
    <w:p>
      <w:pPr>
        <w:pStyle w:val="Heading2"/>
        <w:keepNext w:val="true"/>
        <w:rPr>
          <w:color w:val="000000"/>
        </w:rPr>
      </w:pPr>
      <w:r>
        <w:rPr>
          <w:rFonts w:eastAsia="Calibri" w:cs="Calibri" w:ascii="Calibri" w:hAnsi="Calibri"/>
          <w:color w:val="000000"/>
        </w:rPr>
        <w:t>5.1 Layered Structure</w:t>
      </w:r>
    </w:p>
    <w:p>
      <w:pPr>
        <w:pStyle w:val="Normal"/>
        <w:keepNext w:val="false"/>
        <w:spacing w:before="120" w:after="60"/>
        <w:jc w:val="center"/>
        <w:rPr/>
      </w:pPr>
      <w:r>
        <w:rPr/>
        <w:drawing>
          <wp:inline distT="0" distB="0" distL="0" distR="0">
            <wp:extent cx="5305425" cy="3314700"/>
            <wp:effectExtent l="0" t="0" r="0" b="0"/>
            <wp:docPr id="1" name="f1_layers" descr="f1_layers" title="f1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1_layers" descr="f1_layers" title="f1_layers"/>
                    <pic:cNvPicPr>
                      <a:picLocks noChangeAspect="1" noChangeArrowheads="1"/>
                    </pic:cNvPicPr>
                  </pic:nvPicPr>
                  <pic:blipFill>
                    <a:blip r:embed="rId2"/>
                    <a:stretch>
                      <a:fillRect/>
                    </a:stretch>
                  </pic:blipFill>
                  <pic:spPr bwMode="auto">
                    <a:xfrm>
                      <a:off x="0" y="0"/>
                      <a:ext cx="5305425" cy="3314700"/>
                    </a:xfrm>
                    <a:prstGeom prst="rect">
                      <a:avLst/>
                    </a:prstGeom>
                    <a:noFill/>
                  </pic:spPr>
                </pic:pic>
              </a:graphicData>
            </a:graphic>
          </wp:inline>
        </w:drawing>
      </w:r>
    </w:p>
    <w:tbl>
      <w:tblPr>
        <w:tblW w:w="9026" w:type="dxa"/>
        <w:jc w:val="start"/>
        <w:tblInd w:w="0" w:type="dxa"/>
        <w:tblLayout w:type="fixed"/>
        <w:tblCellMar>
          <w:top w:w="60" w:type="dxa"/>
          <w:start w:w="90" w:type="dxa"/>
          <w:bottom w:w="60" w:type="dxa"/>
          <w:end w:w="90" w:type="dxa"/>
        </w:tblCellMar>
      </w:tblPr>
      <w:tblGrid>
        <w:gridCol w:w="2000"/>
        <w:gridCol w:w="3500"/>
        <w:gridCol w:w="3526"/>
      </w:tblGrid>
      <w:tr>
        <w:trPr>
          <w:tblHeader w:val="true"/>
          <w:cantSplit/>
        </w:trPr>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Layer</w:t>
            </w:r>
          </w:p>
        </w:tc>
        <w:tc>
          <w:tcPr>
            <w:tcW w:w="3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Allowed</w:t>
            </w:r>
          </w:p>
        </w:tc>
        <w:tc>
          <w:tcPr>
            <w:tcW w:w="3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Not allowed</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Controller</w:t>
            </w:r>
          </w:p>
        </w:tc>
        <w:tc>
          <w:tcPr>
            <w:tcW w:w="3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Map HTTP to DTOs, validate input, call one service method, return response</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Business rules, database access, transaction handling</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Service</w:t>
            </w:r>
          </w:p>
        </w:tc>
        <w:tc>
          <w:tcPr>
            <w:tcW w:w="3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Business rules, workflow transitions, authorisation checks, transactions, publish events</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HTTP types (request/response objects), SQL</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Repository</w:t>
            </w:r>
          </w:p>
        </w:tc>
        <w:tc>
          <w:tcPr>
            <w:tcW w:w="3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Queries, persistence, mapping to entities</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Business decisions, calling other services</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Domain</w:t>
            </w:r>
          </w:p>
        </w:tc>
        <w:tc>
          <w:tcPr>
            <w:tcW w:w="3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Entities, enums, value objects, invariants</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Framework, database or UI dependencies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Integration adapter</w:t>
            </w:r>
          </w:p>
        </w:tc>
        <w:tc>
          <w:tcPr>
            <w:tcW w:w="3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Wrap SMS, e-mail, payment, external APIs with timeout, retry and mapping</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Leaking external data formats into the domain</w:t>
            </w:r>
          </w:p>
        </w:tc>
      </w:tr>
    </w:tbl>
    <w:p>
      <w:pPr>
        <w:pStyle w:val="Normal"/>
        <w:spacing w:before="0" w:after="80"/>
        <w:rPr/>
      </w:pPr>
      <w:r>
        <w:rPr/>
      </w:r>
    </w:p>
    <w:p>
      <w:pPr>
        <w:pStyle w:val="Heading2"/>
        <w:keepNext w:val="true"/>
        <w:rPr>
          <w:color w:val="000000"/>
        </w:rPr>
      </w:pPr>
      <w:r>
        <w:rPr>
          <w:rFonts w:eastAsia="Calibri" w:cs="Calibri" w:ascii="Calibri" w:hAnsi="Calibri"/>
          <w:color w:val="000000"/>
        </w:rPr>
        <w:t>5.2 Designing Functions, Classes and Modules</w:t>
      </w:r>
    </w:p>
    <w:tbl>
      <w:tblPr>
        <w:tblW w:w="9026" w:type="dxa"/>
        <w:jc w:val="start"/>
        <w:tblInd w:w="0" w:type="dxa"/>
        <w:tblLayout w:type="fixed"/>
        <w:tblCellMar>
          <w:top w:w="60" w:type="dxa"/>
          <w:start w:w="90" w:type="dxa"/>
          <w:bottom w:w="60" w:type="dxa"/>
          <w:end w:w="90" w:type="dxa"/>
        </w:tblCellMar>
      </w:tblPr>
      <w:tblGrid>
        <w:gridCol w:w="1899"/>
        <w:gridCol w:w="7127"/>
      </w:tblGrid>
      <w:tr>
        <w:trPr>
          <w:tblHeader w:val="true"/>
          <w:cantSplit/>
        </w:trPr>
        <w:tc>
          <w:tcPr>
            <w:tcW w:w="1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Unit</w:t>
            </w:r>
          </w:p>
        </w:tc>
        <w:tc>
          <w:tcPr>
            <w:tcW w:w="71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Design standard</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Function</w:t>
            </w:r>
          </w:p>
        </w:tc>
        <w:tc>
          <w:tcPr>
            <w:tcW w:w="71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Small, single purpose, no hidden side effects, descriptive verb name, validate inputs at boundaries, return early on invalid input</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Class</w:t>
            </w:r>
          </w:p>
        </w:tc>
        <w:tc>
          <w:tcPr>
            <w:tcW w:w="71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High cohesion (members belong together), low coupling (few dependencies; max 5 constructor parameters), depend on interfaces not concrete classes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Package / module</w:t>
            </w:r>
          </w:p>
        </w:tc>
        <w:tc>
          <w:tcPr>
            <w:tcW w:w="71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One feature or business capability per package; expose a small public API; keep internals package-private</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Service (deployable)</w:t>
            </w:r>
          </w:p>
        </w:tc>
        <w:tc>
          <w:tcPr>
            <w:tcW w:w="71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Owns its data; communicates by REST or events; no shared database tables with other services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Shared library</w:t>
            </w:r>
          </w:p>
        </w:tc>
        <w:tc>
          <w:tcPr>
            <w:tcW w:w="71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Only for genuinely generic code (error format, logging, validation utils); versioned; never contains business rules of one service</w:t>
            </w:r>
          </w:p>
        </w:tc>
      </w:tr>
    </w:tbl>
    <w:p>
      <w:pPr>
        <w:pStyle w:val="Normal"/>
        <w:spacing w:before="0" w:after="60"/>
        <w:rPr/>
      </w:pPr>
      <w:r>
        <w:rPr/>
      </w:r>
    </w:p>
    <w:p>
      <w:pPr>
        <w:pStyle w:val="Heading2"/>
        <w:keepNext w:val="true"/>
        <w:rPr>
          <w:color w:val="000000"/>
        </w:rPr>
      </w:pPr>
      <w:r>
        <w:rPr>
          <w:rFonts w:eastAsia="Calibri" w:cs="Calibri" w:ascii="Calibri" w:hAnsi="Calibri"/>
          <w:color w:val="000000"/>
        </w:rPr>
        <w:t>5.3 SOLID Principles Applied</w:t>
      </w:r>
    </w:p>
    <w:tbl>
      <w:tblPr>
        <w:tblW w:w="9026" w:type="dxa"/>
        <w:jc w:val="start"/>
        <w:tblInd w:w="0" w:type="dxa"/>
        <w:tblLayout w:type="fixed"/>
        <w:tblCellMar>
          <w:top w:w="60" w:type="dxa"/>
          <w:start w:w="90" w:type="dxa"/>
          <w:bottom w:w="60" w:type="dxa"/>
          <w:end w:w="90" w:type="dxa"/>
        </w:tblCellMar>
      </w:tblPr>
      <w:tblGrid>
        <w:gridCol w:w="2199"/>
        <w:gridCol w:w="3201"/>
        <w:gridCol w:w="3626"/>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Principle</w:t>
            </w:r>
          </w:p>
        </w:tc>
        <w:tc>
          <w:tcPr>
            <w:tcW w:w="32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Meaning</w:t>
            </w:r>
          </w:p>
        </w:tc>
        <w:tc>
          <w:tcPr>
            <w:tcW w:w="3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Portal example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Single responsibility</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One reason to change</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Separate NotificationService from ApplicationService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Open / closed</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Extend without editing tested code</w:t>
            </w:r>
          </w:p>
        </w:tc>
        <w:tc>
          <w:tcPr>
            <w:tcW w:w="3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Add a new SmsProvider adapter without changing the notification logic</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Liskov substitution</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Implementations behave like their interface</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Any DocumentScanner implementation returns CLEAN or INFECTED consistently</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Interface segregation</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Small, focused interfaces</w:t>
            </w:r>
          </w:p>
        </w:tc>
        <w:tc>
          <w:tcPr>
            <w:tcW w:w="3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Separate ReadableRepository and WritableRepository where needed</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Dependency inversion</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Depend on abstractions</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Service depends on the PaymentGateway interface, not a vendor class</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dependency inversion and constructor injection</w:t>
            </w:r>
          </w:p>
          <w:p>
            <w:pPr>
              <w:pStyle w:val="Normal"/>
              <w:spacing w:lineRule="auto" w:line="240" w:before="0" w:after="0"/>
              <w:rPr/>
            </w:pPr>
            <w:r>
              <w:rPr>
                <w:rFonts w:eastAsia="Courier New" w:cs="Courier New" w:ascii="Courier New" w:hAnsi="Courier New"/>
                <w:sz w:val="16"/>
                <w:szCs w:val="16"/>
              </w:rPr>
              <w:t>public interface SmsGateway {                    // abstraction</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DeliveryResult send(MobileNumber to, String message);</w:t>
            </w:r>
          </w:p>
          <w:p>
            <w:pPr>
              <w:pStyle w:val="Normal"/>
              <w:spacing w:lineRule="auto" w:line="240" w:before="0" w:after="0"/>
              <w:rPr/>
            </w:pP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@Service</w:t>
            </w:r>
          </w:p>
          <w:p>
            <w:pPr>
              <w:pStyle w:val="Normal"/>
              <w:spacing w:lineRule="auto" w:line="240" w:before="0" w:after="0"/>
              <w:rPr/>
            </w:pPr>
            <w:r>
              <w:rPr>
                <w:rFonts w:eastAsia="Courier New" w:cs="Courier New" w:ascii="Courier New" w:hAnsi="Courier New"/>
                <w:sz w:val="16"/>
                <w:szCs w:val="16"/>
              </w:rPr>
              <w:t>public class NotificationService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SmsGateway smsGateway;          // depends on interface</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NotificationService(SmsGateway smsGateway) {   // constructor injection</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this.smsGateway = smsGateway;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sendReceipt(Application app)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smsGateway.send(app.getApplicantMobile(), receiptText(app));</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80"/>
        <w:rPr/>
      </w:pPr>
      <w:r>
        <w:rPr/>
      </w:r>
    </w:p>
    <w:p>
      <w:pPr>
        <w:pStyle w:val="Heading2"/>
        <w:keepNext w:val="true"/>
        <w:rPr>
          <w:color w:val="000000"/>
        </w:rPr>
      </w:pPr>
      <w:r>
        <w:rPr>
          <w:rFonts w:eastAsia="Calibri" w:cs="Calibri" w:ascii="Calibri" w:hAnsi="Calibri"/>
          <w:color w:val="000000"/>
        </w:rPr>
        <w:t>5.4 Rules for Scalable, Maintainable Structure</w:t>
      </w:r>
    </w:p>
    <w:p>
      <w:pPr>
        <w:pStyle w:val="ListParagraph"/>
        <w:numPr>
          <w:ilvl w:val="0"/>
          <w:numId w:val="1"/>
        </w:numPr>
        <w:spacing w:lineRule="auto" w:line="264" w:before="0" w:after="60"/>
        <w:rPr/>
      </w:pPr>
      <w:r>
        <w:rPr>
          <w:rFonts w:eastAsia="Calibri" w:cs="Calibri"/>
          <w:b/>
          <w:bCs/>
        </w:rPr>
        <w:t>Stateless code:</w:t>
      </w:r>
      <w:r>
        <w:rPr>
          <w:rFonts w:eastAsia="Calibri" w:cs="Calibri"/>
        </w:rPr>
        <w:t xml:space="preserve"> no session or user data in static or instance fields; state goes to the database, cache or token (supports horizontal scaling).</w:t>
      </w:r>
    </w:p>
    <w:p>
      <w:pPr>
        <w:pStyle w:val="ListParagraph"/>
        <w:numPr>
          <w:ilvl w:val="0"/>
          <w:numId w:val="1"/>
        </w:numPr>
        <w:spacing w:lineRule="auto" w:line="264" w:before="0" w:after="60"/>
        <w:rPr/>
      </w:pPr>
      <w:r>
        <w:rPr>
          <w:rFonts w:eastAsia="Calibri" w:cs="Calibri"/>
          <w:b/>
          <w:bCs/>
        </w:rPr>
        <w:t>Configuration-driven services:</w:t>
      </w:r>
      <w:r>
        <w:rPr>
          <w:rFonts w:eastAsia="Calibri" w:cs="Calibri"/>
        </w:rPr>
        <w:t xml:space="preserve"> service rules, fees and form fields come from the catalogue, not hard-coded </w:t>
      </w:r>
      <w:r>
        <w:rPr>
          <w:rFonts w:eastAsia="Courier New" w:cs="Courier New" w:ascii="Courier New" w:hAnsi="Courier New"/>
          <w:sz w:val="20"/>
          <w:szCs w:val="20"/>
        </w:rPr>
        <w:t>if</w:t>
      </w:r>
      <w:r>
        <w:rPr>
          <w:rFonts w:eastAsia="Calibri" w:cs="Calibri"/>
        </w:rPr>
        <w:t xml:space="preserve"> chains (FR-18).</w:t>
      </w:r>
    </w:p>
    <w:p>
      <w:pPr>
        <w:pStyle w:val="ListParagraph"/>
        <w:numPr>
          <w:ilvl w:val="0"/>
          <w:numId w:val="1"/>
        </w:numPr>
        <w:spacing w:lineRule="auto" w:line="264" w:before="0" w:after="60"/>
        <w:rPr/>
      </w:pPr>
      <w:r>
        <w:rPr>
          <w:rFonts w:eastAsia="Calibri" w:cs="Calibri"/>
          <w:b/>
          <w:bCs/>
        </w:rPr>
        <w:t>Feature flags</w:t>
      </w:r>
      <w:r>
        <w:rPr>
          <w:rFonts w:eastAsia="Calibri" w:cs="Calibri"/>
        </w:rPr>
        <w:t xml:space="preserve"> for incomplete or risky features; remove flags once the feature is stable.</w:t>
      </w:r>
    </w:p>
    <w:p>
      <w:pPr>
        <w:pStyle w:val="ListParagraph"/>
        <w:numPr>
          <w:ilvl w:val="0"/>
          <w:numId w:val="1"/>
        </w:numPr>
        <w:spacing w:lineRule="auto" w:line="264" w:before="0" w:after="60"/>
        <w:rPr/>
      </w:pPr>
      <w:r>
        <w:rPr>
          <w:rFonts w:eastAsia="Calibri" w:cs="Calibri"/>
          <w:b/>
          <w:bCs/>
        </w:rPr>
        <w:t>Avoid circular dependencies</w:t>
      </w:r>
      <w:r>
        <w:rPr>
          <w:rFonts w:eastAsia="Calibri" w:cs="Calibri"/>
        </w:rPr>
        <w:t xml:space="preserve"> between packages; the build tool (ArchUnit test) fails if layers are violated.</w:t>
      </w:r>
    </w:p>
    <w:p>
      <w:pPr>
        <w:pStyle w:val="ListParagraph"/>
        <w:numPr>
          <w:ilvl w:val="0"/>
          <w:numId w:val="1"/>
        </w:numPr>
        <w:spacing w:lineRule="auto" w:line="264" w:before="0" w:after="60"/>
        <w:rPr/>
      </w:pPr>
      <w:r>
        <w:rPr>
          <w:rFonts w:eastAsia="Calibri" w:cs="Calibri"/>
          <w:b/>
          <w:bCs/>
        </w:rPr>
        <w:t>Backward compatibility:</w:t>
      </w:r>
      <w:r>
        <w:rPr>
          <w:rFonts w:eastAsia="Calibri" w:cs="Calibri"/>
        </w:rPr>
        <w:t xml:space="preserve"> do not change a public API or event format without versioning and a migration plan.</w:t>
      </w:r>
    </w:p>
    <w:p>
      <w:pPr>
        <w:pStyle w:val="ListParagraph"/>
        <w:numPr>
          <w:ilvl w:val="0"/>
          <w:numId w:val="1"/>
        </w:numPr>
        <w:spacing w:lineRule="auto" w:line="264" w:before="0" w:after="60"/>
        <w:rPr/>
      </w:pPr>
      <w:r>
        <w:rPr>
          <w:rFonts w:eastAsia="Calibri" w:cs="Calibri"/>
          <w:b/>
          <w:bCs/>
        </w:rPr>
        <w:t>Performance by design:</w:t>
      </w:r>
      <w:r>
        <w:rPr>
          <w:rFonts w:eastAsia="Calibri" w:cs="Calibri"/>
        </w:rPr>
        <w:t xml:space="preserve"> paginate list endpoints, avoid N+1 queries, index filter columns, move slow work to asynchronous events.</w:t>
      </w:r>
    </w:p>
    <w:p>
      <w:pPr>
        <w:pStyle w:val="ListParagraph"/>
        <w:numPr>
          <w:ilvl w:val="0"/>
          <w:numId w:val="1"/>
        </w:numPr>
        <w:spacing w:lineRule="auto" w:line="264" w:before="0" w:after="60"/>
        <w:rPr/>
      </w:pPr>
      <w:r>
        <w:rPr>
          <w:rFonts w:eastAsia="Calibri" w:cs="Calibri"/>
          <w:b/>
          <w:bCs/>
        </w:rPr>
        <w:t>Reuse before writing:</w:t>
      </w:r>
      <w:r>
        <w:rPr>
          <w:rFonts w:eastAsia="Calibri" w:cs="Calibri"/>
        </w:rPr>
        <w:t xml:space="preserve"> search the shared library and existing modules first; extend instead of copying.</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ArchUnit test that enforces the layer rule automatically</w:t>
            </w:r>
          </w:p>
          <w:p>
            <w:pPr>
              <w:pStyle w:val="Normal"/>
              <w:spacing w:lineRule="auto" w:line="240" w:before="0" w:after="0"/>
              <w:rPr/>
            </w:pPr>
            <w:r>
              <w:rPr>
                <w:rFonts w:eastAsia="Courier New" w:cs="Courier New" w:ascii="Courier New" w:hAnsi="Courier New"/>
                <w:sz w:val="16"/>
                <w:szCs w:val="16"/>
              </w:rPr>
              <w:t>@AnalyzeClasses(packages = "in.gov.egov.application")</w:t>
            </w:r>
          </w:p>
          <w:p>
            <w:pPr>
              <w:pStyle w:val="Normal"/>
              <w:spacing w:lineRule="auto" w:line="240" w:before="0" w:after="0"/>
              <w:rPr/>
            </w:pPr>
            <w:r>
              <w:rPr>
                <w:rFonts w:eastAsia="Courier New" w:cs="Courier New" w:ascii="Courier New" w:hAnsi="Courier New"/>
                <w:sz w:val="16"/>
                <w:szCs w:val="16"/>
              </w:rPr>
              <w:t>class ArchitectureTest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@ArchTest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static final ArchRule controllers_do_not_access_repositories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noClasses().that().resideInAPackage("..api..")</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.should().dependOnClassesThat().resideInAPackage("..repository..");</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60"/>
        <w:rPr/>
      </w:pPr>
      <w:r>
        <w:rPr/>
      </w:r>
    </w:p>
    <w:p>
      <w:pPr>
        <w:pStyle w:val="Heading1"/>
        <w:keepNext w:val="true"/>
        <w:rPr/>
      </w:pPr>
      <w:r>
        <w:rPr>
          <w:rFonts w:eastAsia="Calibri" w:cs="Calibri" w:ascii="Calibri" w:hAnsi="Calibri"/>
        </w:rPr>
        <w:t>6. Error Handling and Logging</w:t>
      </w:r>
    </w:p>
    <w:p>
      <w:pPr>
        <w:pStyle w:val="Heading2"/>
        <w:keepNext w:val="true"/>
        <w:rPr>
          <w:color w:val="000000"/>
        </w:rPr>
      </w:pPr>
      <w:r>
        <w:rPr>
          <w:rFonts w:eastAsia="Calibri" w:cs="Calibri" w:ascii="Calibri" w:hAnsi="Calibri"/>
          <w:color w:val="000000"/>
        </w:rPr>
        <w:t>6.1 Principles</w:t>
      </w:r>
    </w:p>
    <w:p>
      <w:pPr>
        <w:pStyle w:val="ListParagraph"/>
        <w:numPr>
          <w:ilvl w:val="0"/>
          <w:numId w:val="1"/>
        </w:numPr>
        <w:spacing w:lineRule="auto" w:line="264" w:before="0" w:after="60"/>
        <w:rPr/>
      </w:pPr>
      <w:r>
        <w:rPr>
          <w:rFonts w:eastAsia="Calibri" w:cs="Calibri"/>
          <w:b/>
          <w:bCs/>
        </w:rPr>
        <w:t>Fail fast, fail safely:</w:t>
      </w:r>
      <w:r>
        <w:rPr>
          <w:rFonts w:eastAsia="Calibri" w:cs="Calibri"/>
        </w:rPr>
        <w:t xml:space="preserve"> validate inputs at the boundary and reject bad data early with a clear message.</w:t>
      </w:r>
    </w:p>
    <w:p>
      <w:pPr>
        <w:pStyle w:val="ListParagraph"/>
        <w:numPr>
          <w:ilvl w:val="0"/>
          <w:numId w:val="1"/>
        </w:numPr>
        <w:spacing w:lineRule="auto" w:line="264" w:before="0" w:after="60"/>
        <w:rPr/>
      </w:pPr>
      <w:r>
        <w:rPr>
          <w:rFonts w:eastAsia="Calibri" w:cs="Calibri"/>
          <w:b/>
          <w:bCs/>
        </w:rPr>
        <w:t>Never swallow exceptions:</w:t>
      </w:r>
      <w:r>
        <w:rPr>
          <w:rFonts w:eastAsia="Calibri" w:cs="Calibri"/>
        </w:rPr>
        <w:t xml:space="preserve"> an empty </w:t>
      </w:r>
      <w:r>
        <w:rPr>
          <w:rFonts w:eastAsia="Courier New" w:cs="Courier New" w:ascii="Courier New" w:hAnsi="Courier New"/>
          <w:sz w:val="20"/>
          <w:szCs w:val="20"/>
        </w:rPr>
        <w:t>catch</w:t>
      </w:r>
      <w:r>
        <w:rPr>
          <w:rFonts w:eastAsia="Calibri" w:cs="Calibri"/>
        </w:rPr>
        <w:t xml:space="preserve"> block is not allowed; handle, translate or rethrow with context.</w:t>
      </w:r>
    </w:p>
    <w:p>
      <w:pPr>
        <w:pStyle w:val="ListParagraph"/>
        <w:numPr>
          <w:ilvl w:val="0"/>
          <w:numId w:val="1"/>
        </w:numPr>
        <w:spacing w:lineRule="auto" w:line="264" w:before="0" w:after="60"/>
        <w:rPr/>
      </w:pPr>
      <w:r>
        <w:rPr>
          <w:rFonts w:eastAsia="Calibri" w:cs="Calibri"/>
          <w:b/>
          <w:bCs/>
        </w:rPr>
        <w:t>Use specific exceptions:</w:t>
      </w:r>
      <w:r>
        <w:rPr>
          <w:rFonts w:eastAsia="Calibri" w:cs="Calibri"/>
        </w:rPr>
        <w:t xml:space="preserve"> do not catch </w:t>
      </w:r>
      <w:r>
        <w:rPr>
          <w:rFonts w:eastAsia="Courier New" w:cs="Courier New" w:ascii="Courier New" w:hAnsi="Courier New"/>
          <w:sz w:val="20"/>
          <w:szCs w:val="20"/>
        </w:rPr>
        <w:t>Exception</w:t>
      </w:r>
      <w:r>
        <w:rPr>
          <w:rFonts w:eastAsia="Calibri" w:cs="Calibri"/>
        </w:rPr>
        <w:t xml:space="preserve"> or </w:t>
      </w:r>
      <w:r>
        <w:rPr>
          <w:rFonts w:eastAsia="Courier New" w:cs="Courier New" w:ascii="Courier New" w:hAnsi="Courier New"/>
          <w:sz w:val="20"/>
          <w:szCs w:val="20"/>
        </w:rPr>
        <w:t>Throwable</w:t>
      </w:r>
      <w:r>
        <w:rPr>
          <w:rFonts w:eastAsia="Calibri" w:cs="Calibri"/>
        </w:rPr>
        <w:t xml:space="preserve"> except in the single global handler.</w:t>
      </w:r>
    </w:p>
    <w:p>
      <w:pPr>
        <w:pStyle w:val="ListParagraph"/>
        <w:numPr>
          <w:ilvl w:val="0"/>
          <w:numId w:val="1"/>
        </w:numPr>
        <w:spacing w:lineRule="auto" w:line="264" w:before="0" w:after="60"/>
        <w:rPr/>
      </w:pPr>
      <w:r>
        <w:rPr>
          <w:rFonts w:eastAsia="Calibri" w:cs="Calibri"/>
          <w:b/>
          <w:bCs/>
        </w:rPr>
        <w:t>Separate users from developers:</w:t>
      </w:r>
      <w:r>
        <w:rPr>
          <w:rFonts w:eastAsia="Calibri" w:cs="Calibri"/>
        </w:rPr>
        <w:t xml:space="preserve"> users get a short, safe message; the log gets full technical detail.</w:t>
      </w:r>
    </w:p>
    <w:p>
      <w:pPr>
        <w:pStyle w:val="ListParagraph"/>
        <w:numPr>
          <w:ilvl w:val="0"/>
          <w:numId w:val="1"/>
        </w:numPr>
        <w:spacing w:lineRule="auto" w:line="264" w:before="0" w:after="60"/>
        <w:rPr/>
      </w:pPr>
      <w:r>
        <w:rPr>
          <w:rFonts w:eastAsia="Calibri" w:cs="Calibri"/>
          <w:b/>
          <w:bCs/>
        </w:rPr>
        <w:t>Never leak internals:</w:t>
      </w:r>
      <w:r>
        <w:rPr>
          <w:rFonts w:eastAsia="Calibri" w:cs="Calibri"/>
        </w:rPr>
        <w:t xml:space="preserve"> no stack traces, SQL, file paths or personal data in API responses (OWASP A05, A09).</w:t>
      </w:r>
    </w:p>
    <w:p>
      <w:pPr>
        <w:pStyle w:val="ListParagraph"/>
        <w:numPr>
          <w:ilvl w:val="0"/>
          <w:numId w:val="1"/>
        </w:numPr>
        <w:spacing w:lineRule="auto" w:line="264" w:before="0" w:after="60"/>
        <w:rPr/>
      </w:pPr>
      <w:r>
        <w:rPr>
          <w:rFonts w:eastAsia="Calibri" w:cs="Calibri"/>
          <w:b/>
          <w:bCs/>
        </w:rPr>
        <w:t>Leave data consistent:</w:t>
      </w:r>
      <w:r>
        <w:rPr>
          <w:rFonts w:eastAsia="Calibri" w:cs="Calibri"/>
        </w:rPr>
        <w:t xml:space="preserve"> a failure inside a transaction rolls back everything; external calls use timeouts, retries and circuit breakers.</w:t>
      </w:r>
    </w:p>
    <w:p>
      <w:pPr>
        <w:pStyle w:val="Heading2"/>
        <w:keepNext w:val="true"/>
        <w:rPr>
          <w:color w:val="000000"/>
        </w:rPr>
      </w:pPr>
      <w:r>
        <w:rPr>
          <w:rFonts w:eastAsia="Calibri" w:cs="Calibri" w:ascii="Calibri" w:hAnsi="Calibri"/>
          <w:color w:val="000000"/>
        </w:rPr>
        <w:t>6.2 Exception Hierarchy</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Standard exception types shared by all services</w:t>
            </w:r>
          </w:p>
          <w:p>
            <w:pPr>
              <w:pStyle w:val="Normal"/>
              <w:spacing w:lineRule="auto" w:line="240" w:before="0" w:after="0"/>
              <w:rPr/>
            </w:pPr>
            <w:r>
              <w:rPr>
                <w:rFonts w:eastAsia="Courier New" w:cs="Courier New" w:ascii="Courier New" w:hAnsi="Courier New"/>
                <w:sz w:val="16"/>
                <w:szCs w:val="16"/>
              </w:rPr>
              <w:t>PortalException (abstract, unchecked, carries errorCode)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ValidationException        -&gt; HTTP 400   invalid input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AuthenticationException    -&gt; HTTP 401   not signed in / token invalid</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AccessDeniedException      -&gt; HTTP 403   signed in but not allowed</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ResourceNotFoundException  -&gt; HTTP 404   (also used when user does not own the record)</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ConflictException          -&gt; HTTP 409   duplicate or version conflict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BusinessRuleException      -&gt; HTTP 422   rule violated (e.g. illegal status change)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ExternalServiceException   -&gt; HTTP 502/503  SMS, payment or identity provider failed</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(anything else)            -&gt; HTTP 500   unexpected; logged with correlation ID</w:t>
            </w:r>
          </w:p>
        </w:tc>
      </w:tr>
    </w:tbl>
    <w:p>
      <w:pPr>
        <w:pStyle w:val="Normal"/>
        <w:spacing w:before="0" w:after="60"/>
        <w:rPr/>
      </w:pPr>
      <w:r>
        <w:rPr/>
      </w:r>
    </w:p>
    <w:p>
      <w:pPr>
        <w:pStyle w:val="Heading2"/>
        <w:keepNext w:val="true"/>
        <w:rPr>
          <w:color w:val="000000"/>
        </w:rPr>
      </w:pPr>
      <w:r>
        <w:rPr>
          <w:rFonts w:eastAsia="Calibri" w:cs="Calibri" w:ascii="Calibri" w:hAnsi="Calibri"/>
          <w:color w:val="000000"/>
        </w:rPr>
        <w:t>6.3 Standard Error Response</w:t>
      </w:r>
    </w:p>
    <w:p>
      <w:pPr>
        <w:pStyle w:val="Normal"/>
        <w:keepNext w:val="true"/>
        <w:spacing w:lineRule="auto" w:line="276" w:before="0" w:after="100"/>
        <w:jc w:val="start"/>
        <w:rPr/>
      </w:pPr>
      <w:r>
        <w:rPr>
          <w:rFonts w:eastAsia="Calibri" w:cs="Calibri"/>
        </w:rPr>
        <w:t>All services return the same JSON structure (based on RFC 7807 Problem Details) so the front-end can handle errors uniformly.</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error body (no stack trace, no personal data)</w:t>
            </w:r>
          </w:p>
          <w:p>
            <w:pPr>
              <w:pStyle w:val="Normal"/>
              <w:spacing w:lineRule="auto" w:line="240" w:before="0" w:after="0"/>
              <w:rPr/>
            </w:pP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"timestamp": "2026-10-28T09:41:12Z",</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"status": 422,</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"errorCode": "APP-STATUS-ILLEGAL-TRANSITION",</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"message": "This application cannot be approved from its current status.",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"details": [ { "field": "status", "issue": "Draft cannot move to Approved" }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"correlationId": "c7a1f0e2-5d4b-4b8e-9a31-2f0d6a1b7c44"</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one global handler per service</w:t>
            </w:r>
          </w:p>
          <w:p>
            <w:pPr>
              <w:pStyle w:val="Normal"/>
              <w:spacing w:lineRule="auto" w:line="240" w:before="0" w:after="0"/>
              <w:rPr/>
            </w:pPr>
            <w:r>
              <w:rPr>
                <w:rFonts w:eastAsia="Courier New" w:cs="Courier New" w:ascii="Courier New" w:hAnsi="Courier New"/>
                <w:sz w:val="16"/>
                <w:szCs w:val="16"/>
              </w:rPr>
              <w:t>@RestControllerAdvice</w:t>
            </w:r>
          </w:p>
          <w:p>
            <w:pPr>
              <w:pStyle w:val="Normal"/>
              <w:spacing w:lineRule="auto" w:line="240" w:before="0" w:after="0"/>
              <w:rPr/>
            </w:pPr>
            <w:r>
              <w:rPr>
                <w:rFonts w:eastAsia="Courier New" w:cs="Courier New" w:ascii="Courier New" w:hAnsi="Courier New"/>
                <w:sz w:val="16"/>
                <w:szCs w:val="16"/>
              </w:rPr>
              <w:t>public class GlobalExceptionHandler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Logger log = LoggerFactory.getLogger(GlobalExceptionHandler.class);</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@ExceptionHandler(BusinessRuleException.class)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ResponseEntity&lt;ErrorResponse&gt; handleBusinessRule(BusinessRuleException ex)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log.warn("Business rule violated: code={}", ex.getErrorCode());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ResponseEntity.unprocessableEntity().body(ErrorResponse.of(ex));</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@ExceptionHandler(Exception.class)          // last resort only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ResponseEntity&lt;ErrorResponse&gt; handleUnexpected(Exception ex)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log.error("Unexpected error", ex);       // full detail in log only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ResponseEntity.internalServerError().body(ErrorResponse.generic());</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handling exceptions</w:t>
            </w:r>
          </w:p>
          <w:p>
            <w:pPr>
              <w:pStyle w:val="Normal"/>
              <w:spacing w:lineRule="auto" w:line="240" w:before="0" w:after="0"/>
              <w:rPr/>
            </w:pPr>
            <w:r>
              <w:rPr>
                <w:rFonts w:eastAsia="Courier New" w:cs="Courier New" w:ascii="Courier New" w:hAnsi="Courier New"/>
                <w:sz w:val="16"/>
                <w:szCs w:val="16"/>
              </w:rPr>
              <w:t>// BAD: swallowed exception, lost context, returns misleading value</w:t>
            </w:r>
          </w:p>
          <w:p>
            <w:pPr>
              <w:pStyle w:val="Normal"/>
              <w:spacing w:lineRule="auto" w:line="240" w:before="0" w:after="0"/>
              <w:rPr/>
            </w:pPr>
            <w:r>
              <w:rPr>
                <w:rFonts w:eastAsia="Courier New" w:cs="Courier New" w:ascii="Courier New" w:hAnsi="Courier New"/>
                <w:sz w:val="16"/>
                <w:szCs w:val="16"/>
              </w:rPr>
              <w:t>try { scanner.scan(file); } catch (Exception e) { }</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GOOD: specific, logged with context, translated to a domain exception</w:t>
            </w:r>
          </w:p>
          <w:p>
            <w:pPr>
              <w:pStyle w:val="Normal"/>
              <w:spacing w:lineRule="auto" w:line="240" w:before="0" w:after="0"/>
              <w:rPr/>
            </w:pPr>
            <w:r>
              <w:rPr>
                <w:rFonts w:eastAsia="Courier New" w:cs="Courier New" w:ascii="Courier New" w:hAnsi="Courier New"/>
                <w:sz w:val="16"/>
                <w:szCs w:val="16"/>
              </w:rPr>
              <w:t>try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scanner.scan(file);</w:t>
            </w:r>
          </w:p>
          <w:p>
            <w:pPr>
              <w:pStyle w:val="Normal"/>
              <w:spacing w:lineRule="auto" w:line="240" w:before="0" w:after="0"/>
              <w:rPr/>
            </w:pPr>
            <w:r>
              <w:rPr>
                <w:rFonts w:eastAsia="Courier New" w:cs="Courier New" w:ascii="Courier New" w:hAnsi="Courier New"/>
                <w:sz w:val="16"/>
                <w:szCs w:val="16"/>
              </w:rPr>
              <w:t>} catch (ScannerUnavailableException 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log.error("Virus scan unavailable for document {}", documentId, 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ExternalServiceException("DOC-SCAN-UNAVAILABLE", e);</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80"/>
        <w:rPr/>
      </w:pPr>
      <w:r>
        <w:rPr/>
      </w:r>
    </w:p>
    <w:p>
      <w:pPr>
        <w:pStyle w:val="Heading2"/>
        <w:keepNext w:val="true"/>
        <w:rPr>
          <w:color w:val="000000"/>
        </w:rPr>
      </w:pPr>
      <w:r>
        <w:rPr>
          <w:rFonts w:eastAsia="Calibri" w:cs="Calibri" w:ascii="Calibri" w:hAnsi="Calibri"/>
          <w:color w:val="000000"/>
        </w:rPr>
        <w:t>6.4 Input Validation</w:t>
      </w:r>
    </w:p>
    <w:p>
      <w:pPr>
        <w:pStyle w:val="ListParagraph"/>
        <w:numPr>
          <w:ilvl w:val="0"/>
          <w:numId w:val="1"/>
        </w:numPr>
        <w:spacing w:lineRule="auto" w:line="264" w:before="0" w:after="60"/>
        <w:rPr/>
      </w:pPr>
      <w:r>
        <w:rPr>
          <w:rFonts w:eastAsia="Calibri" w:cs="Calibri"/>
        </w:rPr>
        <w:t xml:space="preserve">Validate on the </w:t>
      </w:r>
      <w:r>
        <w:rPr>
          <w:rFonts w:eastAsia="Calibri" w:cs="Calibri"/>
          <w:b/>
          <w:bCs/>
        </w:rPr>
        <w:t>server</w:t>
      </w:r>
      <w:r>
        <w:rPr>
          <w:rFonts w:eastAsia="Calibri" w:cs="Calibri"/>
        </w:rPr>
        <w:t xml:space="preserve"> always; browser validation is only for user convenience.</w:t>
      </w:r>
    </w:p>
    <w:p>
      <w:pPr>
        <w:pStyle w:val="ListParagraph"/>
        <w:numPr>
          <w:ilvl w:val="0"/>
          <w:numId w:val="1"/>
        </w:numPr>
        <w:spacing w:lineRule="auto" w:line="264" w:before="0" w:after="60"/>
        <w:rPr/>
      </w:pPr>
      <w:r>
        <w:rPr>
          <w:rFonts w:eastAsia="Calibri" w:cs="Calibri"/>
        </w:rPr>
        <w:t>Use an allow-list approach: define what is valid (type, length, range, format) instead of trying to block bad values.</w:t>
      </w:r>
    </w:p>
    <w:p>
      <w:pPr>
        <w:pStyle w:val="ListParagraph"/>
        <w:numPr>
          <w:ilvl w:val="0"/>
          <w:numId w:val="1"/>
        </w:numPr>
        <w:spacing w:lineRule="auto" w:line="264" w:before="0" w:after="60"/>
        <w:rPr/>
      </w:pPr>
      <w:r>
        <w:rPr>
          <w:rFonts w:eastAsia="Calibri" w:cs="Calibri"/>
        </w:rPr>
        <w:t>Validate at three points: request DTO (format), service (business rules), database (constraints).</w:t>
      </w:r>
    </w:p>
    <w:p>
      <w:pPr>
        <w:pStyle w:val="ListParagraph"/>
        <w:numPr>
          <w:ilvl w:val="0"/>
          <w:numId w:val="1"/>
        </w:numPr>
        <w:spacing w:lineRule="auto" w:line="264" w:before="0" w:after="60"/>
        <w:rPr/>
      </w:pPr>
      <w:r>
        <w:rPr>
          <w:rFonts w:eastAsia="Calibri" w:cs="Calibri"/>
        </w:rPr>
        <w:t>Return all field errors together so citizens can fix a form in one attempt.</w:t>
      </w:r>
    </w:p>
    <w:p>
      <w:pPr>
        <w:pStyle w:val="Heading2"/>
        <w:keepNext w:val="true"/>
        <w:rPr>
          <w:color w:val="000000"/>
        </w:rPr>
      </w:pPr>
      <w:r>
        <w:rPr>
          <w:rFonts w:eastAsia="Calibri" w:cs="Calibri" w:ascii="Calibri" w:hAnsi="Calibri"/>
          <w:color w:val="000000"/>
        </w:rPr>
        <w:t>6.5 Logging Standards</w:t>
      </w:r>
    </w:p>
    <w:tbl>
      <w:tblPr>
        <w:tblW w:w="9026" w:type="dxa"/>
        <w:jc w:val="start"/>
        <w:tblInd w:w="0" w:type="dxa"/>
        <w:tblLayout w:type="fixed"/>
        <w:tblCellMar>
          <w:top w:w="60" w:type="dxa"/>
          <w:start w:w="90" w:type="dxa"/>
          <w:bottom w:w="60" w:type="dxa"/>
          <w:end w:w="90" w:type="dxa"/>
        </w:tblCellMar>
      </w:tblPr>
      <w:tblGrid>
        <w:gridCol w:w="1600"/>
        <w:gridCol w:w="3300"/>
        <w:gridCol w:w="4126"/>
      </w:tblGrid>
      <w:tr>
        <w:trPr>
          <w:tblHeader w:val="true"/>
          <w:cantSplit/>
        </w:trPr>
        <w:tc>
          <w:tcPr>
            <w:tcW w:w="1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Level</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Use for</w:t>
            </w:r>
          </w:p>
        </w:tc>
        <w:tc>
          <w:tcPr>
            <w:tcW w:w="41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Example</w:t>
            </w:r>
          </w:p>
        </w:tc>
      </w:tr>
      <w:tr>
        <w:trPr>
          <w:cantSplit/>
        </w:trPr>
        <w:tc>
          <w:tcPr>
            <w:tcW w:w="1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ERROR</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Operation failed and needs attention</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Database unavailable; unexpected exception</w:t>
            </w:r>
          </w:p>
        </w:tc>
      </w:tr>
      <w:tr>
        <w:trPr>
          <w:cantSplit/>
        </w:trPr>
        <w:tc>
          <w:tcPr>
            <w:tcW w:w="1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WARN</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Unexpected but handled situation</w:t>
            </w:r>
          </w:p>
        </w:tc>
        <w:tc>
          <w:tcPr>
            <w:tcW w:w="4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SMS retry 2 of 3; business rule violation</w:t>
            </w:r>
          </w:p>
        </w:tc>
      </w:tr>
      <w:tr>
        <w:trPr>
          <w:cantSplit/>
        </w:trPr>
        <w:tc>
          <w:tcPr>
            <w:tcW w:w="1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INFO</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Important business events (low volume)</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Application submitted: id and status only</w:t>
            </w:r>
          </w:p>
        </w:tc>
      </w:tr>
      <w:tr>
        <w:trPr>
          <w:cantSplit/>
        </w:trPr>
        <w:tc>
          <w:tcPr>
            <w:tcW w:w="1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DEBUG</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Developer diagnostics; off in production</w:t>
            </w:r>
          </w:p>
        </w:tc>
        <w:tc>
          <w:tcPr>
            <w:tcW w:w="4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Query timing, intermediate values (no personal data)</w:t>
            </w:r>
          </w:p>
        </w:tc>
      </w:tr>
    </w:tbl>
    <w:p>
      <w:pPr>
        <w:pStyle w:val="Normal"/>
        <w:spacing w:before="0" w:after="60"/>
        <w:rPr/>
      </w:pPr>
      <w:r>
        <w:rPr/>
      </w:r>
    </w:p>
    <w:p>
      <w:pPr>
        <w:pStyle w:val="ListParagraph"/>
        <w:numPr>
          <w:ilvl w:val="0"/>
          <w:numId w:val="1"/>
        </w:numPr>
        <w:spacing w:lineRule="auto" w:line="264" w:before="0" w:after="60"/>
        <w:rPr/>
      </w:pPr>
      <w:r>
        <w:rPr>
          <w:rFonts w:eastAsia="Calibri" w:cs="Calibri"/>
        </w:rPr>
        <w:t>Logs MUST be structured (JSON) and include timestamp, level, service name, correlation ID and user ID (not name).</w:t>
      </w:r>
    </w:p>
    <w:p>
      <w:pPr>
        <w:pStyle w:val="ListParagraph"/>
        <w:numPr>
          <w:ilvl w:val="0"/>
          <w:numId w:val="1"/>
        </w:numPr>
        <w:spacing w:lineRule="auto" w:line="264" w:before="0" w:after="60"/>
        <w:rPr/>
      </w:pPr>
      <w:r>
        <w:rPr>
          <w:rFonts w:eastAsia="Calibri" w:cs="Calibri"/>
        </w:rPr>
        <w:t>Logs MUST NOT contain passwords, OTPs, tokens, full mobile numbers, addresses, ID numbers or document contents; mask values (e.g. 98XXXXXX21).</w:t>
      </w:r>
    </w:p>
    <w:p>
      <w:pPr>
        <w:pStyle w:val="ListParagraph"/>
        <w:numPr>
          <w:ilvl w:val="0"/>
          <w:numId w:val="1"/>
        </w:numPr>
        <w:spacing w:lineRule="auto" w:line="264" w:before="0" w:after="60"/>
        <w:rPr/>
      </w:pPr>
      <w:r>
        <w:rPr>
          <w:rFonts w:eastAsia="Calibri" w:cs="Calibri"/>
        </w:rPr>
        <w:t>Use parameterised messages (</w:t>
      </w:r>
      <w:r>
        <w:rPr>
          <w:rFonts w:eastAsia="Courier New" w:cs="Courier New" w:ascii="Courier New" w:hAnsi="Courier New"/>
          <w:sz w:val="20"/>
          <w:szCs w:val="20"/>
        </w:rPr>
        <w:t>log.info("id={}", id)</w:t>
      </w:r>
      <w:r>
        <w:rPr>
          <w:rFonts w:eastAsia="Calibri" w:cs="Calibri"/>
        </w:rPr>
        <w:t>), not string concatenation; never log inside tight loops.</w:t>
      </w:r>
    </w:p>
    <w:p>
      <w:pPr>
        <w:pStyle w:val="ListParagraph"/>
        <w:numPr>
          <w:ilvl w:val="0"/>
          <w:numId w:val="1"/>
        </w:numPr>
        <w:spacing w:lineRule="auto" w:line="264" w:before="0" w:after="60"/>
        <w:rPr/>
      </w:pPr>
      <w:r>
        <w:rPr>
          <w:rFonts w:eastAsia="Calibri" w:cs="Calibri"/>
        </w:rPr>
        <w:t xml:space="preserve">Business-critical actions (login, status change, document access, role change) also write an </w:t>
      </w:r>
      <w:r>
        <w:rPr>
          <w:rFonts w:eastAsia="Calibri" w:cs="Calibri"/>
          <w:b/>
          <w:bCs/>
        </w:rPr>
        <w:t>audit event</w:t>
      </w:r>
      <w:r>
        <w:rPr>
          <w:rFonts w:eastAsia="Calibri" w:cs="Calibri"/>
        </w:rPr>
        <w:t xml:space="preserve"> - audit is separate from debugging logs (FR-15).</w:t>
      </w:r>
    </w:p>
    <w:p>
      <w:pPr>
        <w:pStyle w:val="ListParagraph"/>
        <w:numPr>
          <w:ilvl w:val="0"/>
          <w:numId w:val="1"/>
        </w:numPr>
        <w:spacing w:lineRule="auto" w:line="264" w:before="0" w:after="60"/>
        <w:rPr/>
      </w:pPr>
      <w:r>
        <w:rPr>
          <w:rFonts w:eastAsia="Calibri" w:cs="Calibri"/>
        </w:rPr>
        <w:t>Correlation ID is created at the gateway and passed to every downstream call and message so one request can be traced end to end.</w:t>
      </w:r>
    </w:p>
    <w:p>
      <w:pPr>
        <w:pStyle w:val="Heading2"/>
        <w:keepNext w:val="true"/>
        <w:rPr>
          <w:color w:val="000000"/>
        </w:rPr>
      </w:pPr>
      <w:r>
        <w:rPr>
          <w:rFonts w:eastAsia="Calibri" w:cs="Calibri" w:ascii="Calibri" w:hAnsi="Calibri"/>
          <w:color w:val="000000"/>
        </w:rPr>
        <w:t>6.6 Resilience in Code</w:t>
      </w:r>
    </w:p>
    <w:tbl>
      <w:tblPr>
        <w:tblW w:w="9026" w:type="dxa"/>
        <w:jc w:val="start"/>
        <w:tblInd w:w="0" w:type="dxa"/>
        <w:tblLayout w:type="fixed"/>
        <w:tblCellMar>
          <w:top w:w="60" w:type="dxa"/>
          <w:start w:w="90" w:type="dxa"/>
          <w:bottom w:w="60" w:type="dxa"/>
          <w:end w:w="90" w:type="dxa"/>
        </w:tblCellMar>
      </w:tblPr>
      <w:tblGrid>
        <w:gridCol w:w="2299"/>
        <w:gridCol w:w="67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Technique</w:t>
            </w:r>
          </w:p>
        </w:tc>
        <w:tc>
          <w:tcPr>
            <w:tcW w:w="67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Standard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Timeouts</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Every outbound call has a connect and read timeout (default 3 s); no unlimited waits</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Retries</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Only for idempotent operations; exponential back-off, maximum 3 attempts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Circuit breaker</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Use Resilience4j for external providers so failures do not cascade</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Idempotency</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Create/submit operations accept an Idempotency-Key and return the original result on repeat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Graceful degradation</w:t>
            </w:r>
          </w:p>
        </w:tc>
        <w:tc>
          <w:tcPr>
            <w:tcW w:w="67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If notifications fail, the application still succeeds and the message is queued</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Front-end errors</w:t>
            </w:r>
          </w:p>
        </w:tc>
        <w:tc>
          <w:tcPr>
            <w:tcW w:w="67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Show friendly messages with a next step and the reference/correlation ID for help-desk</w:t>
            </w:r>
          </w:p>
        </w:tc>
      </w:tr>
    </w:tbl>
    <w:p>
      <w:pPr>
        <w:pStyle w:val="Heading1"/>
        <w:keepNext w:val="true"/>
        <w:rPr/>
      </w:pPr>
      <w:r>
        <w:rPr>
          <w:rFonts w:eastAsia="Calibri" w:cs="Calibri" w:ascii="Calibri" w:hAnsi="Calibri"/>
        </w:rPr>
        <w:t>7. Secure Coding Standards</w:t>
      </w:r>
    </w:p>
    <w:p>
      <w:pPr>
        <w:pStyle w:val="Normal"/>
        <w:keepNext w:val="true"/>
        <w:spacing w:lineRule="auto" w:line="276" w:before="0" w:after="100"/>
        <w:jc w:val="start"/>
        <w:rPr/>
      </w:pPr>
      <w:r>
        <w:rPr>
          <w:rFonts w:eastAsia="Calibri" w:cs="Calibri"/>
        </w:rPr>
        <w:t>Security is a coding responsibility. Every pull request is reviewed against this checklist (aligned with OWASP Top 10 and the Week 2 security architecture).</w:t>
      </w:r>
    </w:p>
    <w:tbl>
      <w:tblPr>
        <w:tblW w:w="9026" w:type="dxa"/>
        <w:jc w:val="start"/>
        <w:tblInd w:w="0" w:type="dxa"/>
        <w:tblLayout w:type="fixed"/>
        <w:tblCellMar>
          <w:top w:w="60" w:type="dxa"/>
          <w:start w:w="90" w:type="dxa"/>
          <w:bottom w:w="60" w:type="dxa"/>
          <w:end w:w="90" w:type="dxa"/>
        </w:tblCellMar>
      </w:tblPr>
      <w:tblGrid>
        <w:gridCol w:w="2400"/>
        <w:gridCol w:w="4299"/>
        <w:gridCol w:w="2327"/>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Risk</w:t>
            </w:r>
          </w:p>
        </w:tc>
        <w:tc>
          <w:tcPr>
            <w:tcW w:w="4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Coding rule (MUST)</w:t>
            </w:r>
          </w:p>
        </w:tc>
        <w:tc>
          <w:tcPr>
            <w:tcW w:w="2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Check by</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Injection (SQL, command, LDAP)</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Parameterised queries / ORM only; never concatenate user input into queries or shell commands</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SAST, review</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Broken access control</w:t>
            </w:r>
          </w:p>
        </w:tc>
        <w:tc>
          <w:tcPr>
            <w:tcW w:w="4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Check role AND ownership in the service layer for every record access; deny by default; do not trust IDs from the client</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Tests, review</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Cryptographic failures</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Use approved libraries and algorithms (AES-256-GCM, SHA-256, Argon2id); never write your own crypto; no hard-coded keys</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SAST, review</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XSS and CSRF</w:t>
            </w:r>
          </w:p>
        </w:tc>
        <w:tc>
          <w:tcPr>
            <w:tcW w:w="4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Output encoding; React default escaping; no raw HTML from users; CSRF tokens / SameSite cookies</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ESLint, DAST</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Insecure file upload</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Allow-list type and size, check content signature, scan with ClamAV, random file name, private storage, signed URL download</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Tests, review</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Sensitive data exposure</w:t>
            </w:r>
          </w:p>
        </w:tc>
        <w:tc>
          <w:tcPr>
            <w:tcW w:w="4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Return only fields the caller needs (DTOs); mask data in logs; encrypt sensitive fields</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Review</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Vulnerable components</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Add dependencies only after approval; keep versions pinned; fix critical/high findings before merge</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SCA scan</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Hard-coded secrets</w:t>
            </w:r>
          </w:p>
        </w:tc>
        <w:tc>
          <w:tcPr>
            <w:tcW w:w="4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No secrets in code or Git history; secret scanning on commit and in CI</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Gitleaks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Authentication weakness</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Use the identity service (OIDC); never build custom login or token logic in a feature service</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Review</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SSRF and open redirect</w:t>
            </w:r>
          </w:p>
        </w:tc>
        <w:tc>
          <w:tcPr>
            <w:tcW w:w="4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Allow-list outbound hosts and redirect targets</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Review</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Excessive logging / errors</w:t>
            </w:r>
          </w:p>
        </w:tc>
        <w:tc>
          <w:tcPr>
            <w:tcW w:w="4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No stack traces to users; no personal data in logs</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Review</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safe data access</w:t>
            </w:r>
          </w:p>
          <w:p>
            <w:pPr>
              <w:pStyle w:val="Normal"/>
              <w:spacing w:lineRule="auto" w:line="240" w:before="0" w:after="0"/>
              <w:rPr/>
            </w:pPr>
            <w:r>
              <w:rPr>
                <w:rFonts w:eastAsia="Courier New" w:cs="Courier New" w:ascii="Courier New" w:hAnsi="Courier New"/>
                <w:sz w:val="16"/>
                <w:szCs w:val="16"/>
              </w:rPr>
              <w:t>// BAD: SQL injection and no ownership check</w:t>
            </w:r>
          </w:p>
          <w:p>
            <w:pPr>
              <w:pStyle w:val="Normal"/>
              <w:spacing w:lineRule="auto" w:line="240" w:before="0" w:after="0"/>
              <w:rPr/>
            </w:pPr>
            <w:r>
              <w:rPr>
                <w:rFonts w:eastAsia="Courier New" w:cs="Courier New" w:ascii="Courier New" w:hAnsi="Courier New"/>
                <w:sz w:val="16"/>
                <w:szCs w:val="16"/>
              </w:rPr>
              <w:t>String sql = "SELECT * FROM applications WHERE id = '" + id + "'";</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GOOD: parameter binding + ownership enforced in the query</w:t>
            </w:r>
          </w:p>
          <w:p>
            <w:pPr>
              <w:pStyle w:val="Normal"/>
              <w:spacing w:lineRule="auto" w:line="240" w:before="0" w:after="0"/>
              <w:rPr/>
            </w:pPr>
            <w:r>
              <w:rPr>
                <w:rFonts w:eastAsia="Courier New" w:cs="Courier New" w:ascii="Courier New" w:hAnsi="Courier New"/>
                <w:sz w:val="16"/>
                <w:szCs w:val="16"/>
              </w:rPr>
              <w:t>@Query("select a from Application a where a.id = :id and a.applicantId = :userId")</w:t>
            </w:r>
          </w:p>
          <w:p>
            <w:pPr>
              <w:pStyle w:val="Normal"/>
              <w:spacing w:lineRule="auto" w:line="240" w:before="0" w:after="0"/>
              <w:rPr/>
            </w:pPr>
            <w:r>
              <w:rPr>
                <w:rFonts w:eastAsia="Courier New" w:cs="Courier New" w:ascii="Courier New" w:hAnsi="Courier New"/>
                <w:sz w:val="16"/>
                <w:szCs w:val="16"/>
              </w:rPr>
              <w:t>Optional&lt;Application&gt; findOwnedById(@Param("id") UUID id, @Param("userId") UUID userId);</w:t>
            </w:r>
          </w:p>
        </w:tc>
      </w:tr>
    </w:tbl>
    <w:p>
      <w:pPr>
        <w:pStyle w:val="Normal"/>
        <w:spacing w:before="0" w:after="60"/>
        <w:rPr/>
      </w:pPr>
      <w:r>
        <w:rPr/>
      </w:r>
    </w:p>
    <w:p>
      <w:pPr>
        <w:pStyle w:val="Heading2"/>
        <w:keepNext w:val="true"/>
        <w:rPr>
          <w:color w:val="000000"/>
        </w:rPr>
      </w:pPr>
      <w:r>
        <w:rPr>
          <w:rFonts w:eastAsia="Calibri" w:cs="Calibri" w:ascii="Calibri" w:hAnsi="Calibri"/>
          <w:color w:val="000000"/>
        </w:rPr>
        <w:t>7.1 Accessibility and Localisation in Code</w:t>
      </w:r>
    </w:p>
    <w:p>
      <w:pPr>
        <w:pStyle w:val="ListParagraph"/>
        <w:numPr>
          <w:ilvl w:val="0"/>
          <w:numId w:val="1"/>
        </w:numPr>
        <w:spacing w:lineRule="auto" w:line="264" w:before="0" w:after="60"/>
        <w:rPr/>
      </w:pPr>
      <w:r>
        <w:rPr>
          <w:rFonts w:eastAsia="Calibri" w:cs="Calibri"/>
        </w:rPr>
        <w:t>Meet WCAG 2.2 AA: semantic HTML, label every field, visible focus, sufficient colour contrast, error messages linked to fields, no information by colour alone.</w:t>
      </w:r>
    </w:p>
    <w:p>
      <w:pPr>
        <w:pStyle w:val="ListParagraph"/>
        <w:numPr>
          <w:ilvl w:val="0"/>
          <w:numId w:val="1"/>
        </w:numPr>
        <w:spacing w:lineRule="auto" w:line="264" w:before="0" w:after="60"/>
        <w:rPr/>
      </w:pPr>
      <w:r>
        <w:rPr>
          <w:rFonts w:eastAsia="Calibri" w:cs="Calibri"/>
        </w:rPr>
        <w:t>Run axe-core in unit/UI tests and in CI; accessibility failures block the merge for Must-priority screens (FR-19).</w:t>
      </w:r>
    </w:p>
    <w:p>
      <w:pPr>
        <w:pStyle w:val="ListParagraph"/>
        <w:numPr>
          <w:ilvl w:val="0"/>
          <w:numId w:val="1"/>
        </w:numPr>
        <w:spacing w:lineRule="auto" w:line="264" w:before="0" w:after="60"/>
        <w:rPr/>
      </w:pPr>
      <w:r>
        <w:rPr>
          <w:rFonts w:eastAsia="Calibri" w:cs="Calibri"/>
        </w:rPr>
        <w:t>Use i18n keys and UTF-8 everywhere; support Hindi and English; format dates, numbers and currency using locale libraries.</w:t>
      </w:r>
    </w:p>
    <w:p>
      <w:pPr>
        <w:pStyle w:val="Heading2"/>
        <w:keepNext w:val="true"/>
        <w:rPr>
          <w:color w:val="000000"/>
        </w:rPr>
      </w:pPr>
      <w:r>
        <w:rPr>
          <w:rFonts w:eastAsia="Calibri" w:cs="Calibri" w:ascii="Calibri" w:hAnsi="Calibri"/>
          <w:color w:val="000000"/>
        </w:rPr>
        <w:t>7.2 Data Protection in Code</w:t>
      </w:r>
    </w:p>
    <w:p>
      <w:pPr>
        <w:pStyle w:val="ListParagraph"/>
        <w:numPr>
          <w:ilvl w:val="0"/>
          <w:numId w:val="1"/>
        </w:numPr>
        <w:spacing w:lineRule="auto" w:line="264" w:before="0" w:after="60"/>
        <w:rPr/>
      </w:pPr>
      <w:r>
        <w:rPr>
          <w:rFonts w:eastAsia="Calibri" w:cs="Calibri"/>
        </w:rPr>
        <w:t>Collect and store only the fields the service rule requires (data minimisation).</w:t>
      </w:r>
    </w:p>
    <w:p>
      <w:pPr>
        <w:pStyle w:val="ListParagraph"/>
        <w:numPr>
          <w:ilvl w:val="0"/>
          <w:numId w:val="1"/>
        </w:numPr>
        <w:spacing w:lineRule="auto" w:line="264" w:before="0" w:after="60"/>
        <w:rPr/>
      </w:pPr>
      <w:r>
        <w:rPr>
          <w:rFonts w:eastAsia="Calibri" w:cs="Calibri"/>
        </w:rPr>
        <w:t>Mark personal-data fields in the entity (annotation or data dictionary) so encryption, masking and retention are applied consistently.</w:t>
      </w:r>
    </w:p>
    <w:p>
      <w:pPr>
        <w:pStyle w:val="ListParagraph"/>
        <w:numPr>
          <w:ilvl w:val="0"/>
          <w:numId w:val="1"/>
        </w:numPr>
        <w:spacing w:lineRule="auto" w:line="264" w:before="0" w:after="60"/>
        <w:rPr/>
      </w:pPr>
      <w:r>
        <w:rPr>
          <w:rFonts w:eastAsia="Calibri" w:cs="Calibri"/>
        </w:rPr>
        <w:t>Use synthetic data in development and test; never copy production data to a laptop or test system.</w:t>
      </w:r>
    </w:p>
    <w:p>
      <w:pPr>
        <w:pStyle w:val="ListParagraph"/>
        <w:numPr>
          <w:ilvl w:val="0"/>
          <w:numId w:val="1"/>
        </w:numPr>
        <w:spacing w:lineRule="auto" w:line="264" w:before="0" w:after="60"/>
        <w:rPr/>
      </w:pPr>
      <w:r>
        <w:rPr>
          <w:rFonts w:eastAsia="Calibri" w:cs="Calibri"/>
        </w:rPr>
        <w:t>Open-source libraries MUST have a licence compatible with government use and be recorded in the software bill of materials.</w:t>
      </w:r>
    </w:p>
    <w:p>
      <w:pPr>
        <w:pStyle w:val="Heading1"/>
        <w:keepNext w:val="true"/>
        <w:rPr/>
      </w:pPr>
      <w:r>
        <w:rPr>
          <w:rFonts w:eastAsia="Calibri" w:cs="Calibri" w:ascii="Calibri" w:hAnsi="Calibri"/>
        </w:rPr>
        <w:t>8. Version Control with Git</w:t>
      </w:r>
    </w:p>
    <w:p>
      <w:pPr>
        <w:pStyle w:val="Heading2"/>
        <w:keepNext w:val="true"/>
        <w:rPr>
          <w:color w:val="000000"/>
        </w:rPr>
      </w:pPr>
      <w:r>
        <w:rPr>
          <w:rFonts w:eastAsia="Calibri" w:cs="Calibri" w:ascii="Calibri" w:hAnsi="Calibri"/>
          <w:color w:val="000000"/>
        </w:rPr>
        <w:t>8.1 Repository Rules</w:t>
      </w:r>
    </w:p>
    <w:p>
      <w:pPr>
        <w:pStyle w:val="ListParagraph"/>
        <w:numPr>
          <w:ilvl w:val="0"/>
          <w:numId w:val="1"/>
        </w:numPr>
        <w:spacing w:lineRule="auto" w:line="264" w:before="0" w:after="60"/>
        <w:rPr/>
      </w:pPr>
      <w:r>
        <w:rPr>
          <w:rFonts w:eastAsia="Calibri" w:cs="Calibri"/>
        </w:rPr>
        <w:t>All source, configuration templates, migrations, infrastructure-as-code and documentation live in Git on the approved platform (GitHub Enterprise / GitLab hosted in India as decided with the department).</w:t>
      </w:r>
    </w:p>
    <w:p>
      <w:pPr>
        <w:pStyle w:val="ListParagraph"/>
        <w:numPr>
          <w:ilvl w:val="0"/>
          <w:numId w:val="1"/>
        </w:numPr>
        <w:spacing w:lineRule="auto" w:line="264" w:before="0" w:after="60"/>
        <w:rPr/>
      </w:pPr>
      <w:r>
        <w:rPr>
          <w:rFonts w:eastAsia="Calibri" w:cs="Calibri"/>
        </w:rPr>
        <w:t xml:space="preserve">One repository per deployable service plus one for the front-end, shared libraries and infrastructure; each has a README, LICENCE/ownership note, </w:t>
      </w:r>
      <w:r>
        <w:rPr>
          <w:rFonts w:eastAsia="Courier New" w:cs="Courier New" w:ascii="Courier New" w:hAnsi="Courier New"/>
          <w:sz w:val="20"/>
          <w:szCs w:val="20"/>
        </w:rPr>
        <w:t>.gitignore</w:t>
      </w:r>
      <w:r>
        <w:rPr>
          <w:rFonts w:eastAsia="Calibri" w:cs="Calibri"/>
        </w:rPr>
        <w:t xml:space="preserve"> and </w:t>
      </w:r>
      <w:r>
        <w:rPr>
          <w:rFonts w:eastAsia="Courier New" w:cs="Courier New" w:ascii="Courier New" w:hAnsi="Courier New"/>
          <w:sz w:val="20"/>
          <w:szCs w:val="20"/>
        </w:rPr>
        <w:t>.editorconfig</w:t>
      </w:r>
      <w:r>
        <w:rPr>
          <w:rFonts w:eastAsia="Calibri" w:cs="Calibri"/>
        </w:rPr>
        <w:t>.</w:t>
      </w:r>
    </w:p>
    <w:p>
      <w:pPr>
        <w:pStyle w:val="ListParagraph"/>
        <w:numPr>
          <w:ilvl w:val="0"/>
          <w:numId w:val="1"/>
        </w:numPr>
        <w:spacing w:lineRule="auto" w:line="264" w:before="0" w:after="60"/>
        <w:rPr/>
      </w:pPr>
      <w:r>
        <w:rPr>
          <w:rFonts w:eastAsia="Calibri" w:cs="Calibri"/>
          <w:b/>
          <w:bCs/>
        </w:rPr>
        <w:t>Never commit:</w:t>
      </w:r>
      <w:r>
        <w:rPr>
          <w:rFonts w:eastAsia="Calibri" w:cs="Calibri"/>
        </w:rPr>
        <w:t xml:space="preserve"> secrets, </w:t>
      </w:r>
      <w:r>
        <w:rPr>
          <w:rFonts w:eastAsia="Courier New" w:cs="Courier New" w:ascii="Courier New" w:hAnsi="Courier New"/>
          <w:sz w:val="20"/>
          <w:szCs w:val="20"/>
        </w:rPr>
        <w:t>.env</w:t>
      </w:r>
      <w:r>
        <w:rPr>
          <w:rFonts w:eastAsia="Calibri" w:cs="Calibri"/>
        </w:rPr>
        <w:t xml:space="preserve"> files with real values, build output, IDE settings, large binaries, production or personal data.</w:t>
      </w:r>
    </w:p>
    <w:p>
      <w:pPr>
        <w:pStyle w:val="ListParagraph"/>
        <w:numPr>
          <w:ilvl w:val="0"/>
          <w:numId w:val="1"/>
        </w:numPr>
        <w:spacing w:lineRule="auto" w:line="264" w:before="0" w:after="60"/>
        <w:rPr/>
      </w:pPr>
      <w:r>
        <w:rPr>
          <w:rFonts w:eastAsia="Calibri" w:cs="Calibri"/>
        </w:rPr>
        <w:t xml:space="preserve">The </w:t>
      </w:r>
      <w:r>
        <w:rPr>
          <w:rFonts w:eastAsia="Courier New" w:cs="Courier New" w:ascii="Courier New" w:hAnsi="Courier New"/>
          <w:sz w:val="20"/>
          <w:szCs w:val="20"/>
        </w:rPr>
        <w:t>main</w:t>
      </w:r>
      <w:r>
        <w:rPr>
          <w:rFonts w:eastAsia="Calibri" w:cs="Calibri"/>
        </w:rPr>
        <w:t xml:space="preserve"> branch is </w:t>
      </w:r>
      <w:r>
        <w:rPr>
          <w:rFonts w:eastAsia="Calibri" w:cs="Calibri"/>
          <w:b/>
          <w:bCs/>
        </w:rPr>
        <w:t>protected</w:t>
      </w:r>
      <w:r>
        <w:rPr>
          <w:rFonts w:eastAsia="Calibri" w:cs="Calibri"/>
        </w:rPr>
        <w:t>: no direct pushes, no force pushes, pull request with at least 1 approval (2 for security-sensitive code), all CI checks green, up-to-date with target.</w:t>
      </w:r>
    </w:p>
    <w:p>
      <w:pPr>
        <w:pStyle w:val="ListParagraph"/>
        <w:numPr>
          <w:ilvl w:val="0"/>
          <w:numId w:val="1"/>
        </w:numPr>
        <w:spacing w:lineRule="auto" w:line="264" w:before="0" w:after="60"/>
        <w:rPr/>
      </w:pPr>
      <w:r>
        <w:rPr>
          <w:rFonts w:eastAsia="Calibri" w:cs="Calibri"/>
        </w:rPr>
        <w:t>Developers sign commits (GPG or SSH) and use their official identity (name and organisation e-mail).</w:t>
      </w:r>
    </w:p>
    <w:p>
      <w:pPr>
        <w:pStyle w:val="Heading2"/>
        <w:keepNext w:val="true"/>
        <w:rPr>
          <w:color w:val="000000"/>
        </w:rPr>
      </w:pPr>
      <w:r>
        <w:rPr>
          <w:rFonts w:eastAsia="Calibri" w:cs="Calibri" w:ascii="Calibri" w:hAnsi="Calibri"/>
          <w:color w:val="000000"/>
        </w:rPr>
        <w:t>8.2 Branching Strategy</w:t>
      </w:r>
    </w:p>
    <w:p>
      <w:pPr>
        <w:pStyle w:val="Normal"/>
        <w:keepNext w:val="true"/>
        <w:spacing w:lineRule="auto" w:line="276" w:before="0" w:after="100"/>
        <w:jc w:val="start"/>
        <w:rPr/>
      </w:pPr>
      <w:r>
        <w:rPr>
          <w:rFonts w:eastAsia="Calibri" w:cs="Calibri"/>
        </w:rPr>
        <w:t>The team uses a simple, short-lived branch model. Work is small, merged often and always through a pull request.</w:t>
      </w:r>
    </w:p>
    <w:p>
      <w:pPr>
        <w:pStyle w:val="Normal"/>
        <w:keepNext w:val="false"/>
        <w:spacing w:before="120" w:after="60"/>
        <w:jc w:val="center"/>
        <w:rPr/>
      </w:pPr>
      <w:r>
        <w:rPr/>
        <w:drawing>
          <wp:inline distT="0" distB="0" distL="0" distR="0">
            <wp:extent cx="5762625" cy="2876550"/>
            <wp:effectExtent l="0" t="0" r="0" b="0"/>
            <wp:docPr id="2" name="f2_branching" descr="f2_branching" title="f2_bran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2_branching" descr="f2_branching" title="f2_branching"/>
                    <pic:cNvPicPr>
                      <a:picLocks noChangeAspect="1" noChangeArrowheads="1"/>
                    </pic:cNvPicPr>
                  </pic:nvPicPr>
                  <pic:blipFill>
                    <a:blip r:embed="rId3"/>
                    <a:stretch>
                      <a:fillRect/>
                    </a:stretch>
                  </pic:blipFill>
                  <pic:spPr bwMode="auto">
                    <a:xfrm>
                      <a:off x="0" y="0"/>
                      <a:ext cx="5762625" cy="2876550"/>
                    </a:xfrm>
                    <a:prstGeom prst="rect">
                      <a:avLst/>
                    </a:prstGeom>
                    <a:noFill/>
                  </pic:spPr>
                </pic:pic>
              </a:graphicData>
            </a:graphic>
          </wp:inline>
        </w:drawing>
      </w:r>
    </w:p>
    <w:tbl>
      <w:tblPr>
        <w:tblW w:w="9026" w:type="dxa"/>
        <w:jc w:val="start"/>
        <w:tblInd w:w="0" w:type="dxa"/>
        <w:tblLayout w:type="fixed"/>
        <w:tblCellMar>
          <w:top w:w="60" w:type="dxa"/>
          <w:start w:w="90" w:type="dxa"/>
          <w:bottom w:w="60" w:type="dxa"/>
          <w:end w:w="90" w:type="dxa"/>
        </w:tblCellMar>
      </w:tblPr>
      <w:tblGrid>
        <w:gridCol w:w="2400"/>
        <w:gridCol w:w="2199"/>
        <w:gridCol w:w="4427"/>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Branch</w:t>
            </w:r>
          </w:p>
        </w:tc>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Created from</w:t>
            </w:r>
          </w:p>
        </w:tc>
        <w:tc>
          <w:tcPr>
            <w:tcW w:w="4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Rules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main</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Always releasable; deployed to Test automatically; only changed by approved pull requests</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feature/EGOV-nn-short-name</w:t>
            </w:r>
          </w:p>
        </w:tc>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main</w:t>
            </w:r>
          </w:p>
        </w:tc>
        <w:tc>
          <w:tcPr>
            <w:tcW w:w="4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One ticket per branch; lives no longer than 3 days where possible; deleted after merge</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bugfix/EGOV-nn-short-name</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main</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Non-urgent defect fix; same rules as feature</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release/x.y</w:t>
            </w:r>
          </w:p>
        </w:tc>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main</w:t>
            </w:r>
          </w:p>
        </w:tc>
        <w:tc>
          <w:tcPr>
            <w:tcW w:w="4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Created for stabilisation and UAT; only bug fixes allowed; tagged when released</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hotfix/EGOV-nn-short-name</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release tag or main</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Urgent production fix; merged to main and back-merged to the release branch</w:t>
            </w:r>
          </w:p>
        </w:tc>
      </w:tr>
    </w:tbl>
    <w:p>
      <w:pPr>
        <w:pStyle w:val="Normal"/>
        <w:spacing w:before="0" w:after="60"/>
        <w:rPr/>
      </w:pPr>
      <w:r>
        <w:rPr/>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7F6000"/>
            </w:tcBorders>
            <w:shd w:color="auto" w:fill="FFF2CC" w:val="clear"/>
          </w:tcPr>
          <w:p>
            <w:pPr>
              <w:pStyle w:val="Normal"/>
              <w:spacing w:lineRule="auto" w:line="264" w:before="0" w:after="0"/>
              <w:rPr/>
            </w:pPr>
            <w:r>
              <w:rPr>
                <w:rFonts w:eastAsia="Calibri" w:cs="Calibri"/>
                <w:b/>
                <w:bCs/>
                <w:sz w:val="21"/>
                <w:szCs w:val="21"/>
              </w:rPr>
              <w:t>Keep it small:</w:t>
            </w:r>
            <w:r>
              <w:rPr>
                <w:rFonts w:eastAsia="Calibri" w:cs="Calibri"/>
                <w:sz w:val="21"/>
                <w:szCs w:val="21"/>
              </w:rPr>
              <w:t xml:space="preserve"> Large, long-running branches cause painful merges and risky releases. Break work into slices that can be merged within 1-3 days. Incomplete features are hidden behind feature flags.</w:t>
            </w:r>
          </w:p>
        </w:tc>
      </w:tr>
    </w:tbl>
    <w:p>
      <w:pPr>
        <w:pStyle w:val="Normal"/>
        <w:spacing w:before="0" w:after="100"/>
        <w:rPr/>
      </w:pPr>
      <w:r>
        <w:rPr/>
      </w:r>
    </w:p>
    <w:p>
      <w:pPr>
        <w:pStyle w:val="Heading2"/>
        <w:keepNext w:val="true"/>
        <w:rPr>
          <w:color w:val="000000"/>
        </w:rPr>
      </w:pPr>
      <w:r>
        <w:rPr>
          <w:rFonts w:eastAsia="Calibri" w:cs="Calibri" w:ascii="Calibri" w:hAnsi="Calibri"/>
          <w:color w:val="000000"/>
        </w:rPr>
        <w:t>8.3 Commit Message Standard</w:t>
      </w:r>
    </w:p>
    <w:p>
      <w:pPr>
        <w:pStyle w:val="Normal"/>
        <w:keepNext w:val="true"/>
        <w:spacing w:lineRule="auto" w:line="276" w:before="0" w:after="100"/>
        <w:jc w:val="start"/>
        <w:rPr/>
      </w:pPr>
      <w:r>
        <w:rPr>
          <w:rFonts w:eastAsia="Calibri" w:cs="Calibri"/>
        </w:rPr>
        <w:t xml:space="preserve">Commit messages follow </w:t>
      </w:r>
      <w:r>
        <w:rPr>
          <w:rFonts w:eastAsia="Calibri" w:cs="Calibri"/>
          <w:b/>
          <w:bCs/>
        </w:rPr>
        <w:t>Conventional Commits</w:t>
      </w:r>
      <w:r>
        <w:rPr>
          <w:rFonts w:eastAsia="Calibri" w:cs="Calibri"/>
        </w:rPr>
        <w:t>: they make history readable, support automatic changelogs and tie every change to a ticket.</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Format</w:t>
            </w:r>
          </w:p>
          <w:p>
            <w:pPr>
              <w:pStyle w:val="Normal"/>
              <w:spacing w:lineRule="auto" w:line="240" w:before="0" w:after="0"/>
              <w:rPr/>
            </w:pPr>
            <w:r>
              <w:rPr>
                <w:rFonts w:eastAsia="Courier New" w:cs="Courier New" w:ascii="Courier New" w:hAnsi="Courier New"/>
                <w:sz w:val="16"/>
                <w:szCs w:val="16"/>
              </w:rPr>
              <w:t>&lt;type&gt;(&lt;scope&gt;): &lt;short summary in imperative mood, max 72 chars&gt;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&lt;body: what and why, wrapped at 80 chars - optional&gt;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Refs: EGOV-12</w:t>
            </w:r>
          </w:p>
          <w:p>
            <w:pPr>
              <w:pStyle w:val="Normal"/>
              <w:spacing w:lineRule="auto" w:line="240" w:before="0" w:after="0"/>
              <w:rPr/>
            </w:pPr>
            <w:r>
              <w:rPr>
                <w:rFonts w:eastAsia="Courier New" w:cs="Courier New" w:ascii="Courier New" w:hAnsi="Courier New"/>
                <w:sz w:val="16"/>
                <w:szCs w:val="16"/>
              </w:rPr>
              <w:t>BREAKING CHANGE: &lt;description - only when applicable&gt;</w:t>
            </w:r>
          </w:p>
        </w:tc>
      </w:tr>
    </w:tbl>
    <w:p>
      <w:pPr>
        <w:pStyle w:val="Normal"/>
        <w:spacing w:before="0" w:after="40"/>
        <w:rPr/>
      </w:pPr>
      <w:r>
        <w:rPr/>
      </w:r>
    </w:p>
    <w:tbl>
      <w:tblPr>
        <w:tblW w:w="9026" w:type="dxa"/>
        <w:jc w:val="start"/>
        <w:tblInd w:w="0" w:type="dxa"/>
        <w:tblLayout w:type="fixed"/>
        <w:tblCellMar>
          <w:top w:w="60" w:type="dxa"/>
          <w:start w:w="90" w:type="dxa"/>
          <w:bottom w:w="60" w:type="dxa"/>
          <w:end w:w="90" w:type="dxa"/>
        </w:tblCellMar>
      </w:tblPr>
      <w:tblGrid>
        <w:gridCol w:w="1500"/>
        <w:gridCol w:w="7526"/>
      </w:tblGrid>
      <w:tr>
        <w:trPr>
          <w:tblHeader w:val="true"/>
          <w:cantSplit/>
        </w:trPr>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Type</w:t>
            </w:r>
          </w:p>
        </w:tc>
        <w:tc>
          <w:tcPr>
            <w:tcW w:w="7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Use for</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feat</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New feature or user-visible behaviour</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fix</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Bug fix</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docs</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Documentation only</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style</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Formatting, no logic change</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refactor</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Code restructuring without behaviour change</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test</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Adding or correcting tests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perf</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Performance improvement</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build / ci</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Build system, dependencies, pipeline</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chore</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Maintenance that does not fit above</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security</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Security fix or hardening</w:t>
            </w:r>
          </w:p>
        </w:tc>
      </w:tr>
    </w:tbl>
    <w:p>
      <w:pPr>
        <w:pStyle w:val="Normal"/>
        <w:spacing w:before="0" w:after="60"/>
        <w:rPr/>
      </w:pPr>
      <w:r>
        <w:rPr/>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Examples</w:t>
            </w:r>
          </w:p>
          <w:p>
            <w:pPr>
              <w:pStyle w:val="Normal"/>
              <w:spacing w:lineRule="auto" w:line="240" w:before="0" w:after="0"/>
              <w:rPr/>
            </w:pPr>
            <w:r>
              <w:rPr>
                <w:rFonts w:eastAsia="Courier New" w:cs="Courier New" w:ascii="Courier New" w:hAnsi="Courier New"/>
                <w:sz w:val="16"/>
                <w:szCs w:val="16"/>
              </w:rPr>
              <w:t>GOOD</w:t>
            </w:r>
          </w:p>
          <w:p>
            <w:pPr>
              <w:pStyle w:val="Normal"/>
              <w:spacing w:lineRule="auto" w:line="240" w:before="0" w:after="0"/>
              <w:rPr/>
            </w:pPr>
            <w:r>
              <w:rPr>
                <w:rFonts w:eastAsia="Courier New" w:cs="Courier New" w:ascii="Courier New" w:hAnsi="Courier New"/>
                <w:sz w:val="16"/>
                <w:szCs w:val="16"/>
              </w:rPr>
              <w:t>feat(application): save draft automatically every 60 seconds</w:t>
            </w:r>
          </w:p>
          <w:p>
            <w:pPr>
              <w:pStyle w:val="Normal"/>
              <w:spacing w:lineRule="auto" w:line="240" w:before="0" w:after="0"/>
              <w:rPr/>
            </w:pPr>
            <w:r>
              <w:rPr>
                <w:rFonts w:eastAsia="Courier New" w:cs="Courier New" w:ascii="Courier New" w:hAnsi="Courier New"/>
                <w:sz w:val="16"/>
                <w:szCs w:val="16"/>
              </w:rPr>
              <w:t>fix(document): reject files whose content type does not match extension</w:t>
            </w:r>
          </w:p>
          <w:p>
            <w:pPr>
              <w:pStyle w:val="Normal"/>
              <w:spacing w:lineRule="auto" w:line="240" w:before="0" w:after="0"/>
              <w:rPr/>
            </w:pPr>
            <w:r>
              <w:rPr>
                <w:rFonts w:eastAsia="Courier New" w:cs="Courier New" w:ascii="Courier New" w:hAnsi="Courier New"/>
                <w:sz w:val="16"/>
                <w:szCs w:val="16"/>
              </w:rPr>
              <w:t>security(auth): limit OTP requests to 5 per hour per mobile number</w:t>
            </w:r>
          </w:p>
          <w:p>
            <w:pPr>
              <w:pStyle w:val="Normal"/>
              <w:spacing w:lineRule="auto" w:line="240" w:before="0" w:after="0"/>
              <w:rPr/>
            </w:pPr>
            <w:r>
              <w:rPr>
                <w:rFonts w:eastAsia="Courier New" w:cs="Courier New" w:ascii="Courier New" w:hAnsi="Courier New"/>
                <w:sz w:val="16"/>
                <w:szCs w:val="16"/>
              </w:rPr>
              <w:t>refactor(notification): extract SmsGateway interface from provider class</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BAD</w:t>
            </w:r>
          </w:p>
          <w:p>
            <w:pPr>
              <w:pStyle w:val="Normal"/>
              <w:spacing w:lineRule="auto" w:line="240" w:before="0" w:after="0"/>
              <w:rPr/>
            </w:pPr>
            <w:r>
              <w:rPr>
                <w:rFonts w:eastAsia="Courier New" w:cs="Courier New" w:ascii="Courier New" w:hAnsi="Courier New"/>
                <w:sz w:val="16"/>
                <w:szCs w:val="16"/>
              </w:rPr>
              <w:t>update</w:t>
            </w:r>
          </w:p>
          <w:p>
            <w:pPr>
              <w:pStyle w:val="Normal"/>
              <w:spacing w:lineRule="auto" w:line="240" w:before="0" w:after="0"/>
              <w:rPr/>
            </w:pPr>
            <w:r>
              <w:rPr>
                <w:rFonts w:eastAsia="Courier New" w:cs="Courier New" w:ascii="Courier New" w:hAnsi="Courier New"/>
                <w:sz w:val="16"/>
                <w:szCs w:val="16"/>
              </w:rPr>
              <w:t>fixed bug</w:t>
            </w:r>
          </w:p>
          <w:p>
            <w:pPr>
              <w:pStyle w:val="Normal"/>
              <w:spacing w:lineRule="auto" w:line="240" w:before="0" w:after="0"/>
              <w:rPr/>
            </w:pPr>
            <w:r>
              <w:rPr>
                <w:rFonts w:eastAsia="Courier New" w:cs="Courier New" w:ascii="Courier New" w:hAnsi="Courier New"/>
                <w:sz w:val="16"/>
                <w:szCs w:val="16"/>
              </w:rPr>
              <w:t>changes for sprint 3 + more stuff</w:t>
            </w:r>
          </w:p>
        </w:tc>
      </w:tr>
    </w:tbl>
    <w:p>
      <w:pPr>
        <w:pStyle w:val="Normal"/>
        <w:spacing w:before="0" w:after="60"/>
        <w:rPr/>
      </w:pPr>
      <w:r>
        <w:rPr/>
      </w:r>
    </w:p>
    <w:p>
      <w:pPr>
        <w:pStyle w:val="ListParagraph"/>
        <w:numPr>
          <w:ilvl w:val="0"/>
          <w:numId w:val="1"/>
        </w:numPr>
        <w:spacing w:lineRule="auto" w:line="264" w:before="0" w:after="60"/>
        <w:rPr/>
      </w:pPr>
      <w:r>
        <w:rPr>
          <w:rFonts w:eastAsia="Calibri" w:cs="Calibri"/>
        </w:rPr>
        <w:t>One logical change per commit; do not mix formatting, refactoring and features.</w:t>
      </w:r>
    </w:p>
    <w:p>
      <w:pPr>
        <w:pStyle w:val="ListParagraph"/>
        <w:numPr>
          <w:ilvl w:val="0"/>
          <w:numId w:val="1"/>
        </w:numPr>
        <w:spacing w:lineRule="auto" w:line="264" w:before="0" w:after="60"/>
        <w:rPr/>
      </w:pPr>
      <w:r>
        <w:rPr>
          <w:rFonts w:eastAsia="Calibri" w:cs="Calibri"/>
        </w:rPr>
        <w:t>Commit early and often on your branch; the squash merge produces one clean message on main.</w:t>
      </w:r>
    </w:p>
    <w:p>
      <w:pPr>
        <w:pStyle w:val="ListParagraph"/>
        <w:numPr>
          <w:ilvl w:val="0"/>
          <w:numId w:val="1"/>
        </w:numPr>
        <w:spacing w:lineRule="auto" w:line="264" w:before="0" w:after="60"/>
        <w:rPr/>
      </w:pPr>
      <w:r>
        <w:rPr>
          <w:rFonts w:eastAsia="Calibri" w:cs="Calibri"/>
        </w:rPr>
        <w:t>Reference the ticket in every commit or in the PR title.</w:t>
      </w:r>
    </w:p>
    <w:p>
      <w:pPr>
        <w:pStyle w:val="Heading2"/>
        <w:keepNext w:val="true"/>
        <w:rPr>
          <w:color w:val="000000"/>
        </w:rPr>
      </w:pPr>
      <w:r>
        <w:rPr>
          <w:rFonts w:eastAsia="Calibri" w:cs="Calibri" w:ascii="Calibri" w:hAnsi="Calibri"/>
          <w:color w:val="000000"/>
        </w:rPr>
        <w:t>8.4 Pull Requests and Merging</w:t>
      </w:r>
    </w:p>
    <w:p>
      <w:pPr>
        <w:pStyle w:val="ListParagraph"/>
        <w:numPr>
          <w:ilvl w:val="0"/>
          <w:numId w:val="1"/>
        </w:numPr>
        <w:spacing w:lineRule="auto" w:line="264" w:before="0" w:after="60"/>
        <w:rPr/>
      </w:pPr>
      <w:r>
        <w:rPr>
          <w:rFonts w:eastAsia="Calibri" w:cs="Calibri"/>
        </w:rPr>
        <w:t>Open a pull request early (as Draft) for visibility; mark Ready when self-review and local tests are complete.</w:t>
      </w:r>
    </w:p>
    <w:p>
      <w:pPr>
        <w:pStyle w:val="ListParagraph"/>
        <w:numPr>
          <w:ilvl w:val="0"/>
          <w:numId w:val="1"/>
        </w:numPr>
        <w:spacing w:lineRule="auto" w:line="264" w:before="0" w:after="60"/>
        <w:rPr/>
      </w:pPr>
      <w:r>
        <w:rPr>
          <w:rFonts w:eastAsia="Calibri" w:cs="Calibri"/>
        </w:rPr>
        <w:t>A PR SHOULD be under 400 changed lines; larger changes are split. The title follows commit convention; the description uses the PR template (Appendix B).</w:t>
      </w:r>
    </w:p>
    <w:p>
      <w:pPr>
        <w:pStyle w:val="ListParagraph"/>
        <w:numPr>
          <w:ilvl w:val="0"/>
          <w:numId w:val="1"/>
        </w:numPr>
        <w:spacing w:lineRule="auto" w:line="264" w:before="0" w:after="60"/>
        <w:rPr/>
      </w:pPr>
      <w:r>
        <w:rPr>
          <w:rFonts w:eastAsia="Calibri" w:cs="Calibri"/>
          <w:b/>
          <w:bCs/>
        </w:rPr>
        <w:t>Merge method:</w:t>
      </w:r>
      <w:r>
        <w:rPr>
          <w:rFonts w:eastAsia="Calibri" w:cs="Calibri"/>
        </w:rPr>
        <w:t xml:space="preserve"> squash merge into main for a linear, readable history; rebase your branch on main before merging to resolve conflicts locally.</w:t>
      </w:r>
    </w:p>
    <w:p>
      <w:pPr>
        <w:pStyle w:val="ListParagraph"/>
        <w:numPr>
          <w:ilvl w:val="0"/>
          <w:numId w:val="1"/>
        </w:numPr>
        <w:spacing w:lineRule="auto" w:line="264" w:before="0" w:after="60"/>
        <w:rPr/>
      </w:pPr>
      <w:r>
        <w:rPr>
          <w:rFonts w:eastAsia="Calibri" w:cs="Calibri"/>
        </w:rPr>
        <w:t>Never rewrite shared history (no force push to shared branches). Force-push is allowed only on your own feature branch before review starts.</w:t>
      </w:r>
    </w:p>
    <w:p>
      <w:pPr>
        <w:pStyle w:val="ListParagraph"/>
        <w:numPr>
          <w:ilvl w:val="0"/>
          <w:numId w:val="1"/>
        </w:numPr>
        <w:spacing w:lineRule="auto" w:line="264" w:before="0" w:after="60"/>
        <w:rPr/>
      </w:pPr>
      <w:r>
        <w:rPr>
          <w:rFonts w:eastAsia="Calibri" w:cs="Calibri"/>
        </w:rPr>
        <w:t>After merge: delete the branch, close the ticket, verify the pipeline on main.</w:t>
      </w:r>
    </w:p>
    <w:p>
      <w:pPr>
        <w:pStyle w:val="Heading2"/>
        <w:keepNext w:val="true"/>
        <w:rPr>
          <w:color w:val="000000"/>
        </w:rPr>
      </w:pPr>
      <w:r>
        <w:rPr>
          <w:rFonts w:eastAsia="Calibri" w:cs="Calibri" w:ascii="Calibri" w:hAnsi="Calibri"/>
          <w:color w:val="000000"/>
        </w:rPr>
        <w:t>8.5 Resolving Conflicts</w:t>
      </w:r>
    </w:p>
    <w:tbl>
      <w:tblPr>
        <w:tblW w:w="9026" w:type="dxa"/>
        <w:jc w:val="start"/>
        <w:tblInd w:w="0" w:type="dxa"/>
        <w:tblLayout w:type="fixed"/>
        <w:tblCellMar>
          <w:top w:w="60" w:type="dxa"/>
          <w:start w:w="90" w:type="dxa"/>
          <w:bottom w:w="60" w:type="dxa"/>
          <w:end w:w="90" w:type="dxa"/>
        </w:tblCellMar>
      </w:tblPr>
      <w:tblGrid>
        <w:gridCol w:w="799"/>
        <w:gridCol w:w="8227"/>
      </w:tblGrid>
      <w:tr>
        <w:trPr>
          <w:tblHeader w:val="true"/>
          <w:cantSplit/>
        </w:trPr>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Step</w:t>
            </w:r>
          </w:p>
        </w:tc>
        <w:tc>
          <w:tcPr>
            <w:tcW w:w="82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Action</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1</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 xml:space="preserve">Update main locally: </w:t>
            </w:r>
            <w:r>
              <w:rPr>
                <w:rFonts w:eastAsia="Courier New" w:cs="Courier New" w:ascii="Courier New" w:hAnsi="Courier New"/>
                <w:sz w:val="15"/>
                <w:szCs w:val="15"/>
              </w:rPr>
              <w:t>git fetch origin</w:t>
            </w:r>
            <w:r>
              <w:rPr>
                <w:rFonts w:eastAsia="Calibri" w:cs="Calibri"/>
                <w:sz w:val="17"/>
                <w:szCs w:val="17"/>
              </w:rPr>
              <w:t xml:space="preserve"> then </w:t>
            </w:r>
            <w:r>
              <w:rPr>
                <w:rFonts w:eastAsia="Courier New" w:cs="Courier New" w:ascii="Courier New" w:hAnsi="Courier New"/>
                <w:sz w:val="15"/>
                <w:szCs w:val="15"/>
              </w:rPr>
              <w:t>git rebase origin/main</w:t>
            </w:r>
            <w:r>
              <w:rPr>
                <w:rFonts w:eastAsia="Calibri" w:cs="Calibri"/>
                <w:sz w:val="17"/>
                <w:szCs w:val="17"/>
              </w:rPr>
              <w:t xml:space="preserve"> on your branch</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2</w:t>
            </w:r>
          </w:p>
        </w:tc>
        <w:tc>
          <w:tcPr>
            <w:tcW w:w="8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Open each conflicted file; understand both changes; keep the intended combination (talk to the other author if unsure)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3</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 xml:space="preserve">Mark resolved with </w:t>
            </w:r>
            <w:r>
              <w:rPr>
                <w:rFonts w:eastAsia="Courier New" w:cs="Courier New" w:ascii="Courier New" w:hAnsi="Courier New"/>
                <w:sz w:val="15"/>
                <w:szCs w:val="15"/>
              </w:rPr>
              <w:t>git add</w:t>
            </w:r>
            <w:r>
              <w:rPr>
                <w:rFonts w:eastAsia="Calibri" w:cs="Calibri"/>
                <w:sz w:val="17"/>
                <w:szCs w:val="17"/>
              </w:rPr>
              <w:t xml:space="preserve">, continue with </w:t>
            </w:r>
            <w:r>
              <w:rPr>
                <w:rFonts w:eastAsia="Courier New" w:cs="Courier New" w:ascii="Courier New" w:hAnsi="Courier New"/>
                <w:sz w:val="15"/>
                <w:szCs w:val="15"/>
              </w:rPr>
              <w:t>git rebase --continue</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4</w:t>
            </w:r>
          </w:p>
        </w:tc>
        <w:tc>
          <w:tcPr>
            <w:tcW w:w="8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Run the full tests and linters again before pushing</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5</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 xml:space="preserve">Push with </w:t>
            </w:r>
            <w:r>
              <w:rPr>
                <w:rFonts w:eastAsia="Courier New" w:cs="Courier New" w:ascii="Courier New" w:hAnsi="Courier New"/>
                <w:sz w:val="15"/>
                <w:szCs w:val="15"/>
              </w:rPr>
              <w:t>git push --force-with-lease</w:t>
            </w:r>
            <w:r>
              <w:rPr>
                <w:rFonts w:eastAsia="Calibri" w:cs="Calibri"/>
                <w:sz w:val="17"/>
                <w:szCs w:val="17"/>
              </w:rPr>
              <w:t xml:space="preserve"> (own branch only)</w:t>
            </w:r>
          </w:p>
        </w:tc>
      </w:tr>
    </w:tbl>
    <w:p>
      <w:pPr>
        <w:pStyle w:val="Normal"/>
        <w:spacing w:before="0" w:after="60"/>
        <w:rPr/>
      </w:pPr>
      <w:r>
        <w:rPr/>
      </w:r>
    </w:p>
    <w:p>
      <w:pPr>
        <w:pStyle w:val="Heading2"/>
        <w:keepNext w:val="true"/>
        <w:rPr>
          <w:color w:val="000000"/>
        </w:rPr>
      </w:pPr>
      <w:r>
        <w:rPr>
          <w:rFonts w:eastAsia="Calibri" w:cs="Calibri" w:ascii="Calibri" w:hAnsi="Calibri"/>
          <w:color w:val="000000"/>
        </w:rPr>
        <w:t>8.6 Releases, Tags and Versions</w:t>
      </w:r>
    </w:p>
    <w:p>
      <w:pPr>
        <w:pStyle w:val="ListParagraph"/>
        <w:numPr>
          <w:ilvl w:val="0"/>
          <w:numId w:val="1"/>
        </w:numPr>
        <w:spacing w:lineRule="auto" w:line="264" w:before="0" w:after="60"/>
        <w:rPr/>
      </w:pPr>
      <w:r>
        <w:rPr>
          <w:rFonts w:eastAsia="Calibri" w:cs="Calibri"/>
        </w:rPr>
        <w:t xml:space="preserve">Releases are tagged on the release commit with </w:t>
      </w:r>
      <w:r>
        <w:rPr>
          <w:rFonts w:eastAsia="Calibri" w:cs="Calibri"/>
          <w:b/>
          <w:bCs/>
        </w:rPr>
        <w:t>semantic versioning</w:t>
      </w:r>
      <w:r>
        <w:rPr>
          <w:rFonts w:eastAsia="Calibri" w:cs="Calibri"/>
        </w:rPr>
        <w:t>: MAJOR (breaking), MINOR (new compatible feature), PATCH (bug fix), e.g. v1.2.3.</w:t>
      </w:r>
    </w:p>
    <w:p>
      <w:pPr>
        <w:pStyle w:val="ListParagraph"/>
        <w:numPr>
          <w:ilvl w:val="0"/>
          <w:numId w:val="1"/>
        </w:numPr>
        <w:spacing w:lineRule="auto" w:line="264" w:before="0" w:after="60"/>
        <w:rPr/>
      </w:pPr>
      <w:r>
        <w:rPr>
          <w:rFonts w:eastAsia="Calibri" w:cs="Calibri"/>
        </w:rPr>
        <w:t>A release produces: signed tag, changelog generated from commits, container image tagged with the same version, SBOM, and release notes.</w:t>
      </w:r>
    </w:p>
    <w:p>
      <w:pPr>
        <w:pStyle w:val="ListParagraph"/>
        <w:numPr>
          <w:ilvl w:val="0"/>
          <w:numId w:val="1"/>
        </w:numPr>
        <w:spacing w:lineRule="auto" w:line="264" w:before="0" w:after="60"/>
        <w:rPr/>
      </w:pPr>
      <w:r>
        <w:rPr>
          <w:rFonts w:eastAsia="Calibri" w:cs="Calibri"/>
        </w:rPr>
        <w:t>Production deployments only use tagged, scanned images; the tag and ticket list form the audit trail for each release.</w:t>
      </w:r>
    </w:p>
    <w:p>
      <w:pPr>
        <w:pStyle w:val="Heading2"/>
        <w:keepNext w:val="true"/>
        <w:rPr>
          <w:color w:val="000000"/>
        </w:rPr>
      </w:pPr>
      <w:r>
        <w:rPr>
          <w:rFonts w:eastAsia="Calibri" w:cs="Calibri" w:ascii="Calibri" w:hAnsi="Calibri"/>
          <w:color w:val="000000"/>
        </w:rPr>
        <w:t>8.7 Everyday Git Commands</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lineRule="auto" w:line="240" w:before="0" w:after="0"/>
              <w:rPr/>
            </w:pPr>
            <w:r>
              <w:rPr>
                <w:rFonts w:eastAsia="Courier New" w:cs="Courier New" w:ascii="Courier New" w:hAnsi="Courier New"/>
                <w:sz w:val="16"/>
                <w:szCs w:val="16"/>
              </w:rPr>
              <w:t>git clone &lt;repo-url&gt;                       # get the code</w:t>
            </w:r>
          </w:p>
          <w:p>
            <w:pPr>
              <w:pStyle w:val="Normal"/>
              <w:spacing w:lineRule="auto" w:line="240" w:before="0" w:after="0"/>
              <w:rPr/>
            </w:pPr>
            <w:r>
              <w:rPr>
                <w:rFonts w:eastAsia="Courier New" w:cs="Courier New" w:ascii="Courier New" w:hAnsi="Courier New"/>
                <w:sz w:val="16"/>
                <w:szCs w:val="16"/>
              </w:rPr>
              <w:t>git switch -c feature/EGOV-12-draft-save   # new branch from updated main</w:t>
            </w:r>
          </w:p>
          <w:p>
            <w:pPr>
              <w:pStyle w:val="Normal"/>
              <w:spacing w:lineRule="auto" w:line="240" w:before="0" w:after="0"/>
              <w:rPr/>
            </w:pPr>
            <w:r>
              <w:rPr>
                <w:rFonts w:eastAsia="Courier New" w:cs="Courier New" w:ascii="Courier New" w:hAnsi="Courier New"/>
                <w:sz w:val="16"/>
                <w:szCs w:val="16"/>
              </w:rPr>
              <w:t>git status ; git diff                      # see what changed</w:t>
            </w:r>
          </w:p>
          <w:p>
            <w:pPr>
              <w:pStyle w:val="Normal"/>
              <w:spacing w:lineRule="auto" w:line="240" w:before="0" w:after="0"/>
              <w:rPr/>
            </w:pPr>
            <w:r>
              <w:rPr>
                <w:rFonts w:eastAsia="Courier New" w:cs="Courier New" w:ascii="Courier New" w:hAnsi="Courier New"/>
                <w:sz w:val="16"/>
                <w:szCs w:val="16"/>
              </w:rPr>
              <w:t>git add -p                                 # stage changes selectively</w:t>
            </w:r>
          </w:p>
          <w:p>
            <w:pPr>
              <w:pStyle w:val="Normal"/>
              <w:spacing w:lineRule="auto" w:line="240" w:before="0" w:after="0"/>
              <w:rPr/>
            </w:pPr>
            <w:r>
              <w:rPr>
                <w:rFonts w:eastAsia="Courier New" w:cs="Courier New" w:ascii="Courier New" w:hAnsi="Courier New"/>
                <w:sz w:val="16"/>
                <w:szCs w:val="16"/>
              </w:rPr>
              <w:t>git commit -m "feat(application): save draft automatically"</w:t>
            </w:r>
          </w:p>
          <w:p>
            <w:pPr>
              <w:pStyle w:val="Normal"/>
              <w:spacing w:lineRule="auto" w:line="240" w:before="0" w:after="0"/>
              <w:rPr/>
            </w:pPr>
            <w:r>
              <w:rPr>
                <w:rFonts w:eastAsia="Courier New" w:cs="Courier New" w:ascii="Courier New" w:hAnsi="Courier New"/>
                <w:sz w:val="16"/>
                <w:szCs w:val="16"/>
              </w:rPr>
              <w:t>git fetch origin &amp;&amp; git rebase origin/main # stay up to date</w:t>
            </w:r>
          </w:p>
          <w:p>
            <w:pPr>
              <w:pStyle w:val="Normal"/>
              <w:spacing w:lineRule="auto" w:line="240" w:before="0" w:after="0"/>
              <w:rPr/>
            </w:pPr>
            <w:r>
              <w:rPr>
                <w:rFonts w:eastAsia="Courier New" w:cs="Courier New" w:ascii="Courier New" w:hAnsi="Courier New"/>
                <w:sz w:val="16"/>
                <w:szCs w:val="16"/>
              </w:rPr>
              <w:t>git push -u origin feature/EGOV-12-draft-save</w:t>
            </w:r>
          </w:p>
          <w:p>
            <w:pPr>
              <w:pStyle w:val="Normal"/>
              <w:spacing w:lineRule="auto" w:line="240" w:before="0" w:after="0"/>
              <w:rPr/>
            </w:pPr>
            <w:r>
              <w:rPr>
                <w:rFonts w:eastAsia="Courier New" w:cs="Courier New" w:ascii="Courier New" w:hAnsi="Courier New"/>
                <w:sz w:val="16"/>
                <w:szCs w:val="16"/>
              </w:rPr>
              <w:t># open a pull request on the platform, address review comments, then squash merge</w:t>
            </w:r>
          </w:p>
          <w:p>
            <w:pPr>
              <w:pStyle w:val="Normal"/>
              <w:spacing w:lineRule="auto" w:line="240" w:before="0" w:after="0"/>
              <w:rPr/>
            </w:pPr>
            <w:r>
              <w:rPr>
                <w:rFonts w:eastAsia="Courier New" w:cs="Courier New" w:ascii="Courier New" w:hAnsi="Courier New"/>
                <w:sz w:val="16"/>
                <w:szCs w:val="16"/>
              </w:rPr>
              <w:t>git switch main &amp;&amp; git pull --ff-only      # after merge</w:t>
            </w:r>
          </w:p>
          <w:p>
            <w:pPr>
              <w:pStyle w:val="Normal"/>
              <w:spacing w:lineRule="auto" w:line="240" w:before="0" w:after="0"/>
              <w:rPr/>
            </w:pPr>
            <w:r>
              <w:rPr>
                <w:rFonts w:eastAsia="Courier New" w:cs="Courier New" w:ascii="Courier New" w:hAnsi="Courier New"/>
                <w:sz w:val="16"/>
                <w:szCs w:val="16"/>
              </w:rPr>
              <w:t>git branch -d feature/EGOV-12-draft-save   # clean up</w:t>
            </w:r>
          </w:p>
        </w:tc>
      </w:tr>
    </w:tbl>
    <w:p>
      <w:pPr>
        <w:pStyle w:val="Normal"/>
        <w:spacing w:before="0" w:after="60"/>
        <w:rPr/>
      </w:pPr>
      <w:r>
        <w:rPr/>
      </w:r>
    </w:p>
    <w:p>
      <w:pPr>
        <w:pStyle w:val="Heading1"/>
        <w:keepNext w:val="true"/>
        <w:rPr/>
      </w:pPr>
      <w:r>
        <w:rPr>
          <w:rFonts w:eastAsia="Calibri" w:cs="Calibri" w:ascii="Calibri" w:hAnsi="Calibri"/>
        </w:rPr>
        <w:t>9. Documentation Practices</w:t>
      </w:r>
    </w:p>
    <w:p>
      <w:pPr>
        <w:pStyle w:val="Normal"/>
        <w:keepNext w:val="true"/>
        <w:spacing w:lineRule="auto" w:line="276" w:before="0" w:after="100"/>
        <w:jc w:val="start"/>
        <w:rPr/>
      </w:pPr>
      <w:r>
        <w:rPr>
          <w:rFonts w:eastAsia="Calibri" w:cs="Calibri"/>
        </w:rPr>
        <w:t>Documentation is treated as code: stored in Git, reviewed in pull requests, and updated in the same change as the code it describes.</w:t>
      </w:r>
    </w:p>
    <w:tbl>
      <w:tblPr>
        <w:tblW w:w="9026" w:type="dxa"/>
        <w:jc w:val="start"/>
        <w:tblInd w:w="0" w:type="dxa"/>
        <w:tblLayout w:type="fixed"/>
        <w:tblCellMar>
          <w:top w:w="60" w:type="dxa"/>
          <w:start w:w="90" w:type="dxa"/>
          <w:bottom w:w="60" w:type="dxa"/>
          <w:end w:w="90" w:type="dxa"/>
        </w:tblCellMar>
      </w:tblPr>
      <w:tblGrid>
        <w:gridCol w:w="2199"/>
        <w:gridCol w:w="3601"/>
        <w:gridCol w:w="3226"/>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Document</w:t>
            </w:r>
          </w:p>
        </w:tc>
        <w:tc>
          <w:tcPr>
            <w:tcW w:w="36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Content</w:t>
            </w:r>
          </w:p>
        </w:tc>
        <w:tc>
          <w:tcPr>
            <w:tcW w:w="32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Owner / location</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README.md</w:t>
            </w:r>
          </w:p>
        </w:tc>
        <w:tc>
          <w:tcPr>
            <w:tcW w:w="3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What the service does, how to run, test and configure it, dependencies, contacts</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Each repository root</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API documentation</w:t>
            </w:r>
          </w:p>
        </w:tc>
        <w:tc>
          <w:tcPr>
            <w:tcW w:w="36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OpenAPI 3 specification generated from code and reviewed; examples for requests and errors</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Service repository, published to API portal</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Architecture Decision Records</w:t>
            </w:r>
          </w:p>
        </w:tc>
        <w:tc>
          <w:tcPr>
            <w:tcW w:w="3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Context, decision, alternatives and consequences for significant choices</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/docs/adr in Git</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Code comments / Javadoc / TSDoc</w:t>
            </w:r>
          </w:p>
        </w:tc>
        <w:tc>
          <w:tcPr>
            <w:tcW w:w="36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Public contracts and non-obvious reasoning (Section 4.4)</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In source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Database data dictionary</w:t>
            </w:r>
          </w:p>
        </w:tc>
        <w:tc>
          <w:tcPr>
            <w:tcW w:w="3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Tables, columns, personal-data flag, retention period</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/docs/data in Git</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Runbook</w:t>
            </w:r>
          </w:p>
        </w:tc>
        <w:tc>
          <w:tcPr>
            <w:tcW w:w="36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How to deploy, monitor, back up, restore and handle common incidents</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/docs/runbook</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CHANGELOG / release notes</w:t>
            </w:r>
          </w:p>
        </w:tc>
        <w:tc>
          <w:tcPr>
            <w:tcW w:w="3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User-visible and technical changes per version</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Generated at release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Test documentation</w:t>
            </w:r>
          </w:p>
        </w:tc>
        <w:tc>
          <w:tcPr>
            <w:tcW w:w="36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Test plan, test cases, coverage reports, accessibility results</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QA folder / CI artifacts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User and admin guides</w:t>
            </w:r>
          </w:p>
        </w:tc>
        <w:tc>
          <w:tcPr>
            <w:tcW w:w="3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How citizens and staff use the portal (plain language)</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Product documentation</w:t>
            </w:r>
          </w:p>
        </w:tc>
      </w:tr>
    </w:tbl>
    <w:p>
      <w:pPr>
        <w:pStyle w:val="Normal"/>
        <w:spacing w:before="0" w:after="60"/>
        <w:rPr/>
      </w:pPr>
      <w:r>
        <w:rPr/>
      </w:r>
    </w:p>
    <w:p>
      <w:pPr>
        <w:pStyle w:val="Heading2"/>
        <w:keepNext w:val="true"/>
        <w:rPr>
          <w:color w:val="000000"/>
        </w:rPr>
      </w:pPr>
      <w:r>
        <w:rPr>
          <w:rFonts w:eastAsia="Calibri" w:cs="Calibri" w:ascii="Calibri" w:hAnsi="Calibri"/>
          <w:color w:val="000000"/>
        </w:rPr>
        <w:t>9.1 README Template</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lineRule="auto" w:line="240" w:before="0" w:after="0"/>
              <w:rPr/>
            </w:pPr>
            <w:r>
              <w:rPr>
                <w:rFonts w:eastAsia="Courier New" w:cs="Courier New" w:ascii="Courier New" w:hAnsi="Courier New"/>
                <w:sz w:val="16"/>
                <w:szCs w:val="16"/>
              </w:rPr>
              <w:t># Application Service</w:t>
            </w:r>
          </w:p>
          <w:p>
            <w:pPr>
              <w:pStyle w:val="Normal"/>
              <w:spacing w:lineRule="auto" w:line="240" w:before="0" w:after="0"/>
              <w:rPr/>
            </w:pPr>
            <w:r>
              <w:rPr>
                <w:rFonts w:eastAsia="Courier New" w:cs="Courier New" w:ascii="Courier New" w:hAnsi="Courier New"/>
                <w:sz w:val="16"/>
                <w:szCs w:val="16"/>
              </w:rPr>
              <w:t>One-paragraph purpose and the business capability it owns.</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Quick start      (prerequisites, build, run locally, run tests)</w:t>
            </w:r>
          </w:p>
          <w:p>
            <w:pPr>
              <w:pStyle w:val="Normal"/>
              <w:spacing w:lineRule="auto" w:line="240" w:before="0" w:after="0"/>
              <w:rPr/>
            </w:pPr>
            <w:r>
              <w:rPr>
                <w:rFonts w:eastAsia="Courier New" w:cs="Courier New" w:ascii="Courier New" w:hAnsi="Courier New"/>
                <w:sz w:val="16"/>
                <w:szCs w:val="16"/>
              </w:rPr>
              <w:t>## Configuration    (environment variables table; no real secrets)</w:t>
            </w:r>
          </w:p>
          <w:p>
            <w:pPr>
              <w:pStyle w:val="Normal"/>
              <w:spacing w:lineRule="auto" w:line="240" w:before="0" w:after="0"/>
              <w:rPr/>
            </w:pPr>
            <w:r>
              <w:rPr>
                <w:rFonts w:eastAsia="Courier New" w:cs="Courier New" w:ascii="Courier New" w:hAnsi="Courier New"/>
                <w:sz w:val="16"/>
                <w:szCs w:val="16"/>
              </w:rPr>
              <w:t>## API              (link to OpenAPI file / Swagger UI)</w:t>
            </w:r>
          </w:p>
          <w:p>
            <w:pPr>
              <w:pStyle w:val="Normal"/>
              <w:spacing w:lineRule="auto" w:line="240" w:before="0" w:after="0"/>
              <w:rPr/>
            </w:pPr>
            <w:r>
              <w:rPr>
                <w:rFonts w:eastAsia="Courier New" w:cs="Courier New" w:ascii="Courier New" w:hAnsi="Courier New"/>
                <w:sz w:val="16"/>
                <w:szCs w:val="16"/>
              </w:rPr>
              <w:t>## Architecture     (diagram or link, dependencies, events published/consumed)</w:t>
            </w:r>
          </w:p>
          <w:p>
            <w:pPr>
              <w:pStyle w:val="Normal"/>
              <w:spacing w:lineRule="auto" w:line="240" w:before="0" w:after="0"/>
              <w:rPr/>
            </w:pPr>
            <w:r>
              <w:rPr>
                <w:rFonts w:eastAsia="Courier New" w:cs="Courier New" w:ascii="Courier New" w:hAnsi="Courier New"/>
                <w:sz w:val="16"/>
                <w:szCs w:val="16"/>
              </w:rPr>
              <w:t>## Operations       (health endpoint, logs, metrics, runbook link)</w:t>
            </w:r>
          </w:p>
          <w:p>
            <w:pPr>
              <w:pStyle w:val="Normal"/>
              <w:spacing w:lineRule="auto" w:line="240" w:before="0" w:after="0"/>
              <w:rPr/>
            </w:pPr>
            <w:r>
              <w:rPr>
                <w:rFonts w:eastAsia="Courier New" w:cs="Courier New" w:ascii="Courier New" w:hAnsi="Courier New"/>
                <w:sz w:val="16"/>
                <w:szCs w:val="16"/>
              </w:rPr>
              <w:t>## Contributing     (branching, commit and PR rules - link to this manual)</w:t>
            </w:r>
          </w:p>
          <w:p>
            <w:pPr>
              <w:pStyle w:val="Normal"/>
              <w:spacing w:lineRule="auto" w:line="240" w:before="0" w:after="0"/>
              <w:rPr/>
            </w:pPr>
            <w:r>
              <w:rPr>
                <w:rFonts w:eastAsia="Courier New" w:cs="Courier New" w:ascii="Courier New" w:hAnsi="Courier New"/>
                <w:sz w:val="16"/>
                <w:szCs w:val="16"/>
              </w:rPr>
              <w:t>## Contacts         (service owner, on-call, security contact)</w:t>
            </w:r>
          </w:p>
        </w:tc>
      </w:tr>
    </w:tbl>
    <w:p>
      <w:pPr>
        <w:pStyle w:val="Normal"/>
        <w:spacing w:before="0" w:after="60"/>
        <w:rPr/>
      </w:pPr>
      <w:r>
        <w:rPr/>
      </w:r>
    </w:p>
    <w:p>
      <w:pPr>
        <w:pStyle w:val="Heading2"/>
        <w:keepNext w:val="true"/>
        <w:rPr>
          <w:color w:val="000000"/>
        </w:rPr>
      </w:pPr>
      <w:r>
        <w:rPr>
          <w:rFonts w:eastAsia="Calibri" w:cs="Calibri" w:ascii="Calibri" w:hAnsi="Calibri"/>
          <w:color w:val="000000"/>
        </w:rPr>
        <w:t>9.2 Documentation Rules</w:t>
      </w:r>
    </w:p>
    <w:p>
      <w:pPr>
        <w:pStyle w:val="ListParagraph"/>
        <w:numPr>
          <w:ilvl w:val="0"/>
          <w:numId w:val="1"/>
        </w:numPr>
        <w:spacing w:lineRule="auto" w:line="264" w:before="0" w:after="60"/>
        <w:rPr/>
      </w:pPr>
      <w:r>
        <w:rPr>
          <w:rFonts w:eastAsia="Calibri" w:cs="Calibri"/>
        </w:rPr>
        <w:t>A pull request that changes behaviour, an API, configuration or a database table MUST update the related documentation (checked in the review checklist).</w:t>
      </w:r>
    </w:p>
    <w:p>
      <w:pPr>
        <w:pStyle w:val="ListParagraph"/>
        <w:numPr>
          <w:ilvl w:val="0"/>
          <w:numId w:val="1"/>
        </w:numPr>
        <w:spacing w:lineRule="auto" w:line="264" w:before="0" w:after="60"/>
        <w:rPr/>
      </w:pPr>
      <w:r>
        <w:rPr>
          <w:rFonts w:eastAsia="Calibri" w:cs="Calibri"/>
        </w:rPr>
        <w:t>Write in plain English, short sentences, active voice; define abbreviations on first use.</w:t>
      </w:r>
    </w:p>
    <w:p>
      <w:pPr>
        <w:pStyle w:val="ListParagraph"/>
        <w:numPr>
          <w:ilvl w:val="0"/>
          <w:numId w:val="1"/>
        </w:numPr>
        <w:spacing w:lineRule="auto" w:line="264" w:before="0" w:after="60"/>
        <w:rPr/>
      </w:pPr>
      <w:r>
        <w:rPr>
          <w:rFonts w:eastAsia="Calibri" w:cs="Calibri"/>
        </w:rPr>
        <w:t>Prefer diagrams for flows and structures (text-based such as Mermaid or PlantUML so they can be versioned).</w:t>
      </w:r>
    </w:p>
    <w:p>
      <w:pPr>
        <w:pStyle w:val="ListParagraph"/>
        <w:numPr>
          <w:ilvl w:val="0"/>
          <w:numId w:val="1"/>
        </w:numPr>
        <w:spacing w:lineRule="auto" w:line="264" w:before="0" w:after="60"/>
        <w:rPr/>
      </w:pPr>
      <w:r>
        <w:rPr>
          <w:rFonts w:eastAsia="Calibri" w:cs="Calibri"/>
        </w:rPr>
        <w:t>Do not document secrets or personal data; link to the vault entry or data dictionary instead.</w:t>
      </w:r>
    </w:p>
    <w:p>
      <w:pPr>
        <w:pStyle w:val="ListParagraph"/>
        <w:numPr>
          <w:ilvl w:val="0"/>
          <w:numId w:val="1"/>
        </w:numPr>
        <w:spacing w:lineRule="auto" w:line="264" w:before="0" w:after="60"/>
        <w:rPr/>
      </w:pPr>
      <w:r>
        <w:rPr>
          <w:rFonts w:eastAsia="Calibri" w:cs="Calibri"/>
        </w:rPr>
        <w:t>Review documentation at every release and delete or correct outdated pages; wrong documentation is worse than none.</w:t>
      </w:r>
    </w:p>
    <w:p>
      <w:pPr>
        <w:pStyle w:val="Heading1"/>
        <w:keepNext w:val="true"/>
        <w:rPr/>
      </w:pPr>
      <w:r>
        <w:rPr>
          <w:rFonts w:eastAsia="Calibri" w:cs="Calibri" w:ascii="Calibri" w:hAnsi="Calibri"/>
        </w:rPr>
        <w:t>10. Testing Standards</w:t>
      </w:r>
    </w:p>
    <w:p>
      <w:pPr>
        <w:pStyle w:val="Heading2"/>
        <w:keepNext w:val="true"/>
        <w:rPr>
          <w:color w:val="000000"/>
        </w:rPr>
      </w:pPr>
      <w:r>
        <w:rPr>
          <w:rFonts w:eastAsia="Calibri" w:cs="Calibri" w:ascii="Calibri" w:hAnsi="Calibri"/>
          <w:color w:val="000000"/>
        </w:rPr>
        <w:t>10.1 Test Strategy</w:t>
      </w:r>
    </w:p>
    <w:tbl>
      <w:tblPr>
        <w:tblW w:w="9026" w:type="dxa"/>
        <w:jc w:val="start"/>
        <w:tblInd w:w="0" w:type="dxa"/>
        <w:tblLayout w:type="fixed"/>
        <w:tblCellMar>
          <w:top w:w="60" w:type="dxa"/>
          <w:start w:w="90" w:type="dxa"/>
          <w:bottom w:w="60" w:type="dxa"/>
          <w:end w:w="90" w:type="dxa"/>
        </w:tblCellMar>
      </w:tblPr>
      <w:tblGrid>
        <w:gridCol w:w="2199"/>
        <w:gridCol w:w="1301"/>
        <w:gridCol w:w="5526"/>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Level</w:t>
            </w:r>
          </w:p>
        </w:tc>
        <w:tc>
          <w:tcPr>
            <w:tcW w:w="13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Share</w:t>
            </w:r>
          </w:p>
        </w:tc>
        <w:tc>
          <w:tcPr>
            <w:tcW w:w="5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Scope and tools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Unit tests</w:t>
            </w:r>
          </w:p>
        </w:tc>
        <w:tc>
          <w:tcPr>
            <w:tcW w:w="1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About 70%</w:t>
            </w:r>
          </w:p>
        </w:tc>
        <w:tc>
          <w:tcPr>
            <w:tcW w:w="5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One class or function in isolation; fast (milliseconds); JUnit 5, Mockito, AssertJ; Jest + React Testing Library</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Integration tests</w:t>
            </w:r>
          </w:p>
        </w:tc>
        <w:tc>
          <w:tcPr>
            <w:tcW w:w="1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About 20%</w:t>
            </w:r>
          </w:p>
        </w:tc>
        <w:tc>
          <w:tcPr>
            <w:tcW w:w="5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Service with real database and broker in containers (Testcontainers); REST layer with Spring Boot Test; WireMock for external APIs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End-to-end / UI tests</w:t>
            </w:r>
          </w:p>
        </w:tc>
        <w:tc>
          <w:tcPr>
            <w:tcW w:w="1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About 10%</w:t>
            </w:r>
          </w:p>
        </w:tc>
        <w:tc>
          <w:tcPr>
            <w:tcW w:w="5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Critical journeys only (register, apply, upload, track, review, approve); Playwright or Cypress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Non-functional tests</w:t>
            </w:r>
          </w:p>
        </w:tc>
        <w:tc>
          <w:tcPr>
            <w:tcW w:w="1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Per release</w:t>
            </w:r>
          </w:p>
        </w:tc>
        <w:tc>
          <w:tcPr>
            <w:tcW w:w="5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Accessibility (axe-core + manual screen reader), performance (k6 / JMeter), security (DAST), failover and restore drills</w:t>
            </w:r>
          </w:p>
        </w:tc>
      </w:tr>
    </w:tbl>
    <w:p>
      <w:pPr>
        <w:pStyle w:val="Normal"/>
        <w:spacing w:before="0" w:after="60"/>
        <w:rPr/>
      </w:pPr>
      <w:r>
        <w:rPr/>
      </w:r>
    </w:p>
    <w:p>
      <w:pPr>
        <w:pStyle w:val="Heading2"/>
        <w:keepNext w:val="true"/>
        <w:rPr>
          <w:color w:val="000000"/>
        </w:rPr>
      </w:pPr>
      <w:r>
        <w:rPr>
          <w:rFonts w:eastAsia="Calibri" w:cs="Calibri" w:ascii="Calibri" w:hAnsi="Calibri"/>
          <w:color w:val="000000"/>
        </w:rPr>
        <w:t>10.2 Rules for Writing Tests</w:t>
      </w:r>
    </w:p>
    <w:p>
      <w:pPr>
        <w:pStyle w:val="ListParagraph"/>
        <w:numPr>
          <w:ilvl w:val="0"/>
          <w:numId w:val="1"/>
        </w:numPr>
        <w:spacing w:lineRule="auto" w:line="264" w:before="0" w:after="60"/>
        <w:rPr/>
      </w:pPr>
      <w:r>
        <w:rPr>
          <w:rFonts w:eastAsia="Calibri" w:cs="Calibri"/>
        </w:rPr>
        <w:t>Every new feature and every bug fix MUST include tests; a bug fix starts with a failing test that reproduces the bug (regression test).</w:t>
      </w:r>
    </w:p>
    <w:p>
      <w:pPr>
        <w:pStyle w:val="ListParagraph"/>
        <w:numPr>
          <w:ilvl w:val="0"/>
          <w:numId w:val="1"/>
        </w:numPr>
        <w:spacing w:lineRule="auto" w:line="264" w:before="0" w:after="60"/>
        <w:rPr/>
      </w:pPr>
      <w:r>
        <w:rPr>
          <w:rFonts w:eastAsia="Calibri" w:cs="Calibri"/>
        </w:rPr>
        <w:t xml:space="preserve">Follow </w:t>
      </w:r>
      <w:r>
        <w:rPr>
          <w:rFonts w:eastAsia="Calibri" w:cs="Calibri"/>
          <w:b/>
          <w:bCs/>
        </w:rPr>
        <w:t>Arrange - Act - Assert</w:t>
      </w:r>
      <w:r>
        <w:rPr>
          <w:rFonts w:eastAsia="Calibri" w:cs="Calibri"/>
        </w:rPr>
        <w:t xml:space="preserve">; one behaviour per test; test names state behaviour: </w:t>
      </w:r>
      <w:r>
        <w:rPr>
          <w:rFonts w:eastAsia="Courier New" w:cs="Courier New" w:ascii="Courier New" w:hAnsi="Courier New"/>
          <w:sz w:val="20"/>
          <w:szCs w:val="20"/>
        </w:rPr>
        <w:t>submit_whenDocumentMissing_throwsValidationException</w:t>
      </w:r>
      <w:r>
        <w:rPr>
          <w:rFonts w:eastAsia="Calibri" w:cs="Calibri"/>
        </w:rPr>
        <w:t>.</w:t>
      </w:r>
    </w:p>
    <w:p>
      <w:pPr>
        <w:pStyle w:val="ListParagraph"/>
        <w:numPr>
          <w:ilvl w:val="0"/>
          <w:numId w:val="1"/>
        </w:numPr>
        <w:spacing w:lineRule="auto" w:line="264" w:before="0" w:after="60"/>
        <w:rPr/>
      </w:pPr>
      <w:r>
        <w:rPr>
          <w:rFonts w:eastAsia="Calibri" w:cs="Calibri"/>
        </w:rPr>
        <w:t>Tests MUST be independent, repeatable and order-free; no sharing of mutable state; no dependency on current date, random values or network (inject a Clock, fix seeds).</w:t>
      </w:r>
    </w:p>
    <w:p>
      <w:pPr>
        <w:pStyle w:val="ListParagraph"/>
        <w:numPr>
          <w:ilvl w:val="0"/>
          <w:numId w:val="1"/>
        </w:numPr>
        <w:spacing w:lineRule="auto" w:line="264" w:before="0" w:after="60"/>
        <w:rPr/>
      </w:pPr>
      <w:r>
        <w:rPr>
          <w:rFonts w:eastAsia="Calibri" w:cs="Calibri"/>
        </w:rPr>
        <w:t>Use synthetic test data builders; never use real citizen data.</w:t>
      </w:r>
    </w:p>
    <w:p>
      <w:pPr>
        <w:pStyle w:val="ListParagraph"/>
        <w:numPr>
          <w:ilvl w:val="0"/>
          <w:numId w:val="1"/>
        </w:numPr>
        <w:spacing w:lineRule="auto" w:line="264" w:before="0" w:after="60"/>
        <w:rPr/>
      </w:pPr>
      <w:r>
        <w:rPr>
          <w:rFonts w:eastAsia="Calibri" w:cs="Calibri"/>
        </w:rPr>
        <w:t>Test business rules and failure paths (invalid input, access denied, external service down), not only the happy path.</w:t>
      </w:r>
    </w:p>
    <w:p>
      <w:pPr>
        <w:pStyle w:val="ListParagraph"/>
        <w:numPr>
          <w:ilvl w:val="0"/>
          <w:numId w:val="1"/>
        </w:numPr>
        <w:spacing w:lineRule="auto" w:line="264" w:before="0" w:after="60"/>
        <w:rPr/>
      </w:pPr>
      <w:r>
        <w:rPr>
          <w:rFonts w:eastAsia="Calibri" w:cs="Calibri"/>
        </w:rPr>
        <w:t xml:space="preserve">Coverage targets: overall at least 70% (Week 2 target), at least </w:t>
      </w:r>
      <w:r>
        <w:rPr>
          <w:rFonts w:eastAsia="Calibri" w:cs="Calibri"/>
          <w:b/>
          <w:bCs/>
        </w:rPr>
        <w:t>80% on new and changed code</w:t>
      </w:r>
      <w:r>
        <w:rPr>
          <w:rFonts w:eastAsia="Calibri" w:cs="Calibri"/>
        </w:rPr>
        <w:t>; business-rule and security classes aim for 90%. Coverage is a signal, not the goal - assertions must be meaningful.</w:t>
      </w:r>
    </w:p>
    <w:p>
      <w:pPr>
        <w:pStyle w:val="ListParagraph"/>
        <w:numPr>
          <w:ilvl w:val="0"/>
          <w:numId w:val="1"/>
        </w:numPr>
        <w:spacing w:lineRule="auto" w:line="264" w:before="0" w:after="60"/>
        <w:rPr/>
      </w:pPr>
      <w:r>
        <w:rPr>
          <w:rFonts w:eastAsia="Calibri" w:cs="Calibri"/>
        </w:rPr>
        <w:t>Flaky tests are defects: fix or quarantine within one day; do not re-run until green.</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before="0" w:after="40"/>
              <w:rPr/>
            </w:pPr>
            <w:r>
              <w:rPr>
                <w:rFonts w:eastAsia="Calibri" w:cs="Calibri"/>
                <w:b/>
                <w:bCs/>
                <w:color w:val="595959"/>
                <w:sz w:val="16"/>
                <w:szCs w:val="16"/>
              </w:rPr>
              <w:t>Example unit test</w:t>
            </w:r>
          </w:p>
          <w:p>
            <w:pPr>
              <w:pStyle w:val="Normal"/>
              <w:spacing w:lineRule="auto" w:line="240" w:before="0" w:after="0"/>
              <w:rPr/>
            </w:pPr>
            <w:r>
              <w:rPr>
                <w:rFonts w:eastAsia="Courier New" w:cs="Courier New" w:ascii="Courier New" w:hAnsi="Courier New"/>
                <w:sz w:val="16"/>
                <w:szCs w:val="16"/>
              </w:rPr>
              <w:t>@Test</w:t>
            </w:r>
          </w:p>
          <w:p>
            <w:pPr>
              <w:pStyle w:val="Normal"/>
              <w:spacing w:lineRule="auto" w:line="240" w:before="0" w:after="0"/>
              <w:rPr/>
            </w:pPr>
            <w:r>
              <w:rPr>
                <w:rFonts w:eastAsia="Courier New" w:cs="Courier New" w:ascii="Courier New" w:hAnsi="Courier New"/>
                <w:sz w:val="16"/>
                <w:szCs w:val="16"/>
              </w:rPr>
              <w:t>void submit_whenRequiredDocumentMissing_throwsValidationException()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Arrange</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Application draft = ApplicationTestData.draftWithoutDocuments();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when(repository.findOwnedById(draft.getId(), USER_ID)).thenReturn(Optional.of(draft));</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Act + Assert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assertThatThrownBy(() -&gt; service.submit(draft.getId(), USER_ID, "key-1"))</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.isInstanceOf(ValidationException.class)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.hasMessageContaining("required document");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verify(repository, never()).save(any());   // nothing was persisted</w:t>
            </w:r>
          </w:p>
          <w:p>
            <w:pPr>
              <w:pStyle w:val="Normal"/>
              <w:spacing w:lineRule="auto" w:line="240" w:before="0" w:after="0"/>
              <w:rPr/>
            </w:pPr>
            <w:r>
              <w:rPr>
                <w:rFonts w:eastAsia="Courier New" w:cs="Courier New" w:ascii="Courier New" w:hAnsi="Courier New"/>
                <w:sz w:val="16"/>
                <w:szCs w:val="16"/>
              </w:rPr>
              <w:t>}</w:t>
            </w:r>
          </w:p>
        </w:tc>
      </w:tr>
    </w:tbl>
    <w:p>
      <w:pPr>
        <w:pStyle w:val="Normal"/>
        <w:spacing w:before="0" w:after="80"/>
        <w:rPr/>
      </w:pPr>
      <w:r>
        <w:rPr/>
      </w:r>
    </w:p>
    <w:p>
      <w:pPr>
        <w:pStyle w:val="Heading1"/>
        <w:keepNext w:val="true"/>
        <w:rPr/>
      </w:pPr>
      <w:r>
        <w:rPr>
          <w:rFonts w:eastAsia="Calibri" w:cs="Calibri" w:ascii="Calibri" w:hAnsi="Calibri"/>
        </w:rPr>
        <w:t>11. Tools and Framework Recommendations</w:t>
      </w:r>
    </w:p>
    <w:p>
      <w:pPr>
        <w:pStyle w:val="Normal"/>
        <w:keepNext w:val="true"/>
        <w:spacing w:lineRule="auto" w:line="276" w:before="0" w:after="100"/>
        <w:jc w:val="start"/>
        <w:rPr/>
      </w:pPr>
      <w:r>
        <w:rPr>
          <w:rFonts w:eastAsia="Calibri" w:cs="Calibri"/>
        </w:rPr>
        <w:t>Tools are chosen to be open source or widely available, to run in a standard CI pipeline, and to support the Week 2 architecture. The tech lead approves additions.</w:t>
      </w:r>
    </w:p>
    <w:tbl>
      <w:tblPr>
        <w:tblW w:w="9026" w:type="dxa"/>
        <w:jc w:val="start"/>
        <w:tblInd w:w="0" w:type="dxa"/>
        <w:tblLayout w:type="fixed"/>
        <w:tblCellMar>
          <w:top w:w="60" w:type="dxa"/>
          <w:start w:w="90" w:type="dxa"/>
          <w:bottom w:w="60" w:type="dxa"/>
          <w:end w:w="90" w:type="dxa"/>
        </w:tblCellMar>
      </w:tblPr>
      <w:tblGrid>
        <w:gridCol w:w="1799"/>
        <w:gridCol w:w="3201"/>
        <w:gridCol w:w="4026"/>
      </w:tblGrid>
      <w:tr>
        <w:trPr>
          <w:tblHeader w:val="true"/>
          <w:cantSplit/>
        </w:trPr>
        <w:tc>
          <w:tcPr>
            <w:tcW w:w="1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Purpose</w:t>
            </w:r>
          </w:p>
        </w:tc>
        <w:tc>
          <w:tcPr>
            <w:tcW w:w="32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Recommended tools</w:t>
            </w:r>
          </w:p>
        </w:tc>
        <w:tc>
          <w:tcPr>
            <w:tcW w:w="40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Why / how used</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IDE and editor</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IntelliJ IDEA, VS Code, EditorConfig</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Shared settings; inspections and refactoring support</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Build and dependencies</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Maven (or Gradle), npm with lock file, Dependabot / Renovate</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Reproducible builds; automated dependency update PRs</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Formatting</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Spotless (Google Java Format), Prettier</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Automatic, consistent style; no style debates</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Linting / style checks</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Checkstyle, PMD, ESLint (+ jsx-a11y plugin), TypeScript strict</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Catches style, bug patterns and accessibility issues early</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Static code analysis</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SonarQube, SpotBugs, ArchUnit</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Bugs, code smells, complexity, duplication, layer rules, quality gate</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Security analysis (SAST/SCA)</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SonarQube security rules or Semgrep, OWASP Dependency-Check, npm audit, Trivy</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Detect vulnerable code and libraries before merge</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Secret detection</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Gitleaks, pre-commit hook</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Stops keys and passwords entering Git</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Unit and integration testing</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JUnit 5, Mockito, AssertJ, Testcontainers, WireMock, Jest, React Testing Library</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Fast, isolated tests plus realistic database and broker tests</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End-to-end and accessibility</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Playwright or Cypress, axe-core, Lighthouse, NVDA (manual)</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Critical journey checks and WCAG 2.2 AA verification</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Performance testing</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k6 or Apache JMeter</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Validate p95 latency and capacity targets</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Coverage</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JaCoCo, Istanbul / c8</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Coverage reports feeding the quality gate</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Debugging and diagnosis</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IDE debugger, Spring Boot Actuator, browser DevTools, React DevTools, OpenTelemetry + Jaeger, centralised logs (OpenSearch)</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Local debugging; traces and logs by correlation ID in test environments. Remote debug ports MUST be closed in production</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API design and testing</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OpenAPI + Swagger UI, Postman or Bruno, contract tests</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Single source of truth for APIs; shared collections in Git</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Database</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Flyway, DBeaver / pgAdmin (read-only on shared environments)</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Versioned schema; safe inspection</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CI/CD and containers</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GitHub Actions or GitLab CI, Docker, Hadolint, Trivy image scan, Helm</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Automated build, scan, deploy</w:t>
            </w:r>
          </w:p>
        </w:tc>
      </w:tr>
      <w:tr>
        <w:trPr>
          <w:cantSplit/>
        </w:trPr>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Git automation</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pre-commit or Husky + lint-staged, commitlint</w:t>
            </w:r>
          </w:p>
        </w:tc>
        <w:tc>
          <w:tcPr>
            <w:tcW w:w="4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Local checks before code leaves the laptop</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Collaboration</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Jira / GitHub Issues, wiki, team chat, CODEOWNERS</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Ticket traceability, knowledge base, review routing</w:t>
            </w:r>
          </w:p>
        </w:tc>
      </w:tr>
    </w:tbl>
    <w:p>
      <w:pPr>
        <w:pStyle w:val="Normal"/>
        <w:spacing w:before="0" w:after="80"/>
        <w:rPr/>
      </w:pPr>
      <w:r>
        <w:rPr/>
      </w:r>
    </w:p>
    <w:p>
      <w:pPr>
        <w:pStyle w:val="Heading2"/>
        <w:keepNext w:val="true"/>
        <w:rPr>
          <w:color w:val="000000"/>
        </w:rPr>
      </w:pPr>
      <w:r>
        <w:rPr>
          <w:rFonts w:eastAsia="Calibri" w:cs="Calibri" w:ascii="Calibri" w:hAnsi="Calibri"/>
          <w:color w:val="000000"/>
        </w:rPr>
        <w:t>11.1 Local Developer Checks (pre-commit)</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lineRule="auto" w:line="240" w:before="0" w:after="0"/>
              <w:rPr/>
            </w:pPr>
            <w:r>
              <w:rPr>
                <w:rFonts w:eastAsia="Courier New" w:cs="Courier New" w:ascii="Courier New" w:hAnsi="Courier New"/>
                <w:sz w:val="16"/>
                <w:szCs w:val="16"/>
              </w:rPr>
              <w:t># .pre-commit-config.yaml (excerpt)</w:t>
            </w:r>
          </w:p>
          <w:p>
            <w:pPr>
              <w:pStyle w:val="Normal"/>
              <w:spacing w:lineRule="auto" w:line="240" w:before="0" w:after="0"/>
              <w:rPr/>
            </w:pPr>
            <w:r>
              <w:rPr>
                <w:rFonts w:eastAsia="Courier New" w:cs="Courier New" w:ascii="Courier New" w:hAnsi="Courier New"/>
                <w:sz w:val="16"/>
                <w:szCs w:val="16"/>
              </w:rPr>
              <w:t>repos: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repo: https://github.com/gitleaks/gitleaks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hooks: [ { id: gitleaks } ]            # block secrets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repo: local</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hooks: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id: spotless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Format Java</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 mvn -q spotless:apply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language: system</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id: eslint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Lint TypeScript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 npx eslint --max-warnings 0</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language: system</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repo: https://github.com/conventional-changelog/commitlint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hooks: [ { id: commitlint, stages: [commit-msg] } ]   # enforce commit format</w:t>
            </w:r>
          </w:p>
        </w:tc>
      </w:tr>
    </w:tbl>
    <w:p>
      <w:pPr>
        <w:pStyle w:val="Normal"/>
        <w:spacing w:before="0" w:after="60"/>
        <w:rPr/>
      </w:pPr>
      <w:r>
        <w:rPr/>
      </w:r>
    </w:p>
    <w:p>
      <w:pPr>
        <w:pStyle w:val="Heading2"/>
        <w:keepNext w:val="true"/>
        <w:rPr>
          <w:color w:val="000000"/>
        </w:rPr>
      </w:pPr>
      <w:r>
        <w:rPr>
          <w:rFonts w:eastAsia="Calibri" w:cs="Calibri" w:ascii="Calibri" w:hAnsi="Calibri"/>
          <w:color w:val="000000"/>
        </w:rPr>
        <w:t>11.2 CI Pipeline Definition (excerpt)</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lineRule="auto" w:line="240" w:before="0" w:after="0"/>
              <w:rPr/>
            </w:pPr>
            <w:r>
              <w:rPr>
                <w:rFonts w:eastAsia="Courier New" w:cs="Courier New" w:ascii="Courier New" w:hAnsi="Courier New"/>
                <w:sz w:val="16"/>
                <w:szCs w:val="16"/>
              </w:rPr>
              <w:t># .github/workflows/ci.yml (excerpt)</w:t>
            </w:r>
          </w:p>
          <w:p>
            <w:pPr>
              <w:pStyle w:val="Normal"/>
              <w:spacing w:lineRule="auto" w:line="240" w:before="0" w:after="0"/>
              <w:rPr/>
            </w:pPr>
            <w:r>
              <w:rPr>
                <w:rFonts w:eastAsia="Courier New" w:cs="Courier New" w:ascii="Courier New" w:hAnsi="Courier New"/>
                <w:sz w:val="16"/>
                <w:szCs w:val="16"/>
              </w:rPr>
              <w:t>on: { pull_request: { branches: [main] } }</w:t>
            </w:r>
          </w:p>
          <w:p>
            <w:pPr>
              <w:pStyle w:val="Normal"/>
              <w:spacing w:lineRule="auto" w:line="240" w:before="0" w:after="0"/>
              <w:rPr/>
            </w:pPr>
            <w:r>
              <w:rPr>
                <w:rFonts w:eastAsia="Courier New" w:cs="Courier New" w:ascii="Courier New" w:hAnsi="Courier New"/>
                <w:sz w:val="16"/>
                <w:szCs w:val="16"/>
              </w:rPr>
              <w:t>jobs: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verify:</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runs-on: ubuntu-latest</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steps: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uses: actions/checkout@v4</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uses: actions/setup-java@v4</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with: { distribution: temurin, java-version: 17 }</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mvn -B verify                     # compile, unit + integration tests, JaCoCo</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mvn -B spotless:check checkstyle:check spotbugs:check</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mvn -B org.owasp:dependency-check-maven:check</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gitleaks detect --no-banner</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mvn -B sonar:sonar                # quality gate must pass</w:t>
            </w:r>
          </w:p>
          <w:p>
            <w:pPr>
              <w:pStyle w:val="Normal"/>
              <w:spacing w:lineRule="auto" w:line="240"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run: docker build -t app:${{ github.sha }} . &amp;&amp; trivy image --exit-code 1 --severity CRITICAL,HIGH app:${{ github.sha }}</w:t>
            </w:r>
          </w:p>
        </w:tc>
      </w:tr>
    </w:tbl>
    <w:p>
      <w:pPr>
        <w:pStyle w:val="Normal"/>
        <w:spacing w:before="0" w:after="60"/>
        <w:rPr/>
      </w:pPr>
      <w:r>
        <w:rPr/>
      </w:r>
    </w:p>
    <w:p>
      <w:pPr>
        <w:pStyle w:val="Heading1"/>
        <w:keepNext w:val="true"/>
        <w:rPr/>
      </w:pPr>
      <w:r>
        <w:rPr>
          <w:rFonts w:eastAsia="Calibri" w:cs="Calibri" w:ascii="Calibri" w:hAnsi="Calibri"/>
        </w:rPr>
        <w:t>12. Quality Assurance and Enforcement</w:t>
      </w:r>
    </w:p>
    <w:p>
      <w:pPr>
        <w:pStyle w:val="Heading2"/>
        <w:keepNext w:val="true"/>
        <w:rPr>
          <w:color w:val="000000"/>
        </w:rPr>
      </w:pPr>
      <w:r>
        <w:rPr>
          <w:rFonts w:eastAsia="Calibri" w:cs="Calibri" w:ascii="Calibri" w:hAnsi="Calibri"/>
          <w:color w:val="000000"/>
        </w:rPr>
        <w:t>12.1 Code Review Process</w:t>
      </w:r>
    </w:p>
    <w:p>
      <w:pPr>
        <w:pStyle w:val="Normal"/>
        <w:keepNext w:val="false"/>
        <w:spacing w:before="120" w:after="60"/>
        <w:jc w:val="center"/>
        <w:rPr/>
      </w:pPr>
      <w:r>
        <w:rPr/>
        <w:drawing>
          <wp:inline distT="0" distB="0" distL="0" distR="0">
            <wp:extent cx="3295650" cy="5381625"/>
            <wp:effectExtent l="0" t="0" r="0" b="0"/>
            <wp:docPr id="3" name="f3_review" descr="f3_review" title="f3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_review" descr="f3_review" title="f3_review"/>
                    <pic:cNvPicPr>
                      <a:picLocks noChangeAspect="1" noChangeArrowheads="1"/>
                    </pic:cNvPicPr>
                  </pic:nvPicPr>
                  <pic:blipFill>
                    <a:blip r:embed="rId4"/>
                    <a:stretch>
                      <a:fillRect/>
                    </a:stretch>
                  </pic:blipFill>
                  <pic:spPr bwMode="auto">
                    <a:xfrm>
                      <a:off x="0" y="0"/>
                      <a:ext cx="3295650" cy="5381625"/>
                    </a:xfrm>
                    <a:prstGeom prst="rect">
                      <a:avLst/>
                    </a:prstGeom>
                    <a:noFill/>
                  </pic:spPr>
                </pic:pic>
              </a:graphicData>
            </a:graphic>
          </wp:inline>
        </w:drawing>
      </w:r>
    </w:p>
    <w:tbl>
      <w:tblPr>
        <w:tblW w:w="9026" w:type="dxa"/>
        <w:jc w:val="start"/>
        <w:tblInd w:w="0" w:type="dxa"/>
        <w:tblLayout w:type="fixed"/>
        <w:tblCellMar>
          <w:top w:w="60" w:type="dxa"/>
          <w:start w:w="90" w:type="dxa"/>
          <w:bottom w:w="60" w:type="dxa"/>
          <w:end w:w="90" w:type="dxa"/>
        </w:tblCellMar>
      </w:tblPr>
      <w:tblGrid>
        <w:gridCol w:w="2400"/>
        <w:gridCol w:w="6626"/>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Item</w:t>
            </w:r>
          </w:p>
        </w:tc>
        <w:tc>
          <w:tcPr>
            <w:tcW w:w="6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Standard</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Who reviews</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At least one developer other than the author; two for security-sensitive code (authentication, authorisation, encryption, file upload, audit); CODEOWNERS routes reviews automatically</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When</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Only after CI is green; reviewers respond within 1 working day; authors reply to comments within 1 working day</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Size</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PRs under 400 changed lines are reviewed in one sitting (about 60 minutes at most); larger PRs are split</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Comment labels</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blocker (must fix), suggestion (should consider), nit (minor, optional), question (clarification)</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Approval</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Approve only when all blockers are resolved and the checklist (Appendix C) is satisfied; the author never approves own PR</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Disagreements</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Discuss in the PR or a short call; if unresolved the tech lead decides and, for design questions, records an ADR</w:t>
            </w:r>
          </w:p>
        </w:tc>
      </w:tr>
    </w:tbl>
    <w:p>
      <w:pPr>
        <w:pStyle w:val="Normal"/>
        <w:spacing w:before="0" w:after="80"/>
        <w:rPr/>
      </w:pPr>
      <w:r>
        <w:rPr/>
      </w:r>
    </w:p>
    <w:p>
      <w:pPr>
        <w:pStyle w:val="Heading2"/>
        <w:keepNext w:val="true"/>
        <w:rPr>
          <w:color w:val="000000"/>
        </w:rPr>
      </w:pPr>
      <w:r>
        <w:rPr>
          <w:rFonts w:eastAsia="Calibri" w:cs="Calibri" w:ascii="Calibri" w:hAnsi="Calibri"/>
          <w:color w:val="000000"/>
        </w:rPr>
        <w:t>12.2 Reviewer and Author Etiquette</w:t>
      </w:r>
    </w:p>
    <w:p>
      <w:pPr>
        <w:pStyle w:val="ListParagraph"/>
        <w:numPr>
          <w:ilvl w:val="0"/>
          <w:numId w:val="1"/>
        </w:numPr>
        <w:spacing w:lineRule="auto" w:line="264" w:before="0" w:after="60"/>
        <w:rPr/>
      </w:pPr>
      <w:r>
        <w:rPr>
          <w:rFonts w:eastAsia="Calibri" w:cs="Calibri"/>
        </w:rPr>
        <w:t>Review the code, not the person: ask questions ("What happens if the list is empty?") instead of issuing orders.</w:t>
      </w:r>
    </w:p>
    <w:p>
      <w:pPr>
        <w:pStyle w:val="ListParagraph"/>
        <w:numPr>
          <w:ilvl w:val="0"/>
          <w:numId w:val="1"/>
        </w:numPr>
        <w:spacing w:lineRule="auto" w:line="264" w:before="0" w:after="60"/>
        <w:rPr/>
      </w:pPr>
      <w:r>
        <w:rPr>
          <w:rFonts w:eastAsia="Calibri" w:cs="Calibri"/>
        </w:rPr>
        <w:t>Explain the reason behind a request and link to this manual or official documentation.</w:t>
      </w:r>
    </w:p>
    <w:p>
      <w:pPr>
        <w:pStyle w:val="ListParagraph"/>
        <w:numPr>
          <w:ilvl w:val="0"/>
          <w:numId w:val="1"/>
        </w:numPr>
        <w:spacing w:lineRule="auto" w:line="264" w:before="0" w:after="60"/>
        <w:rPr/>
      </w:pPr>
      <w:r>
        <w:rPr>
          <w:rFonts w:eastAsia="Calibri" w:cs="Calibri"/>
        </w:rPr>
        <w:t>Praise good solutions - reviews are also a learning tool for juniors.</w:t>
      </w:r>
    </w:p>
    <w:p>
      <w:pPr>
        <w:pStyle w:val="ListParagraph"/>
        <w:numPr>
          <w:ilvl w:val="0"/>
          <w:numId w:val="1"/>
        </w:numPr>
        <w:spacing w:lineRule="auto" w:line="264" w:before="0" w:after="60"/>
        <w:rPr/>
      </w:pPr>
      <w:r>
        <w:rPr>
          <w:rFonts w:eastAsia="Calibri" w:cs="Calibri"/>
        </w:rPr>
        <w:t>Authors: keep PRs focused, explain context and test evidence, accept feedback professionally, do not take comments personally.</w:t>
      </w:r>
    </w:p>
    <w:p>
      <w:pPr>
        <w:pStyle w:val="Heading2"/>
        <w:keepNext w:val="true"/>
        <w:rPr>
          <w:color w:val="000000"/>
        </w:rPr>
      </w:pPr>
      <w:r>
        <w:rPr>
          <w:rFonts w:eastAsia="Calibri" w:cs="Calibri" w:ascii="Calibri" w:hAnsi="Calibri"/>
          <w:color w:val="000000"/>
        </w:rPr>
        <w:t>12.3 Continuous Integration and Automated Enforcement</w:t>
      </w:r>
    </w:p>
    <w:p>
      <w:pPr>
        <w:pStyle w:val="Normal"/>
        <w:keepNext w:val="false"/>
        <w:spacing w:before="120" w:after="60"/>
        <w:jc w:val="center"/>
        <w:rPr/>
      </w:pPr>
      <w:r>
        <w:rPr/>
        <w:drawing>
          <wp:inline distT="0" distB="0" distL="0" distR="0">
            <wp:extent cx="5848350" cy="1504950"/>
            <wp:effectExtent l="0" t="0" r="0" b="0"/>
            <wp:docPr id="4" name="f4_ci" descr="f4_ci" title="f4_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4_ci" descr="f4_ci" title="f4_ci"/>
                    <pic:cNvPicPr>
                      <a:picLocks noChangeAspect="1" noChangeArrowheads="1"/>
                    </pic:cNvPicPr>
                  </pic:nvPicPr>
                  <pic:blipFill>
                    <a:blip r:embed="rId5"/>
                    <a:stretch>
                      <a:fillRect/>
                    </a:stretch>
                  </pic:blipFill>
                  <pic:spPr bwMode="auto">
                    <a:xfrm>
                      <a:off x="0" y="0"/>
                      <a:ext cx="5848350" cy="1504950"/>
                    </a:xfrm>
                    <a:prstGeom prst="rect">
                      <a:avLst/>
                    </a:prstGeom>
                    <a:noFill/>
                  </pic:spPr>
                </pic:pic>
              </a:graphicData>
            </a:graphic>
          </wp:inline>
        </w:drawing>
      </w:r>
    </w:p>
    <w:p>
      <w:pPr>
        <w:pStyle w:val="Normal"/>
        <w:keepNext w:val="true"/>
        <w:spacing w:lineRule="auto" w:line="276" w:before="0" w:after="100"/>
        <w:jc w:val="start"/>
        <w:rPr/>
      </w:pPr>
      <w:r>
        <w:rPr>
          <w:rFonts w:eastAsia="Calibri" w:cs="Calibri"/>
        </w:rPr>
        <w:t>Rules that a tool can check are enforced by tools; reviewers concentrate on design, correctness and security that tools cannot judge.</w:t>
      </w:r>
    </w:p>
    <w:tbl>
      <w:tblPr>
        <w:tblW w:w="9026" w:type="dxa"/>
        <w:jc w:val="start"/>
        <w:tblInd w:w="0" w:type="dxa"/>
        <w:tblLayout w:type="fixed"/>
        <w:tblCellMar>
          <w:top w:w="60" w:type="dxa"/>
          <w:start w:w="90" w:type="dxa"/>
          <w:bottom w:w="60" w:type="dxa"/>
          <w:end w:w="90" w:type="dxa"/>
        </w:tblCellMar>
      </w:tblPr>
      <w:tblGrid>
        <w:gridCol w:w="2299"/>
        <w:gridCol w:w="3300"/>
        <w:gridCol w:w="34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Rule</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Automated by</w:t>
            </w:r>
          </w:p>
        </w:tc>
        <w:tc>
          <w:tcPr>
            <w:tcW w:w="3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6"/>
                <w:szCs w:val="16"/>
              </w:rPr>
              <w:t>Human review adds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Formatting and style</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Spotless, Prettier, Checkstyle, ESLint</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Nothing - do not comment on style</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Commit message format</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commitlint hook and PR title check</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Meaningful description</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Bugs, smells, complexity, duplication</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SonarQube, SpotBugs, PMD</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Whether design is sensible</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Vulnerable dependencies, secrets, images</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Dependency-Check, npm audit, Gitleaks, Trivy</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Whether a new dependency is justified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Test pass and coverage</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JUnit/Jest, JaCoCo, quality gate</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Whether tests are meaningful</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Layer and structure rules</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ArchUnit tests</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Cohesion and naming</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6"/>
                <w:szCs w:val="16"/>
              </w:rPr>
              <w:t>Accessibility basics</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axe-core, jsx-a11y</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6"/>
                <w:szCs w:val="16"/>
              </w:rPr>
              <w:t>Keyboard and screen-reader usability</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6"/>
                <w:szCs w:val="16"/>
              </w:rPr>
              <w:t>Business correctness, security logic</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6"/>
                <w:szCs w:val="16"/>
              </w:rPr>
              <w:t>Required: logic, ownership checks, error paths</w:t>
            </w:r>
          </w:p>
        </w:tc>
      </w:tr>
    </w:tbl>
    <w:p>
      <w:pPr>
        <w:pStyle w:val="Normal"/>
        <w:spacing w:before="0" w:after="80"/>
        <w:rPr/>
      </w:pPr>
      <w:r>
        <w:rPr/>
      </w:r>
    </w:p>
    <w:p>
      <w:pPr>
        <w:pStyle w:val="Heading2"/>
        <w:keepNext w:val="true"/>
        <w:rPr>
          <w:color w:val="000000"/>
        </w:rPr>
      </w:pPr>
      <w:r>
        <w:rPr>
          <w:rFonts w:eastAsia="Calibri" w:cs="Calibri" w:ascii="Calibri" w:hAnsi="Calibri"/>
          <w:color w:val="000000"/>
        </w:rPr>
        <w:t>12.4 Quality Gate Thresholds</w:t>
      </w:r>
    </w:p>
    <w:tbl>
      <w:tblPr>
        <w:tblW w:w="9026" w:type="dxa"/>
        <w:jc w:val="start"/>
        <w:tblInd w:w="0" w:type="dxa"/>
        <w:tblLayout w:type="fixed"/>
        <w:tblCellMar>
          <w:top w:w="60" w:type="dxa"/>
          <w:start w:w="90" w:type="dxa"/>
          <w:bottom w:w="60" w:type="dxa"/>
          <w:end w:w="90" w:type="dxa"/>
        </w:tblCellMar>
      </w:tblPr>
      <w:tblGrid>
        <w:gridCol w:w="3199"/>
        <w:gridCol w:w="2701"/>
        <w:gridCol w:w="3126"/>
      </w:tblGrid>
      <w:tr>
        <w:trPr>
          <w:tblHeader w:val="true"/>
          <w:cantSplit/>
        </w:trPr>
        <w:tc>
          <w:tcPr>
            <w:tcW w:w="3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Metric</w:t>
            </w:r>
          </w:p>
        </w:tc>
        <w:tc>
          <w:tcPr>
            <w:tcW w:w="27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Threshold (new code)</w:t>
            </w:r>
          </w:p>
        </w:tc>
        <w:tc>
          <w:tcPr>
            <w:tcW w:w="31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Overall target</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Unit + integration test coverage</w:t>
            </w:r>
          </w:p>
        </w:tc>
        <w:tc>
          <w:tcPr>
            <w:tcW w:w="27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80% or higher</w:t>
            </w:r>
          </w:p>
        </w:tc>
        <w:tc>
          <w:tcPr>
            <w:tcW w:w="3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70% or higher</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New critical or blocker issues</w:t>
            </w:r>
          </w:p>
        </w:tc>
        <w:tc>
          <w:tcPr>
            <w:tcW w:w="27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0</w:t>
            </w:r>
          </w:p>
        </w:tc>
        <w:tc>
          <w:tcPr>
            <w:tcW w:w="3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0</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New vulnerabilities (SAST/SCA, high or critical)</w:t>
            </w:r>
          </w:p>
        </w:tc>
        <w:tc>
          <w:tcPr>
            <w:tcW w:w="27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0</w:t>
            </w:r>
          </w:p>
        </w:tc>
        <w:tc>
          <w:tcPr>
            <w:tcW w:w="3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0 open at release</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Duplicated lines</w:t>
            </w:r>
          </w:p>
        </w:tc>
        <w:tc>
          <w:tcPr>
            <w:tcW w:w="27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3% or lower</w:t>
            </w:r>
          </w:p>
        </w:tc>
        <w:tc>
          <w:tcPr>
            <w:tcW w:w="3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5% or lower</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Maintainability / reliability / security rating</w:t>
            </w:r>
          </w:p>
        </w:tc>
        <w:tc>
          <w:tcPr>
            <w:tcW w:w="27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A</w:t>
            </w:r>
          </w:p>
        </w:tc>
        <w:tc>
          <w:tcPr>
            <w:tcW w:w="3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A or B</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Cyclomatic complexity per method</w:t>
            </w:r>
          </w:p>
        </w:tc>
        <w:tc>
          <w:tcPr>
            <w:tcW w:w="27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10 or lower</w:t>
            </w:r>
          </w:p>
        </w:tc>
        <w:tc>
          <w:tcPr>
            <w:tcW w:w="3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Open security hotspots</w:t>
            </w:r>
          </w:p>
        </w:tc>
        <w:tc>
          <w:tcPr>
            <w:tcW w:w="27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All reviewed</w:t>
            </w:r>
          </w:p>
        </w:tc>
        <w:tc>
          <w:tcPr>
            <w:tcW w:w="3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b w:val="false"/>
                <w:bCs w:val="false"/>
                <w:sz w:val="17"/>
                <w:szCs w:val="17"/>
              </w:rPr>
              <w:t>All reviewed</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Build must pass on</w:t>
            </w:r>
          </w:p>
        </w:tc>
        <w:tc>
          <w:tcPr>
            <w:tcW w:w="27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Every pull request and on main</w:t>
            </w:r>
          </w:p>
        </w:tc>
        <w:tc>
          <w:tcPr>
            <w:tcW w:w="3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b w:val="false"/>
                <w:bCs w:val="false"/>
                <w:sz w:val="17"/>
                <w:szCs w:val="17"/>
              </w:rPr>
              <w:t>-</w:t>
            </w:r>
          </w:p>
        </w:tc>
      </w:tr>
    </w:tbl>
    <w:p>
      <w:pPr>
        <w:pStyle w:val="Normal"/>
        <w:spacing w:before="0" w:after="60"/>
        <w:rPr/>
      </w:pPr>
      <w:r>
        <w:rPr/>
      </w:r>
    </w:p>
    <w:p>
      <w:pPr>
        <w:pStyle w:val="Heading2"/>
        <w:keepNext w:val="true"/>
        <w:rPr>
          <w:color w:val="000000"/>
        </w:rPr>
      </w:pPr>
      <w:r>
        <w:rPr>
          <w:rFonts w:eastAsia="Calibri" w:cs="Calibri" w:ascii="Calibri" w:hAnsi="Calibri"/>
          <w:color w:val="000000"/>
        </w:rPr>
        <w:t>12.5 Definition of Done</w:t>
      </w:r>
    </w:p>
    <w:p>
      <w:pPr>
        <w:pStyle w:val="Normal"/>
        <w:keepNext w:val="true"/>
        <w:spacing w:lineRule="auto" w:line="276" w:before="0" w:after="100"/>
        <w:jc w:val="start"/>
        <w:rPr/>
      </w:pPr>
      <w:r>
        <w:rPr>
          <w:rFonts w:eastAsia="Calibri" w:cs="Calibri"/>
        </w:rPr>
        <w:t>A ticket is Done only when all of the following are true:</w:t>
      </w:r>
    </w:p>
    <w:p>
      <w:pPr>
        <w:pStyle w:val="ListParagraph"/>
        <w:numPr>
          <w:ilvl w:val="0"/>
          <w:numId w:val="1"/>
        </w:numPr>
        <w:spacing w:lineRule="auto" w:line="264" w:before="0" w:after="60"/>
        <w:rPr/>
      </w:pPr>
      <w:r>
        <w:rPr>
          <w:rFonts w:eastAsia="Calibri" w:cs="Calibri"/>
        </w:rPr>
        <w:t>Code implemented to the acceptance criteria and follows this manual; no TODOs without a ticket.</w:t>
      </w:r>
    </w:p>
    <w:p>
      <w:pPr>
        <w:pStyle w:val="ListParagraph"/>
        <w:numPr>
          <w:ilvl w:val="0"/>
          <w:numId w:val="1"/>
        </w:numPr>
        <w:spacing w:lineRule="auto" w:line="264" w:before="0" w:after="60"/>
        <w:rPr/>
      </w:pPr>
      <w:r>
        <w:rPr>
          <w:rFonts w:eastAsia="Calibri" w:cs="Calibri"/>
        </w:rPr>
        <w:t>Unit and integration tests added and passing; coverage and quality gate satisfied.</w:t>
      </w:r>
    </w:p>
    <w:p>
      <w:pPr>
        <w:pStyle w:val="ListParagraph"/>
        <w:numPr>
          <w:ilvl w:val="0"/>
          <w:numId w:val="1"/>
        </w:numPr>
        <w:spacing w:lineRule="auto" w:line="264" w:before="0" w:after="60"/>
        <w:rPr/>
      </w:pPr>
      <w:r>
        <w:rPr>
          <w:rFonts w:eastAsia="Calibri" w:cs="Calibri"/>
        </w:rPr>
        <w:t>Peer review approved; all blockers resolved; pull request squash-merged.</w:t>
      </w:r>
    </w:p>
    <w:p>
      <w:pPr>
        <w:pStyle w:val="ListParagraph"/>
        <w:numPr>
          <w:ilvl w:val="0"/>
          <w:numId w:val="1"/>
        </w:numPr>
        <w:spacing w:lineRule="auto" w:line="264" w:before="0" w:after="60"/>
        <w:rPr/>
      </w:pPr>
      <w:r>
        <w:rPr>
          <w:rFonts w:eastAsia="Calibri" w:cs="Calibri"/>
        </w:rPr>
        <w:t>Security checklist applied; no new high/critical findings; no secrets or personal data in code or logs.</w:t>
      </w:r>
    </w:p>
    <w:p>
      <w:pPr>
        <w:pStyle w:val="ListParagraph"/>
        <w:numPr>
          <w:ilvl w:val="0"/>
          <w:numId w:val="1"/>
        </w:numPr>
        <w:spacing w:lineRule="auto" w:line="264" w:before="0" w:after="60"/>
        <w:rPr/>
      </w:pPr>
      <w:r>
        <w:rPr>
          <w:rFonts w:eastAsia="Calibri" w:cs="Calibri"/>
        </w:rPr>
        <w:t>Accessibility and localisation checked for any UI change.</w:t>
      </w:r>
    </w:p>
    <w:p>
      <w:pPr>
        <w:pStyle w:val="ListParagraph"/>
        <w:numPr>
          <w:ilvl w:val="0"/>
          <w:numId w:val="1"/>
        </w:numPr>
        <w:spacing w:lineRule="auto" w:line="264" w:before="0" w:after="60"/>
        <w:rPr/>
      </w:pPr>
      <w:r>
        <w:rPr>
          <w:rFonts w:eastAsia="Calibri" w:cs="Calibri"/>
        </w:rPr>
        <w:t>Documentation updated (README, OpenAPI, ADR, data dictionary, changelog as relevant).</w:t>
      </w:r>
    </w:p>
    <w:p>
      <w:pPr>
        <w:pStyle w:val="ListParagraph"/>
        <w:numPr>
          <w:ilvl w:val="0"/>
          <w:numId w:val="1"/>
        </w:numPr>
        <w:spacing w:lineRule="auto" w:line="264" w:before="0" w:after="60"/>
        <w:rPr/>
      </w:pPr>
      <w:r>
        <w:rPr>
          <w:rFonts w:eastAsia="Calibri" w:cs="Calibri"/>
        </w:rPr>
        <w:t>Deployed to Test, smoke-tested, and accepted by the product owner or QA.</w:t>
      </w:r>
    </w:p>
    <w:p>
      <w:pPr>
        <w:pStyle w:val="Heading2"/>
        <w:keepNext w:val="true"/>
        <w:rPr>
          <w:color w:val="000000"/>
        </w:rPr>
      </w:pPr>
      <w:r>
        <w:rPr>
          <w:rFonts w:eastAsia="Calibri" w:cs="Calibri" w:ascii="Calibri" w:hAnsi="Calibri"/>
          <w:color w:val="000000"/>
        </w:rPr>
        <w:t>12.6 Quality Metrics Reviewed Monthly</w:t>
      </w:r>
    </w:p>
    <w:tbl>
      <w:tblPr>
        <w:tblW w:w="9026" w:type="dxa"/>
        <w:jc w:val="start"/>
        <w:tblInd w:w="0" w:type="dxa"/>
        <w:tblLayout w:type="fixed"/>
        <w:tblCellMar>
          <w:top w:w="60" w:type="dxa"/>
          <w:start w:w="90" w:type="dxa"/>
          <w:bottom w:w="60" w:type="dxa"/>
          <w:end w:w="90" w:type="dxa"/>
        </w:tblCellMar>
      </w:tblPr>
      <w:tblGrid>
        <w:gridCol w:w="3199"/>
        <w:gridCol w:w="3000"/>
        <w:gridCol w:w="2827"/>
      </w:tblGrid>
      <w:tr>
        <w:trPr>
          <w:tblHeader w:val="true"/>
          <w:cantSplit/>
        </w:trPr>
        <w:tc>
          <w:tcPr>
            <w:tcW w:w="3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Metric</w:t>
            </w:r>
          </w:p>
        </w:tc>
        <w:tc>
          <w:tcPr>
            <w:tcW w:w="3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Target</w:t>
            </w:r>
          </w:p>
        </w:tc>
        <w:tc>
          <w:tcPr>
            <w:tcW w:w="2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Purpose</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PR review turnaround</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1 working day or less</w:t>
            </w:r>
          </w:p>
        </w:tc>
        <w:tc>
          <w:tcPr>
            <w:tcW w:w="2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Keeps work flowing</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PR size (median)</w:t>
            </w:r>
          </w:p>
        </w:tc>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Under 400 lines</w:t>
            </w:r>
          </w:p>
        </w:tc>
        <w:tc>
          <w:tcPr>
            <w:tcW w:w="2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Reviewability</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Build success on main</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95% or higher</w:t>
            </w:r>
          </w:p>
        </w:tc>
        <w:tc>
          <w:tcPr>
            <w:tcW w:w="2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Pipeline health</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Defects found after release</w:t>
            </w:r>
          </w:p>
        </w:tc>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Trend downward</w:t>
            </w:r>
          </w:p>
        </w:tc>
        <w:tc>
          <w:tcPr>
            <w:tcW w:w="2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Effectiveness of testing and review</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Mean time to fix critical vulnerability</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Within agreed SLA (e.g. 7 days)</w:t>
            </w:r>
          </w:p>
        </w:tc>
        <w:tc>
          <w:tcPr>
            <w:tcW w:w="2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Security responsiveness</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Flaky test count</w:t>
            </w:r>
          </w:p>
        </w:tc>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0 unresolved over 1 day</w:t>
            </w:r>
          </w:p>
        </w:tc>
        <w:tc>
          <w:tcPr>
            <w:tcW w:w="2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Test reliability</w:t>
            </w:r>
          </w:p>
        </w:tc>
      </w:tr>
    </w:tbl>
    <w:p>
      <w:pPr>
        <w:pStyle w:val="Normal"/>
        <w:spacing w:before="0" w:after="60"/>
        <w:rPr/>
      </w:pPr>
      <w:r>
        <w:rPr/>
      </w:r>
    </w:p>
    <w:p>
      <w:pPr>
        <w:pStyle w:val="Heading1"/>
        <w:keepNext w:val="true"/>
        <w:rPr/>
      </w:pPr>
      <w:r>
        <w:rPr>
          <w:rFonts w:eastAsia="Calibri" w:cs="Calibri" w:ascii="Calibri" w:hAnsi="Calibri"/>
        </w:rPr>
        <w:t>13. Collaborative Development Practices</w:t>
      </w:r>
    </w:p>
    <w:p>
      <w:pPr>
        <w:pStyle w:val="Heading2"/>
        <w:keepNext w:val="true"/>
        <w:rPr>
          <w:color w:val="000000"/>
        </w:rPr>
      </w:pPr>
      <w:r>
        <w:rPr>
          <w:rFonts w:eastAsia="Calibri" w:cs="Calibri" w:ascii="Calibri" w:hAnsi="Calibri"/>
          <w:color w:val="000000"/>
        </w:rPr>
        <w:t>13.1 Day-to-Day Workflow</w:t>
      </w:r>
    </w:p>
    <w:tbl>
      <w:tblPr>
        <w:tblW w:w="9026" w:type="dxa"/>
        <w:jc w:val="start"/>
        <w:tblInd w:w="0" w:type="dxa"/>
        <w:tblLayout w:type="fixed"/>
        <w:tblCellMar>
          <w:top w:w="60" w:type="dxa"/>
          <w:start w:w="90" w:type="dxa"/>
          <w:bottom w:w="60" w:type="dxa"/>
          <w:end w:w="90" w:type="dxa"/>
        </w:tblCellMar>
      </w:tblPr>
      <w:tblGrid>
        <w:gridCol w:w="799"/>
        <w:gridCol w:w="8227"/>
      </w:tblGrid>
      <w:tr>
        <w:trPr>
          <w:tblHeader w:val="true"/>
          <w:cantSplit/>
        </w:trPr>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Step</w:t>
            </w:r>
          </w:p>
        </w:tc>
        <w:tc>
          <w:tcPr>
            <w:tcW w:w="82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Practice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1</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Pick a ticket from the sprint board; confirm acceptance criteria and ask questions before starting (Definition of Ready)</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2</w:t>
            </w:r>
          </w:p>
        </w:tc>
        <w:tc>
          <w:tcPr>
            <w:tcW w:w="8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Create a branch named after the ticket; write a failing test or sketch the design</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3</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Implement in small commits; run formatter, tests and linters locally</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4</w:t>
            </w:r>
          </w:p>
        </w:tc>
        <w:tc>
          <w:tcPr>
            <w:tcW w:w="8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Open a Draft PR early; request feedback on design if unsure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5</w:t>
            </w:r>
          </w:p>
        </w:tc>
        <w:tc>
          <w:tcPr>
            <w:tcW w:w="8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7"/>
                <w:szCs w:val="17"/>
              </w:rPr>
              <w:t>Complete self-review using the checklist; mark Ready; respond to review comments</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6</w:t>
            </w:r>
          </w:p>
        </w:tc>
        <w:tc>
          <w:tcPr>
            <w:tcW w:w="8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7"/>
                <w:szCs w:val="17"/>
              </w:rPr>
              <w:t>Squash merge; verify pipeline and Test deployment; update the ticket and documentation</w:t>
            </w:r>
          </w:p>
        </w:tc>
      </w:tr>
    </w:tbl>
    <w:p>
      <w:pPr>
        <w:pStyle w:val="Normal"/>
        <w:spacing w:before="0" w:after="60"/>
        <w:rPr/>
      </w:pPr>
      <w:r>
        <w:rPr/>
      </w:r>
    </w:p>
    <w:p>
      <w:pPr>
        <w:pStyle w:val="Heading2"/>
        <w:keepNext w:val="true"/>
        <w:rPr>
          <w:color w:val="000000"/>
        </w:rPr>
      </w:pPr>
      <w:r>
        <w:rPr>
          <w:rFonts w:eastAsia="Calibri" w:cs="Calibri" w:ascii="Calibri" w:hAnsi="Calibri"/>
          <w:color w:val="000000"/>
        </w:rPr>
        <w:t>13.2 Team Practices</w:t>
      </w:r>
    </w:p>
    <w:p>
      <w:pPr>
        <w:pStyle w:val="ListParagraph"/>
        <w:numPr>
          <w:ilvl w:val="0"/>
          <w:numId w:val="1"/>
        </w:numPr>
        <w:spacing w:lineRule="auto" w:line="264" w:before="0" w:after="60"/>
        <w:rPr/>
      </w:pPr>
      <w:r>
        <w:rPr>
          <w:rFonts w:eastAsia="Calibri" w:cs="Calibri"/>
          <w:b/>
          <w:bCs/>
        </w:rPr>
        <w:t>Daily stand-up</w:t>
      </w:r>
      <w:r>
        <w:rPr>
          <w:rFonts w:eastAsia="Calibri" w:cs="Calibri"/>
        </w:rPr>
        <w:t xml:space="preserve"> (15 minutes): what I finished, what I will do, what blocks me. Raise blockers early.</w:t>
      </w:r>
    </w:p>
    <w:p>
      <w:pPr>
        <w:pStyle w:val="ListParagraph"/>
        <w:numPr>
          <w:ilvl w:val="0"/>
          <w:numId w:val="1"/>
        </w:numPr>
        <w:spacing w:lineRule="auto" w:line="264" w:before="0" w:after="60"/>
        <w:rPr/>
      </w:pPr>
      <w:r>
        <w:rPr>
          <w:rFonts w:eastAsia="Calibri" w:cs="Calibri"/>
          <w:b/>
          <w:bCs/>
        </w:rPr>
        <w:t>Pair programming</w:t>
      </w:r>
      <w:r>
        <w:rPr>
          <w:rFonts w:eastAsia="Calibri" w:cs="Calibri"/>
        </w:rPr>
        <w:t xml:space="preserve"> for complex or security-sensitive work and for onboarding junior developers; rotate pairs.</w:t>
      </w:r>
    </w:p>
    <w:p>
      <w:pPr>
        <w:pStyle w:val="ListParagraph"/>
        <w:numPr>
          <w:ilvl w:val="0"/>
          <w:numId w:val="1"/>
        </w:numPr>
        <w:spacing w:lineRule="auto" w:line="264" w:before="0" w:after="60"/>
        <w:rPr/>
      </w:pPr>
      <w:r>
        <w:rPr>
          <w:rFonts w:eastAsia="Calibri" w:cs="Calibri"/>
          <w:b/>
          <w:bCs/>
        </w:rPr>
        <w:t>Code ownership:</w:t>
      </w:r>
      <w:r>
        <w:rPr>
          <w:rFonts w:eastAsia="Calibri" w:cs="Calibri"/>
        </w:rPr>
        <w:t xml:space="preserve"> CODEOWNERS file names the owners of each module; owners guard design consistency but do not block others unnecessarily.</w:t>
      </w:r>
    </w:p>
    <w:p>
      <w:pPr>
        <w:pStyle w:val="ListParagraph"/>
        <w:numPr>
          <w:ilvl w:val="0"/>
          <w:numId w:val="1"/>
        </w:numPr>
        <w:spacing w:lineRule="auto" w:line="264" w:before="0" w:after="60"/>
        <w:rPr/>
      </w:pPr>
      <w:r>
        <w:rPr>
          <w:rFonts w:eastAsia="Calibri" w:cs="Calibri"/>
          <w:b/>
          <w:bCs/>
        </w:rPr>
        <w:t>Shared knowledge:</w:t>
      </w:r>
      <w:r>
        <w:rPr>
          <w:rFonts w:eastAsia="Calibri" w:cs="Calibri"/>
        </w:rPr>
        <w:t xml:space="preserve"> weekly short tech talks, wiki updates after solving a hard problem, recorded demos of new features.</w:t>
      </w:r>
    </w:p>
    <w:p>
      <w:pPr>
        <w:pStyle w:val="ListParagraph"/>
        <w:numPr>
          <w:ilvl w:val="0"/>
          <w:numId w:val="1"/>
        </w:numPr>
        <w:spacing w:lineRule="auto" w:line="264" w:before="0" w:after="60"/>
        <w:rPr/>
      </w:pPr>
      <w:r>
        <w:rPr>
          <w:rFonts w:eastAsia="Calibri" w:cs="Calibri"/>
          <w:b/>
          <w:bCs/>
        </w:rPr>
        <w:t>Retrospective</w:t>
      </w:r>
      <w:r>
        <w:rPr>
          <w:rFonts w:eastAsia="Calibri" w:cs="Calibri"/>
        </w:rPr>
        <w:t xml:space="preserve"> each sprint: pick one process improvement and update this manual if a rule needs to change.</w:t>
      </w:r>
    </w:p>
    <w:p>
      <w:pPr>
        <w:pStyle w:val="ListParagraph"/>
        <w:numPr>
          <w:ilvl w:val="0"/>
          <w:numId w:val="1"/>
        </w:numPr>
        <w:spacing w:lineRule="auto" w:line="264" w:before="0" w:after="60"/>
        <w:rPr/>
      </w:pPr>
      <w:r>
        <w:rPr>
          <w:rFonts w:eastAsia="Calibri" w:cs="Calibri"/>
          <w:b/>
          <w:bCs/>
        </w:rPr>
        <w:t>Communication:</w:t>
      </w:r>
      <w:r>
        <w:rPr>
          <w:rFonts w:eastAsia="Calibri" w:cs="Calibri"/>
        </w:rPr>
        <w:t xml:space="preserve"> discuss design and problems in the ticket or PR so decisions are recorded; use chat for quick questions only.</w:t>
      </w:r>
    </w:p>
    <w:p>
      <w:pPr>
        <w:pStyle w:val="ListParagraph"/>
        <w:numPr>
          <w:ilvl w:val="0"/>
          <w:numId w:val="1"/>
        </w:numPr>
        <w:spacing w:lineRule="auto" w:line="264" w:before="0" w:after="60"/>
        <w:rPr/>
      </w:pPr>
      <w:r>
        <w:rPr>
          <w:rFonts w:eastAsia="Calibri" w:cs="Calibri"/>
          <w:b/>
          <w:bCs/>
        </w:rPr>
        <w:t>Respectful, inclusive working culture:</w:t>
      </w:r>
      <w:r>
        <w:rPr>
          <w:rFonts w:eastAsia="Calibri" w:cs="Calibri"/>
        </w:rPr>
        <w:t xml:space="preserve"> clear, kind language; ask for help without hesitation; no blame for honest mistakes - fix the process.</w:t>
      </w:r>
    </w:p>
    <w:p>
      <w:pPr>
        <w:pStyle w:val="Heading2"/>
        <w:keepNext w:val="true"/>
        <w:rPr>
          <w:color w:val="000000"/>
        </w:rPr>
      </w:pPr>
      <w:r>
        <w:rPr>
          <w:rFonts w:eastAsia="Calibri" w:cs="Calibri" w:ascii="Calibri" w:hAnsi="Calibri"/>
          <w:color w:val="000000"/>
        </w:rPr>
        <w:t>13.3 Onboarding Path for Junior Developers</w:t>
      </w:r>
    </w:p>
    <w:tbl>
      <w:tblPr>
        <w:tblW w:w="9026" w:type="dxa"/>
        <w:jc w:val="start"/>
        <w:tblInd w:w="0" w:type="dxa"/>
        <w:tblLayout w:type="fixed"/>
        <w:tblCellMar>
          <w:top w:w="60" w:type="dxa"/>
          <w:start w:w="90" w:type="dxa"/>
          <w:bottom w:w="60" w:type="dxa"/>
          <w:end w:w="90" w:type="dxa"/>
        </w:tblCellMar>
      </w:tblPr>
      <w:tblGrid>
        <w:gridCol w:w="1500"/>
        <w:gridCol w:w="7526"/>
      </w:tblGrid>
      <w:tr>
        <w:trPr>
          <w:tblHeader w:val="true"/>
          <w:cantSplit/>
        </w:trPr>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Period</w:t>
            </w:r>
          </w:p>
        </w:tc>
        <w:tc>
          <w:tcPr>
            <w:tcW w:w="7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Goals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Day 1</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Access to repositories and tools; read Sections 2-4 and Appendix A; clone, build and run the service locally</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Week 1</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Complete a small starter ticket (documentation or minor bug) with a mentor; first pull request through full review</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Weeks 2-4</w:t>
            </w:r>
          </w:p>
        </w:tc>
        <w:tc>
          <w:tcPr>
            <w:tcW w:w="7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Implement a small feature with tests; practise code review on others' PRs; learn security checklist and logging rules</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Month 2</w:t>
            </w:r>
          </w:p>
        </w:tc>
        <w:tc>
          <w:tcPr>
            <w:tcW w:w="7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Own a small module; present a short tech talk; propose one improvement to this manual</w:t>
            </w:r>
          </w:p>
        </w:tc>
      </w:tr>
    </w:tbl>
    <w:p>
      <w:pPr>
        <w:pStyle w:val="Normal"/>
        <w:spacing w:before="0" w:after="60"/>
        <w:rPr/>
      </w:pPr>
      <w:r>
        <w:rPr/>
      </w:r>
    </w:p>
    <w:p>
      <w:pPr>
        <w:pStyle w:val="Heading2"/>
        <w:keepNext w:val="true"/>
        <w:rPr>
          <w:color w:val="000000"/>
        </w:rPr>
      </w:pPr>
      <w:r>
        <w:rPr>
          <w:rFonts w:eastAsia="Calibri" w:cs="Calibri" w:ascii="Calibri" w:hAnsi="Calibri"/>
          <w:color w:val="000000"/>
        </w:rPr>
        <w:t>13.4 Handling Exceptions to the Standards</w:t>
      </w:r>
    </w:p>
    <w:p>
      <w:pPr>
        <w:pStyle w:val="Normal"/>
        <w:spacing w:lineRule="auto" w:line="276" w:before="0" w:after="100"/>
        <w:jc w:val="start"/>
        <w:rPr/>
      </w:pPr>
      <w:r>
        <w:rPr>
          <w:rFonts w:eastAsia="Calibri" w:cs="Calibri"/>
        </w:rPr>
        <w:t>If a rule blocks a legitimate need, raise it in the PR with the reason, the risk and an alternative. The tech lead may approve a documented exception (comment with ticket, e.g. a suppression annotation with justification). Repeated exceptions signal that the rule itself should be revisited.</w:t>
      </w:r>
    </w:p>
    <w:p>
      <w:pPr>
        <w:pStyle w:val="Heading2"/>
        <w:keepNext w:val="true"/>
        <w:rPr>
          <w:color w:val="000000"/>
        </w:rPr>
      </w:pPr>
      <w:r>
        <w:rPr>
          <w:rFonts w:eastAsia="Calibri" w:cs="Calibri" w:ascii="Calibri" w:hAnsi="Calibri"/>
          <w:color w:val="000000"/>
        </w:rPr>
        <w:t>13.5 Maintaining This Manual</w:t>
      </w:r>
    </w:p>
    <w:p>
      <w:pPr>
        <w:pStyle w:val="ListParagraph"/>
        <w:numPr>
          <w:ilvl w:val="0"/>
          <w:numId w:val="1"/>
        </w:numPr>
        <w:spacing w:lineRule="auto" w:line="264" w:before="0" w:after="60"/>
        <w:rPr/>
      </w:pPr>
      <w:r>
        <w:rPr>
          <w:rFonts w:eastAsia="Calibri" w:cs="Calibri"/>
        </w:rPr>
        <w:t>The manual lives in Git (</w:t>
      </w:r>
      <w:r>
        <w:rPr>
          <w:rFonts w:eastAsia="Courier New" w:cs="Courier New" w:ascii="Courier New" w:hAnsi="Courier New"/>
          <w:sz w:val="20"/>
          <w:szCs w:val="20"/>
        </w:rPr>
        <w:t>/docs/coding-standards.md</w:t>
      </w:r>
      <w:r>
        <w:rPr>
          <w:rFonts w:eastAsia="Calibri" w:cs="Calibri"/>
        </w:rPr>
        <w:t xml:space="preserve"> or this document) and changes by pull request; the tech lead approves.</w:t>
      </w:r>
    </w:p>
    <w:p>
      <w:pPr>
        <w:pStyle w:val="ListParagraph"/>
        <w:numPr>
          <w:ilvl w:val="0"/>
          <w:numId w:val="1"/>
        </w:numPr>
        <w:spacing w:lineRule="auto" w:line="264" w:before="0" w:after="60"/>
        <w:rPr/>
      </w:pPr>
      <w:r>
        <w:rPr>
          <w:rFonts w:eastAsia="Calibri" w:cs="Calibri"/>
        </w:rPr>
        <w:t>Reviewed every quarter and after major incidents or audit findings; version number and change log kept at the front.</w:t>
      </w:r>
    </w:p>
    <w:p>
      <w:pPr>
        <w:pStyle w:val="ListParagraph"/>
        <w:numPr>
          <w:ilvl w:val="0"/>
          <w:numId w:val="1"/>
        </w:numPr>
        <w:spacing w:lineRule="auto" w:line="264" w:before="0" w:after="60"/>
        <w:rPr/>
      </w:pPr>
      <w:r>
        <w:rPr>
          <w:rFonts w:eastAsia="Calibri" w:cs="Calibri"/>
        </w:rPr>
        <w:t>Any developer may propose a change; accepted changes are announced to the team.</w:t>
      </w:r>
    </w:p>
    <w:p>
      <w:pPr>
        <w:pStyle w:val="Heading1"/>
        <w:keepNext w:val="true"/>
        <w:rPr/>
      </w:pPr>
      <w:r>
        <w:rPr>
          <w:rFonts w:eastAsia="Calibri" w:cs="Calibri" w:ascii="Calibri" w:hAnsi="Calibri"/>
        </w:rPr>
        <w:t>14. Conclusion</w:t>
      </w:r>
    </w:p>
    <w:p>
      <w:pPr>
        <w:pStyle w:val="Normal"/>
        <w:spacing w:lineRule="auto" w:line="276" w:before="0" w:after="100"/>
        <w:jc w:val="start"/>
        <w:rPr/>
      </w:pPr>
      <w:r>
        <w:rPr>
          <w:rFonts w:eastAsia="Calibri" w:cs="Calibri"/>
        </w:rPr>
        <w:t>These standards give the e-governance project a shared, practical definition of quality: clean and secure code, a modular structure that supports growth, disciplined Git workflow, and automated plus human checks that every change must pass. Following them reduces defects and security risk, speeds up onboarding, and keeps the portal maintainable and auditable for years - which is what citizens and the department expect from a public digital service.</w:t>
      </w:r>
    </w:p>
    <w:p>
      <w:pPr>
        <w:pStyle w:val="Normal"/>
        <w:keepNext w:val="true"/>
        <w:spacing w:lineRule="auto" w:line="276" w:before="0" w:after="40"/>
        <w:jc w:val="start"/>
        <w:rPr/>
      </w:pPr>
      <w:r>
        <w:rPr>
          <w:rFonts w:eastAsia="Calibri" w:cs="Calibri"/>
          <w:b/>
          <w:bCs/>
        </w:rPr>
        <w:t>Next steps:</w:t>
      </w:r>
    </w:p>
    <w:p>
      <w:pPr>
        <w:pStyle w:val="ListParagraph"/>
        <w:numPr>
          <w:ilvl w:val="0"/>
          <w:numId w:val="1"/>
        </w:numPr>
        <w:spacing w:lineRule="auto" w:line="264" w:before="0" w:after="60"/>
        <w:rPr/>
      </w:pPr>
      <w:r>
        <w:rPr>
          <w:rFonts w:eastAsia="Calibri" w:cs="Calibri"/>
        </w:rPr>
        <w:t>Set up repositories with templates (README, PR template, CODEOWNERS, .editorconfig, branch protection).</w:t>
      </w:r>
    </w:p>
    <w:p>
      <w:pPr>
        <w:pStyle w:val="ListParagraph"/>
        <w:numPr>
          <w:ilvl w:val="0"/>
          <w:numId w:val="1"/>
        </w:numPr>
        <w:spacing w:lineRule="auto" w:line="264" w:before="0" w:after="60"/>
        <w:rPr/>
      </w:pPr>
      <w:r>
        <w:rPr>
          <w:rFonts w:eastAsia="Calibri" w:cs="Calibri"/>
        </w:rPr>
        <w:t>Configure the CI pipeline and SonarQube quality gate with the thresholds in Section 12.4.</w:t>
      </w:r>
    </w:p>
    <w:p>
      <w:pPr>
        <w:pStyle w:val="ListParagraph"/>
        <w:numPr>
          <w:ilvl w:val="0"/>
          <w:numId w:val="1"/>
        </w:numPr>
        <w:spacing w:lineRule="auto" w:line="264" w:before="0" w:after="60"/>
        <w:rPr/>
      </w:pPr>
      <w:r>
        <w:rPr>
          <w:rFonts w:eastAsia="Calibri" w:cs="Calibri"/>
        </w:rPr>
        <w:t>Run a short walkthrough of this manual with the team and collect feedback for version 1.1.</w:t>
      </w:r>
    </w:p>
    <w:p>
      <w:pPr>
        <w:pStyle w:val="ListParagraph"/>
        <w:numPr>
          <w:ilvl w:val="0"/>
          <w:numId w:val="1"/>
        </w:numPr>
        <w:spacing w:lineRule="auto" w:line="264" w:before="0" w:after="60"/>
        <w:rPr/>
      </w:pPr>
      <w:r>
        <w:rPr>
          <w:rFonts w:eastAsia="Calibri" w:cs="Calibri"/>
        </w:rPr>
        <w:t>Start implementation with the Identity and Application services, applying the standards from the first commit.</w:t>
      </w:r>
    </w:p>
    <w:p>
      <w:pPr>
        <w:pStyle w:val="Normal"/>
        <w:rPr/>
      </w:pPr>
      <w:r>
        <w:rPr/>
      </w:r>
      <w:r>
        <w:br w:type="page"/>
      </w:r>
    </w:p>
    <w:p>
      <w:pPr>
        <w:pStyle w:val="Heading1"/>
        <w:keepNext w:val="true"/>
        <w:spacing w:before="0" w:after="140"/>
        <w:rPr/>
      </w:pPr>
      <w:r>
        <w:rPr>
          <w:rFonts w:eastAsia="Calibri" w:cs="Calibri" w:ascii="Calibri" w:hAnsi="Calibri"/>
        </w:rPr>
        <w:t>Appendix A: One-Page Cheat Sheet</w:t>
      </w:r>
    </w:p>
    <w:tbl>
      <w:tblPr>
        <w:tblW w:w="9026" w:type="dxa"/>
        <w:jc w:val="start"/>
        <w:tblInd w:w="0" w:type="dxa"/>
        <w:tblLayout w:type="fixed"/>
        <w:tblCellMar>
          <w:top w:w="60" w:type="dxa"/>
          <w:start w:w="90" w:type="dxa"/>
          <w:bottom w:w="60" w:type="dxa"/>
          <w:end w:w="90" w:type="dxa"/>
        </w:tblCellMar>
      </w:tblPr>
      <w:tblGrid>
        <w:gridCol w:w="2199"/>
        <w:gridCol w:w="6827"/>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Topic</w:t>
            </w:r>
          </w:p>
        </w:tc>
        <w:tc>
          <w:tcPr>
            <w:tcW w:w="6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Remember</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Names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Meaningful English; classes PascalCase, methods/variables camelCase, constants UPPER_SNAKE, tables snake_case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Functions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Do one thing, under 30 lines, up to 4 parameters, early return, no magic numbers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Layers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Controller -&gt; Service -&gt; Repository -&gt; Domain; never skip or go upwards; entities never leave the service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Comments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Explain WHY and public contracts; delete commented-out code; TODO(EGOV-nn)</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Errors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Specific exceptions, no empty catch, one global handler, standard JSON error, no internals to users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Logs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Structured, correlation ID, no personal data or secrets, right level</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Security</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Validate input, parameterised queries, check role AND ownership, no secrets in Git, scan uploads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Git</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Branch from main, feature/EGOV-nn-name, small commits, Conventional Commits, rebase, PR, squash merge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Tests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Test every feature and bug fix, AAA, 80% on new code, synthetic data only</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Review</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CI green first, checklist, label comments (blocker / suggestion / nit), reply within 1 day</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Docs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README, OpenAPI, ADR, data dictionary updated in the same PR</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Never</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Commit secrets, push to main, force-push shared branches, log personal data, merge with red CI</w:t>
            </w:r>
          </w:p>
        </w:tc>
      </w:tr>
    </w:tbl>
    <w:p>
      <w:pPr>
        <w:pStyle w:val="Heading1"/>
        <w:keepNext w:val="true"/>
        <w:rPr/>
      </w:pPr>
      <w:r>
        <w:rPr>
          <w:rFonts w:eastAsia="Calibri" w:cs="Calibri" w:ascii="Calibri" w:hAnsi="Calibri"/>
        </w:rPr>
        <w:t>Appendix B: Pull Request Template</w:t>
      </w:r>
    </w:p>
    <w:tbl>
      <w:tblPr>
        <w:tblW w:w="9026" w:type="dxa"/>
        <w:jc w:val="start"/>
        <w:tblInd w:w="0" w:type="dxa"/>
        <w:tblLayout w:type="fixed"/>
        <w:tblCellMar>
          <w:top w:w="80" w:type="dxa"/>
          <w:start w:w="160" w:type="dxa"/>
          <w:bottom w:w="80" w:type="dxa"/>
          <w:end w:w="120" w:type="dxa"/>
        </w:tblCellMar>
      </w:tblPr>
      <w:tblGrid>
        <w:gridCol w:w="9026"/>
      </w:tblGrid>
      <w:tr>
        <w:trPr>
          <w:cantSplit/>
        </w:trPr>
        <w:tc>
          <w:tcPr>
            <w:tcW w:w="9026" w:type="dxa"/>
            <w:tcBorders>
              <w:top w:val="single" w:sz="4" w:space="0" w:color="D9D9D9"/>
              <w:start w:val="single" w:sz="18" w:space="0" w:color="7F7F7F"/>
              <w:bottom w:val="single" w:sz="4" w:space="0" w:color="D9D9D9"/>
              <w:end w:val="single" w:sz="4" w:space="0" w:color="D9D9D9"/>
            </w:tcBorders>
            <w:shd w:color="auto" w:fill="F5F5F5" w:val="clear"/>
          </w:tcPr>
          <w:p>
            <w:pPr>
              <w:pStyle w:val="Normal"/>
              <w:spacing w:lineRule="auto" w:line="240" w:before="0" w:after="0"/>
              <w:rPr/>
            </w:pPr>
            <w:r>
              <w:rPr>
                <w:rFonts w:eastAsia="Courier New" w:cs="Courier New" w:ascii="Courier New" w:hAnsi="Courier New"/>
                <w:sz w:val="16"/>
                <w:szCs w:val="16"/>
              </w:rPr>
              <w:t>## Summary</w:t>
            </w:r>
          </w:p>
          <w:p>
            <w:pPr>
              <w:pStyle w:val="Normal"/>
              <w:spacing w:lineRule="auto" w:line="240" w:before="0" w:after="0"/>
              <w:rPr/>
            </w:pPr>
            <w:r>
              <w:rPr>
                <w:rFonts w:eastAsia="Courier New" w:cs="Courier New" w:ascii="Courier New" w:hAnsi="Courier New"/>
                <w:sz w:val="16"/>
                <w:szCs w:val="16"/>
              </w:rPr>
              <w:t>What does this change do and why? Link ticket: EGOV-___</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Type of change</w:t>
            </w:r>
          </w:p>
          <w:p>
            <w:pPr>
              <w:pStyle w:val="Normal"/>
              <w:spacing w:lineRule="auto" w:line="240" w:before="0" w:after="0"/>
              <w:rPr/>
            </w:pPr>
            <w:r>
              <w:rPr>
                <w:rFonts w:eastAsia="Courier New" w:cs="Courier New" w:ascii="Courier New" w:hAnsi="Courier New"/>
                <w:sz w:val="16"/>
                <w:szCs w:val="16"/>
              </w:rPr>
              <w:t>[ ] feat  [ ] fix  [ ] refactor  [ ] docs  [ ] security  [ ] build/ci</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How was it tested?</w:t>
            </w:r>
          </w:p>
          <w:p>
            <w:pPr>
              <w:pStyle w:val="Normal"/>
              <w:spacing w:lineRule="auto" w:line="240" w:before="0" w:after="0"/>
              <w:rPr/>
            </w:pPr>
            <w:r>
              <w:rPr>
                <w:rFonts w:eastAsia="Courier New" w:cs="Courier New" w:ascii="Courier New" w:hAnsi="Courier New"/>
                <w:sz w:val="16"/>
                <w:szCs w:val="16"/>
              </w:rPr>
              <w:t>Unit / integration / manual steps and results (screenshots for UI changes)</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Checklist</w:t>
            </w:r>
          </w:p>
          <w:p>
            <w:pPr>
              <w:pStyle w:val="Normal"/>
              <w:spacing w:lineRule="auto" w:line="240" w:before="0" w:after="0"/>
              <w:rPr/>
            </w:pPr>
            <w:r>
              <w:rPr>
                <w:rFonts w:eastAsia="Courier New" w:cs="Courier New" w:ascii="Courier New" w:hAnsi="Courier New"/>
                <w:sz w:val="16"/>
                <w:szCs w:val="16"/>
              </w:rPr>
              <w:t>[ ] Follows coding standards; formatter and linters pass</w:t>
            </w:r>
          </w:p>
          <w:p>
            <w:pPr>
              <w:pStyle w:val="Normal"/>
              <w:spacing w:lineRule="auto" w:line="240" w:before="0" w:after="0"/>
              <w:rPr/>
            </w:pPr>
            <w:r>
              <w:rPr>
                <w:rFonts w:eastAsia="Courier New" w:cs="Courier New" w:ascii="Courier New" w:hAnsi="Courier New"/>
                <w:sz w:val="16"/>
                <w:szCs w:val="16"/>
              </w:rPr>
              <w:t>[ ] Tests added or updated; coverage on new code is 80% or higher</w:t>
            </w:r>
          </w:p>
          <w:p>
            <w:pPr>
              <w:pStyle w:val="Normal"/>
              <w:spacing w:lineRule="auto" w:line="240" w:before="0" w:after="0"/>
              <w:rPr/>
            </w:pPr>
            <w:r>
              <w:rPr>
                <w:rFonts w:eastAsia="Courier New" w:cs="Courier New" w:ascii="Courier New" w:hAnsi="Courier New"/>
                <w:sz w:val="16"/>
                <w:szCs w:val="16"/>
              </w:rPr>
              <w:t>[ ] No secrets, personal data or sensitive values in code, logs or test data</w:t>
            </w:r>
          </w:p>
          <w:p>
            <w:pPr>
              <w:pStyle w:val="Normal"/>
              <w:spacing w:lineRule="auto" w:line="240" w:before="0" w:after="0"/>
              <w:rPr/>
            </w:pPr>
            <w:r>
              <w:rPr>
                <w:rFonts w:eastAsia="Courier New" w:cs="Courier New" w:ascii="Courier New" w:hAnsi="Courier New"/>
                <w:sz w:val="16"/>
                <w:szCs w:val="16"/>
              </w:rPr>
              <w:t>[ ] Input validation, role and ownership checks reviewed</w:t>
            </w:r>
          </w:p>
          <w:p>
            <w:pPr>
              <w:pStyle w:val="Normal"/>
              <w:spacing w:lineRule="auto" w:line="240" w:before="0" w:after="0"/>
              <w:rPr/>
            </w:pPr>
            <w:r>
              <w:rPr>
                <w:rFonts w:eastAsia="Courier New" w:cs="Courier New" w:ascii="Courier New" w:hAnsi="Courier New"/>
                <w:sz w:val="16"/>
                <w:szCs w:val="16"/>
              </w:rPr>
              <w:t>[ ] Accessibility and i18n checked (UI changes)</w:t>
            </w:r>
          </w:p>
          <w:p>
            <w:pPr>
              <w:pStyle w:val="Normal"/>
              <w:spacing w:lineRule="auto" w:line="240" w:before="0" w:after="0"/>
              <w:rPr/>
            </w:pPr>
            <w:r>
              <w:rPr>
                <w:rFonts w:eastAsia="Courier New" w:cs="Courier New" w:ascii="Courier New" w:hAnsi="Courier New"/>
                <w:sz w:val="16"/>
                <w:szCs w:val="16"/>
              </w:rPr>
              <w:t>[ ] Documentation updated (README / OpenAPI / ADR / data dictionary)</w:t>
            </w:r>
          </w:p>
          <w:p>
            <w:pPr>
              <w:pStyle w:val="Normal"/>
              <w:spacing w:lineRule="auto" w:line="240" w:before="0" w:after="0"/>
              <w:rPr/>
            </w:pPr>
            <w:r>
              <w:rPr>
                <w:rFonts w:eastAsia="Courier New" w:cs="Courier New" w:ascii="Courier New" w:hAnsi="Courier New"/>
                <w:sz w:val="16"/>
                <w:szCs w:val="16"/>
              </w:rPr>
              <w:t>[ ] Database migration is backward compatible (if applicable)</w:t>
            </w:r>
          </w:p>
          <w:p>
            <w:pPr>
              <w:pStyle w:val="Normal"/>
              <w:spacing w:lineRule="auto" w:line="240" w:before="0" w:after="0"/>
              <w:rPr/>
            </w:pPr>
            <w:r>
              <w:rPr>
                <w:rFonts w:eastAsia="Courier New" w:cs="Courier New" w:ascii="Courier New" w:hAnsi="Courier New"/>
                <w:sz w:val="16"/>
                <w:szCs w:val="16"/>
              </w:rPr>
              <w:t xml:space="preserve"> </w:t>
            </w:r>
          </w:p>
          <w:p>
            <w:pPr>
              <w:pStyle w:val="Normal"/>
              <w:spacing w:lineRule="auto" w:line="240" w:before="0" w:after="0"/>
              <w:rPr/>
            </w:pPr>
            <w:r>
              <w:rPr>
                <w:rFonts w:eastAsia="Courier New" w:cs="Courier New" w:ascii="Courier New" w:hAnsi="Courier New"/>
                <w:sz w:val="16"/>
                <w:szCs w:val="16"/>
              </w:rPr>
              <w:t>## Notes for reviewers</w:t>
            </w:r>
          </w:p>
          <w:p>
            <w:pPr>
              <w:pStyle w:val="Normal"/>
              <w:spacing w:lineRule="auto" w:line="240" w:before="0" w:after="0"/>
              <w:rPr/>
            </w:pPr>
            <w:r>
              <w:rPr>
                <w:rFonts w:eastAsia="Courier New" w:cs="Courier New" w:ascii="Courier New" w:hAnsi="Courier New"/>
                <w:sz w:val="16"/>
                <w:szCs w:val="16"/>
              </w:rPr>
              <w:t>Areas of risk, design choices, follow-up tickets</w:t>
            </w:r>
          </w:p>
        </w:tc>
      </w:tr>
    </w:tbl>
    <w:p>
      <w:pPr>
        <w:pStyle w:val="Heading1"/>
        <w:keepNext w:val="true"/>
        <w:rPr/>
      </w:pPr>
      <w:r>
        <w:rPr>
          <w:rFonts w:eastAsia="Calibri" w:cs="Calibri" w:ascii="Calibri" w:hAnsi="Calibri"/>
        </w:rPr>
        <w:t>Appendix C: Code Review Checklist</w:t>
      </w:r>
    </w:p>
    <w:tbl>
      <w:tblPr>
        <w:tblW w:w="9026" w:type="dxa"/>
        <w:jc w:val="start"/>
        <w:tblInd w:w="0" w:type="dxa"/>
        <w:tblLayout w:type="fixed"/>
        <w:tblCellMar>
          <w:top w:w="60" w:type="dxa"/>
          <w:start w:w="90" w:type="dxa"/>
          <w:bottom w:w="60" w:type="dxa"/>
          <w:end w:w="90" w:type="dxa"/>
        </w:tblCellMar>
      </w:tblPr>
      <w:tblGrid>
        <w:gridCol w:w="2199"/>
        <w:gridCol w:w="6827"/>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Area</w:t>
            </w:r>
          </w:p>
        </w:tc>
        <w:tc>
          <w:tcPr>
            <w:tcW w:w="6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Questions the reviewer asks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Correctness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Does it meet the acceptance criteria? Are edge cases (empty, null, maximum, duplicate, concurrent) handled?</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Design</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Is the code in the right layer and module? Any duplication or unnecessary complexity? Can it be simpler?</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Readability</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Are names clear? Are functions small? Do comments explain why? Any dead code or magic values?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Security</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Input validated? Parameterised queries? Role and ownership checked? Secrets safe? Upload rules followed? Logs free of personal data?</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Error handling</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Specific exceptions? Failures handled gracefully? Standard error response? Timeouts and retries on external calls?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Tests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Do tests cover success and failure paths? Are they readable and independent? Would they fail if the code broke?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Performance</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N+1 queries? Missing pagination or index? Heavy work on the request thread?</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Data and migrations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Backward-compatible migration? Personal-data fields identified? Constraints named?</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Accessibility and i18n</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Labels, keyboard use, contrast, text from i18n bundle?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Documentation</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README, OpenAPI, ADR and changelog updated? Commit and PR title follow the convention?</w:t>
            </w:r>
          </w:p>
        </w:tc>
      </w:tr>
    </w:tbl>
    <w:p>
      <w:pPr>
        <w:pStyle w:val="Heading1"/>
        <w:keepNext w:val="true"/>
        <w:rPr/>
      </w:pPr>
      <w:r>
        <w:rPr>
          <w:rFonts w:eastAsia="Calibri" w:cs="Calibri" w:ascii="Calibri" w:hAnsi="Calibri"/>
        </w:rPr>
        <w:t>Appendix D: Glossary</w:t>
      </w:r>
    </w:p>
    <w:tbl>
      <w:tblPr>
        <w:tblW w:w="9026" w:type="dxa"/>
        <w:jc w:val="start"/>
        <w:tblInd w:w="0" w:type="dxa"/>
        <w:tblLayout w:type="fixed"/>
        <w:tblCellMar>
          <w:top w:w="60" w:type="dxa"/>
          <w:start w:w="90" w:type="dxa"/>
          <w:bottom w:w="60" w:type="dxa"/>
          <w:end w:w="90" w:type="dxa"/>
        </w:tblCellMar>
      </w:tblPr>
      <w:tblGrid>
        <w:gridCol w:w="2199"/>
        <w:gridCol w:w="6827"/>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Term</w:t>
            </w:r>
          </w:p>
        </w:tc>
        <w:tc>
          <w:tcPr>
            <w:tcW w:w="6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7"/>
                <w:szCs w:val="17"/>
              </w:rPr>
              <w:t>Meaning</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ADR</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Architecture Decision Record - short note explaining a significant design decision</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CI / CD</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Continuous Integration / Continuous Delivery - automated build, test and deployment pipeline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Conventional Commits</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Commit message format with type, scope and summary</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DTO</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Data Transfer Object - simple object used to carry data across API boundaries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DRY / KISS / YAGNI</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Do not repeat yourself / keep it simple / you are not going to need it</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Idempotency</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Repeating an operation gives the same result without duplicate effect</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Linter</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Tool that checks code for style problems and likely bugs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OWASP</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Open Worldwide Application Security Project - publisher of the Top 10 web risks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PR / MR</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Pull Request / Merge Request - proposal to merge a branch, with review</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SAST / SCA / DAST</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Static code scanning / dependency scanning / running-application scanning</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SBOM</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Software Bill of Materials - list of components and versions in a release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Semantic versioning</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MAJOR.MINOR.PATCH version numbering</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bCs/>
                <w:sz w:val="17"/>
                <w:szCs w:val="17"/>
              </w:rPr>
              <w:t>Squash merge</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b w:val="false"/>
                <w:bCs w:val="false"/>
                <w:sz w:val="17"/>
                <w:szCs w:val="17"/>
              </w:rPr>
              <w:t>Combines all branch commits into one commit on the target branch</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bCs/>
                <w:sz w:val="17"/>
                <w:szCs w:val="17"/>
              </w:rPr>
              <w:t>Technical debt</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b w:val="false"/>
                <w:bCs w:val="false"/>
                <w:sz w:val="17"/>
                <w:szCs w:val="17"/>
              </w:rPr>
              <w:t>Extra future work created by shortcuts in code or design</w:t>
            </w:r>
          </w:p>
        </w:tc>
      </w:tr>
    </w:tbl>
    <w:p>
      <w:pPr>
        <w:pStyle w:val="Heading1"/>
        <w:keepNext w:val="true"/>
        <w:rPr/>
      </w:pPr>
      <w:r>
        <w:rPr>
          <w:rFonts w:eastAsia="Calibri" w:cs="Calibri" w:ascii="Calibri" w:hAnsi="Calibri"/>
        </w:rPr>
        <w:t>Appendix E: References</w:t>
      </w:r>
    </w:p>
    <w:p>
      <w:pPr>
        <w:pStyle w:val="ListParagraph"/>
        <w:numPr>
          <w:ilvl w:val="0"/>
          <w:numId w:val="1"/>
        </w:numPr>
        <w:spacing w:lineRule="auto" w:line="264" w:before="0" w:after="60"/>
        <w:rPr/>
      </w:pPr>
      <w:r>
        <w:rPr>
          <w:rFonts w:eastAsia="Calibri" w:cs="Calibri"/>
        </w:rPr>
        <w:t>Week 1 - Requirement Analysis and Planning, and Week 2 - System Architecture and Design (this project).</w:t>
      </w:r>
    </w:p>
    <w:p>
      <w:pPr>
        <w:pStyle w:val="ListParagraph"/>
        <w:numPr>
          <w:ilvl w:val="0"/>
          <w:numId w:val="1"/>
        </w:numPr>
        <w:spacing w:lineRule="auto" w:line="264" w:before="0" w:after="60"/>
        <w:rPr/>
      </w:pPr>
      <w:r>
        <w:rPr>
          <w:rFonts w:eastAsia="Calibri" w:cs="Calibri"/>
        </w:rPr>
        <w:t>Robert C. Martin, Clean Code; Martin Fowler, Refactoring; Steve McConnell, Code Complete.</w:t>
      </w:r>
    </w:p>
    <w:p>
      <w:pPr>
        <w:pStyle w:val="ListParagraph"/>
        <w:numPr>
          <w:ilvl w:val="0"/>
          <w:numId w:val="1"/>
        </w:numPr>
        <w:spacing w:lineRule="auto" w:line="264" w:before="0" w:after="60"/>
        <w:rPr/>
      </w:pPr>
      <w:r>
        <w:rPr>
          <w:rFonts w:eastAsia="Calibri" w:cs="Calibri"/>
        </w:rPr>
        <w:t>Google Java Style Guide; Conventional Commits specification; Semantic Versioning 2.0.0.</w:t>
      </w:r>
    </w:p>
    <w:p>
      <w:pPr>
        <w:pStyle w:val="ListParagraph"/>
        <w:numPr>
          <w:ilvl w:val="0"/>
          <w:numId w:val="1"/>
        </w:numPr>
        <w:spacing w:lineRule="auto" w:line="264" w:before="0" w:after="60"/>
        <w:rPr/>
      </w:pPr>
      <w:r>
        <w:rPr>
          <w:rFonts w:eastAsia="Calibri" w:cs="Calibri"/>
        </w:rPr>
        <w:t>OWASP Top 10 (2021), OWASP ASVS, OWASP Cheat Sheet Series; RFC 7807 Problem Details for HTTP APIs.</w:t>
      </w:r>
    </w:p>
    <w:p>
      <w:pPr>
        <w:pStyle w:val="ListParagraph"/>
        <w:numPr>
          <w:ilvl w:val="0"/>
          <w:numId w:val="1"/>
        </w:numPr>
        <w:spacing w:lineRule="auto" w:line="264" w:before="0" w:after="60"/>
        <w:rPr/>
      </w:pPr>
      <w:r>
        <w:rPr>
          <w:rFonts w:eastAsia="Calibri" w:cs="Calibri"/>
        </w:rPr>
        <w:t>W3C WCAG 2.2; Guidelines for Indian Government Websites and Apps (GIGW 3.0).</w:t>
      </w:r>
    </w:p>
    <w:p>
      <w:pPr>
        <w:pStyle w:val="ListParagraph"/>
        <w:numPr>
          <w:ilvl w:val="0"/>
          <w:numId w:val="1"/>
        </w:numPr>
        <w:spacing w:lineRule="auto" w:line="264" w:before="0" w:after="60"/>
        <w:rPr/>
      </w:pPr>
      <w:r>
        <w:rPr>
          <w:rFonts w:eastAsia="Calibri" w:cs="Calibri"/>
        </w:rPr>
        <w:t>Digital Personal Data Protection Act, 2023; CERT-In Directions (April 2022).</w:t>
      </w:r>
    </w:p>
    <w:p>
      <w:pPr>
        <w:pStyle w:val="ListParagraph"/>
        <w:numPr>
          <w:ilvl w:val="0"/>
          <w:numId w:val="1"/>
        </w:numPr>
        <w:spacing w:lineRule="auto" w:line="264" w:before="0" w:after="60"/>
        <w:rPr/>
      </w:pPr>
      <w:r>
        <w:rPr>
          <w:rFonts w:eastAsia="Calibri" w:cs="Calibri"/>
        </w:rPr>
        <w:t>Official documentation for Spring Boot, React, PostgreSQL, Git, SonarQube and the tools listed in Section 11.</w:t>
      </w:r>
    </w:p>
    <w:p>
      <w:pPr>
        <w:pStyle w:val="Heading1"/>
        <w:keepNext w:val="true"/>
        <w:rPr/>
      </w:pPr>
      <w:r>
        <w:rPr>
          <w:rFonts w:eastAsia="Calibri" w:cs="Calibri" w:ascii="Calibri" w:hAnsi="Calibri"/>
        </w:rPr>
        <w:t>Document Review Checklist</w:t>
      </w:r>
    </w:p>
    <w:tbl>
      <w:tblPr>
        <w:tblW w:w="9026" w:type="dxa"/>
        <w:jc w:val="start"/>
        <w:tblInd w:w="0" w:type="dxa"/>
        <w:tblLayout w:type="fixed"/>
        <w:tblCellMar>
          <w:top w:w="60" w:type="dxa"/>
          <w:start w:w="90" w:type="dxa"/>
          <w:bottom w:w="60" w:type="dxa"/>
          <w:end w:w="90" w:type="dxa"/>
        </w:tblCellMar>
      </w:tblPr>
      <w:tblGrid>
        <w:gridCol w:w="5999"/>
        <w:gridCol w:w="1500"/>
        <w:gridCol w:w="1527"/>
      </w:tblGrid>
      <w:tr>
        <w:trPr>
          <w:tblHeader w:val="true"/>
          <w:cantSplit/>
        </w:trPr>
        <w:tc>
          <w:tcPr>
            <w:tcW w:w="59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Check</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Status</w:t>
            </w:r>
          </w:p>
        </w:tc>
        <w:tc>
          <w:tcPr>
            <w:tcW w:w="15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pPr>
            <w:r>
              <w:rPr>
                <w:rFonts w:eastAsia="Calibri" w:cs="Calibri"/>
                <w:b/>
                <w:bCs/>
                <w:color w:val="FFFFFF"/>
                <w:sz w:val="18"/>
                <w:szCs w:val="18"/>
              </w:rPr>
              <w:t>Section</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Coding standards: naming, formatting, file organisation, commenting</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4</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Importance of clean code, documentation, version control</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3, 9</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Modularity, code structure, error handling</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5, 6</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Secure coding and e-governance specific rules</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7</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Git branching, merging, commit messages</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8</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Testing, tools and framework recommendations</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10, 11</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Code review and CI-based enforcement</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12</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pPr>
            <w:r>
              <w:rPr>
                <w:rFonts w:eastAsia="Calibri" w:cs="Calibri"/>
                <w:sz w:val="18"/>
                <w:szCs w:val="18"/>
              </w:rPr>
              <w:t>Collaboration practices and onboarding</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pPr>
            <w:r>
              <w:rPr>
                <w:rFonts w:eastAsia="Calibri" w:cs="Calibri"/>
                <w:sz w:val="18"/>
                <w:szCs w:val="18"/>
              </w:rPr>
              <w:t>13</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pPr>
            <w:r>
              <w:rPr>
                <w:rFonts w:eastAsia="Calibri" w:cs="Calibri"/>
                <w:sz w:val="18"/>
                <w:szCs w:val="18"/>
              </w:rPr>
              <w:t>Practical templates and cheat sheet</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pPr>
            <w:r>
              <w:rPr>
                <w:rFonts w:eastAsia="Calibri" w:cs="Calibri"/>
                <w:sz w:val="18"/>
                <w:szCs w:val="18"/>
              </w:rPr>
              <w:t>Appendices A-C</w:t>
            </w:r>
          </w:p>
        </w:tc>
      </w:tr>
    </w:tbl>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8" w:top="1440" w:footer="708" w:bottom="13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Week 3 Task  |  Anshika Sharma  |  Page </w:t>
    </w:r>
    <w:r>
      <w:rPr/>
      <w:fldChar w:fldCharType="begin"/>
    </w:r>
    <w:r>
      <w:rPr/>
      <w:instrText xml:space="preserve"> PAGE </w:instrText>
    </w:r>
    <w:r>
      <w:rPr/>
      <w:fldChar w:fldCharType="separate"/>
    </w:r>
    <w:r>
      <w:rPr/>
      <w:t>31</w:t>
    </w:r>
    <w:r>
      <w:rPr/>
      <w:fldChar w:fldCharType="end"/>
    </w:r>
    <w:r>
      <w:rPr>
        <w:rFonts w:eastAsia="Calibri" w:cs="Calibri"/>
        <w:color w:val="595959"/>
        <w:sz w:val="18"/>
        <w:szCs w:val="18"/>
      </w:rPr>
      <w:t xml:space="preserve"> of </w:t>
    </w:r>
    <w:r>
      <w:rPr/>
      <w:fldChar w:fldCharType="begin"/>
    </w:r>
    <w:r>
      <w:rPr/>
      <w:instrText xml:space="preserve"> NUMPAGES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Calibri" w:cs="Calibri"/>
        <w:color w:val="595959"/>
        <w:sz w:val="18"/>
        <w:szCs w:val="18"/>
      </w:rPr>
      <w:t>Unified e-Governance Service Portal  |  Implementation &amp; Coding Standards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Heading"/>
    <w:qFormat/>
    <w:pPr>
      <w:pBdr>
        <w:bottom w:val="single" w:sz="8" w:space="4" w:color="2E75B6"/>
      </w:pBdr>
      <w:spacing w:before="360" w:after="140"/>
      <w:outlineLvl w:val="0"/>
    </w:pPr>
    <w:rPr>
      <w:rFonts w:ascii="Calibri" w:hAnsi="Calibri" w:eastAsia="Calibri" w:cs="Calibri"/>
      <w:b/>
      <w:bCs/>
      <w:color w:val="1F3864"/>
      <w:sz w:val="34"/>
      <w:szCs w:val="34"/>
    </w:rPr>
  </w:style>
  <w:style w:type="paragraph" w:styleId="Heading2">
    <w:name w:val="heading 2"/>
    <w:basedOn w:val="Heading"/>
    <w:qFormat/>
    <w:pPr>
      <w:spacing w:before="240" w:after="100"/>
      <w:outlineLvl w:val="1"/>
    </w:pPr>
    <w:rPr>
      <w:rFonts w:ascii="Calibri" w:hAnsi="Calibri" w:eastAsia="Calibri" w:cs="Calibri"/>
      <w:b/>
      <w:bCs/>
      <w:color w:val="2E75B6"/>
      <w:sz w:val="26"/>
      <w:szCs w:val="26"/>
    </w:rPr>
  </w:style>
  <w:style w:type="paragraph" w:styleId="Heading3">
    <w:name w:val="heading 3"/>
    <w:basedOn w:val="Heading"/>
    <w:qFormat/>
    <w:pPr>
      <w:spacing w:before="160" w:after="80"/>
      <w:outlineLvl w:val="2"/>
    </w:pPr>
    <w:rPr>
      <w:rFonts w:ascii="Calibri" w:hAnsi="Calibri" w:eastAsia="Calibri" w:cs="Calibri"/>
      <w:b/>
      <w:bCs/>
      <w:color w:val="1F3864"/>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LibreOffice/26.2.6.3$Windows_X86_64 LibreOffice_project/8221e31b3ac356a1623c672912a3d2b492f7e3d1</Application>
  <AppVersion>15.0000</AppVersion>
  <Pages>31</Pages>
  <Words>8527</Words>
  <Characters>49648</Characters>
  <CharactersWithSpaces>57862</CharactersWithSpaces>
  <Paragraphs>1238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2026-10-30T08:05:22Z</dcterms:created>
  <dc:creator>Anshika Sharma</dc:creator>
  <dc:description/>
  <dc:language>en-IN</dc:language>
  <cp:lastModifiedBy/>
  <dcterms:modified xsi:type="dcterms:W3CDTF">2026-10-31T10:08:13Z</dcterms:modified>
  <cp:revision>2</cp:revision>
  <dc:subject/>
  <dc:title>Week 3 - Implementation and Coding Standards</dc:title>
</cp:coreProperties>
</file>