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1B2D5DA" w14:textId="77777777" w:rsidR="00413AD6" w:rsidRPr="00EF06A3" w:rsidRDefault="00413AD6" w:rsidP="00EF06A3">
      <w:pPr>
        <w:pStyle w:val="Titre5"/>
      </w:pPr>
      <w:r w:rsidRPr="00EF06A3">
        <w:t>AI-Powered Healthcare Decision Support System: Automated Diagnosis Platform with n8n and SQL Server Integration</w:t>
      </w:r>
    </w:p>
    <w:p w14:paraId="6D735D00" w14:textId="6FDE2952" w:rsidR="00D7522C" w:rsidRPr="00EF06A3" w:rsidRDefault="009B7A7C" w:rsidP="00CA4392">
      <w:pPr>
        <w:pStyle w:val="Author"/>
        <w:spacing w:before="5pt" w:beforeAutospacing="1" w:after="5pt" w:afterAutospacing="1" w:line="6pt" w:lineRule="auto"/>
        <w:rPr>
          <w:sz w:val="16"/>
          <w:szCs w:val="16"/>
        </w:rPr>
        <w:sectPr w:rsidR="00D7522C" w:rsidRPr="00EF06A3" w:rsidSect="001A3B3D">
          <w:footerReference w:type="first" r:id="rId8"/>
          <w:pgSz w:w="612pt" w:h="792pt" w:code="1"/>
          <w:pgMar w:top="54pt" w:right="44.65pt" w:bottom="72pt" w:left="44.65pt" w:header="36pt" w:footer="36pt" w:gutter="0pt"/>
          <w:cols w:space="36pt"/>
          <w:titlePg/>
          <w:docGrid w:linePitch="360"/>
        </w:sectPr>
      </w:pPr>
      <w:r w:rsidRPr="00EF06A3">
        <w:rPr>
          <w:sz w:val="16"/>
          <w:szCs w:val="16"/>
        </w:rPr>
        <w:drawing>
          <wp:anchor distT="0" distB="0" distL="114300" distR="114300" simplePos="0" relativeHeight="251661312" behindDoc="0" locked="0" layoutInCell="1" allowOverlap="1" wp14:anchorId="4899C8A8" wp14:editId="08C04E7F">
            <wp:simplePos x="0" y="0"/>
            <wp:positionH relativeFrom="column">
              <wp:posOffset>2409825</wp:posOffset>
            </wp:positionH>
            <wp:positionV relativeFrom="paragraph">
              <wp:posOffset>121285</wp:posOffset>
            </wp:positionV>
            <wp:extent cx="1699260" cy="891540"/>
            <wp:effectExtent l="0" t="0" r="0" b="3810"/>
            <wp:wrapNone/>
            <wp:docPr id="1491927346" name="Zone de texte 2"/>
            <wp:cNvGraphicFramePr/>
            <a:graphic xmlns:a="http://purl.oclc.org/ooxml/drawingml/main">
              <a:graphicData uri="http://schemas.microsoft.com/office/word/2010/wordprocessingShape">
                <wp:wsp>
                  <wp:cNvSpPr txBox="1"/>
                  <wp:spPr>
                    <a:xfrm>
                      <a:off x="0" y="0"/>
                      <a:ext cx="1699260" cy="891540"/>
                    </a:xfrm>
                    <a:prstGeom prst="rect">
                      <a:avLst/>
                    </a:prstGeom>
                    <a:solidFill>
                      <a:schemeClr val="lt1"/>
                    </a:solidFill>
                    <a:ln w="6350">
                      <a:noFill/>
                    </a:ln>
                  </wp:spPr>
                  <wp:txbx>
                    <wne:txbxContent>
                      <w:p w14:paraId="0AA58629" w14:textId="5F1A2039" w:rsidR="009B7A7C" w:rsidRDefault="009B7A7C" w:rsidP="009B7A7C">
                        <w:r>
                          <w:rPr>
                            <w:sz w:val="18"/>
                            <w:szCs w:val="18"/>
                          </w:rPr>
                          <w:t>CHRISTIAN</w:t>
                        </w:r>
                        <w:r w:rsidRPr="00F847A6">
                          <w:rPr>
                            <w:sz w:val="18"/>
                            <w:szCs w:val="18"/>
                          </w:rPr>
                          <w:t xml:space="preserve"> </w:t>
                        </w:r>
                        <w:r w:rsidRPr="00F847A6">
                          <w:rPr>
                            <w:sz w:val="18"/>
                            <w:szCs w:val="18"/>
                          </w:rPr>
                          <w:br/>
                        </w:r>
                        <w:r w:rsidR="00413AD6">
                          <w:rPr>
                            <w:sz w:val="18"/>
                            <w:szCs w:val="18"/>
                          </w:rPr>
                          <w:t>Department of Computer Engineering</w:t>
                        </w:r>
                        <w:r w:rsidR="00413AD6" w:rsidRPr="00F847A6">
                          <w:rPr>
                            <w:sz w:val="18"/>
                            <w:szCs w:val="18"/>
                          </w:rPr>
                          <w:br/>
                        </w:r>
                        <w:r w:rsidR="00413AD6">
                          <w:rPr>
                            <w:sz w:val="18"/>
                            <w:szCs w:val="18"/>
                          </w:rPr>
                          <w:t>Kastamonu University</w:t>
                        </w:r>
                        <w:r w:rsidR="00413AD6" w:rsidRPr="00F847A6">
                          <w:rPr>
                            <w:i/>
                            <w:sz w:val="18"/>
                            <w:szCs w:val="18"/>
                          </w:rPr>
                          <w:br/>
                        </w:r>
                        <w:r w:rsidR="00413AD6">
                          <w:rPr>
                            <w:sz w:val="18"/>
                            <w:szCs w:val="18"/>
                          </w:rPr>
                          <w:t>Kastamonu, Turkey</w:t>
                        </w:r>
                        <w:r w:rsidRPr="00F847A6">
                          <w:rPr>
                            <w:sz w:val="18"/>
                            <w:szCs w:val="18"/>
                          </w:rPr>
                          <w:br/>
                        </w:r>
                        <w:r>
                          <w:rPr>
                            <w:sz w:val="18"/>
                            <w:szCs w:val="18"/>
                          </w:rPr>
                          <w:t>sinchechristian1977@gmail.com</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anchor>
        </w:drawing>
      </w:r>
    </w:p>
    <w:p w14:paraId="53B284A1" w14:textId="77777777" w:rsidR="00CA4392" w:rsidRPr="00EF06A3" w:rsidRDefault="00CA4392" w:rsidP="00CA4392">
      <w:pPr>
        <w:pStyle w:val="Author"/>
        <w:spacing w:before="5pt" w:beforeAutospacing="1"/>
        <w:contextualSpacing/>
        <w:rPr>
          <w:sz w:val="18"/>
          <w:szCs w:val="18"/>
        </w:rPr>
      </w:pPr>
    </w:p>
    <w:p w14:paraId="4FBC92D8" w14:textId="77777777" w:rsidR="009B7A7C" w:rsidRPr="00EF06A3" w:rsidRDefault="009B7A7C" w:rsidP="00CA4392">
      <w:pPr>
        <w:pStyle w:val="Author"/>
        <w:spacing w:before="5pt" w:beforeAutospacing="1"/>
        <w:contextualSpacing/>
        <w:rPr>
          <w:sz w:val="18"/>
          <w:szCs w:val="18"/>
        </w:rPr>
      </w:pPr>
    </w:p>
    <w:p w14:paraId="71A602C2" w14:textId="77777777" w:rsidR="009B7A7C" w:rsidRPr="00EF06A3" w:rsidRDefault="009B7A7C" w:rsidP="00CA4392">
      <w:pPr>
        <w:pStyle w:val="Author"/>
        <w:spacing w:before="5pt" w:beforeAutospacing="1"/>
        <w:contextualSpacing/>
        <w:rPr>
          <w:sz w:val="18"/>
          <w:szCs w:val="18"/>
        </w:rPr>
      </w:pPr>
    </w:p>
    <w:p w14:paraId="7CF64EAE" w14:textId="77777777" w:rsidR="009B7A7C" w:rsidRPr="00EF06A3" w:rsidRDefault="009B7A7C" w:rsidP="00CA4392">
      <w:pPr>
        <w:pStyle w:val="Author"/>
        <w:spacing w:before="5pt" w:beforeAutospacing="1"/>
        <w:contextualSpacing/>
        <w:rPr>
          <w:sz w:val="18"/>
          <w:szCs w:val="18"/>
        </w:rPr>
      </w:pPr>
    </w:p>
    <w:p w14:paraId="6DA9675A" w14:textId="77777777" w:rsidR="009B7A7C" w:rsidRPr="00EF06A3" w:rsidRDefault="009B7A7C" w:rsidP="00CA4392">
      <w:pPr>
        <w:pStyle w:val="Author"/>
        <w:spacing w:before="5pt" w:beforeAutospacing="1"/>
        <w:contextualSpacing/>
        <w:rPr>
          <w:sz w:val="18"/>
          <w:szCs w:val="18"/>
        </w:rPr>
      </w:pPr>
    </w:p>
    <w:p w14:paraId="62ED7AC9" w14:textId="77777777" w:rsidR="009B7A7C" w:rsidRPr="00EF06A3" w:rsidRDefault="009B7A7C" w:rsidP="00CA4392">
      <w:pPr>
        <w:pStyle w:val="Author"/>
        <w:spacing w:before="5pt" w:beforeAutospacing="1"/>
        <w:contextualSpacing/>
        <w:rPr>
          <w:sz w:val="18"/>
          <w:szCs w:val="18"/>
        </w:rPr>
      </w:pPr>
    </w:p>
    <w:p w14:paraId="61993AA6" w14:textId="4C16C768" w:rsidR="009B7A7C" w:rsidRPr="00EF06A3" w:rsidRDefault="009B7A7C" w:rsidP="009B7A7C">
      <w:pPr>
        <w:pStyle w:val="Author"/>
        <w:spacing w:before="5pt" w:beforeAutospacing="1"/>
        <w:contextualSpacing/>
        <w:jc w:val="both"/>
        <w:rPr>
          <w:sz w:val="18"/>
          <w:szCs w:val="18"/>
        </w:rPr>
      </w:pPr>
    </w:p>
    <w:p w14:paraId="1DC79C76" w14:textId="77777777" w:rsidR="009B7A7C" w:rsidRPr="00EF06A3" w:rsidRDefault="009B7A7C" w:rsidP="00CA4392">
      <w:pPr>
        <w:pStyle w:val="Author"/>
        <w:spacing w:before="5pt" w:beforeAutospacing="1"/>
        <w:contextualSpacing/>
        <w:rPr>
          <w:sz w:val="18"/>
          <w:szCs w:val="18"/>
        </w:rPr>
      </w:pPr>
    </w:p>
    <w:p w14:paraId="1F130F6C" w14:textId="77777777" w:rsidR="009B7A7C" w:rsidRPr="00EF06A3" w:rsidRDefault="009B7A7C" w:rsidP="00CA4392">
      <w:pPr>
        <w:pStyle w:val="Author"/>
        <w:spacing w:before="5pt" w:beforeAutospacing="1"/>
        <w:contextualSpacing/>
        <w:rPr>
          <w:sz w:val="18"/>
          <w:szCs w:val="18"/>
        </w:rPr>
      </w:pPr>
    </w:p>
    <w:p w14:paraId="6A91B261" w14:textId="77777777" w:rsidR="009B7A7C" w:rsidRPr="00EF06A3" w:rsidRDefault="009B7A7C" w:rsidP="00CA4392">
      <w:pPr>
        <w:pStyle w:val="Author"/>
        <w:spacing w:before="5pt" w:beforeAutospacing="1"/>
        <w:contextualSpacing/>
        <w:rPr>
          <w:sz w:val="18"/>
          <w:szCs w:val="18"/>
        </w:rPr>
      </w:pPr>
    </w:p>
    <w:p w14:paraId="0FFF2461" w14:textId="77777777" w:rsidR="009B7A7C" w:rsidRPr="00EF06A3" w:rsidRDefault="009B7A7C" w:rsidP="00CA4392">
      <w:pPr>
        <w:pStyle w:val="Author"/>
        <w:spacing w:before="5pt" w:beforeAutospacing="1"/>
        <w:contextualSpacing/>
        <w:rPr>
          <w:sz w:val="18"/>
          <w:szCs w:val="18"/>
        </w:rPr>
      </w:pPr>
    </w:p>
    <w:p w14:paraId="49FE7595" w14:textId="77777777" w:rsidR="009B7A7C" w:rsidRPr="00EF06A3" w:rsidRDefault="009B7A7C" w:rsidP="00CA4392">
      <w:pPr>
        <w:pStyle w:val="Author"/>
        <w:spacing w:before="5pt" w:beforeAutospacing="1"/>
        <w:contextualSpacing/>
        <w:rPr>
          <w:sz w:val="18"/>
          <w:szCs w:val="18"/>
        </w:rPr>
      </w:pPr>
    </w:p>
    <w:p w14:paraId="6D654DB3" w14:textId="77777777" w:rsidR="009B7A7C" w:rsidRPr="00EF06A3" w:rsidRDefault="009B7A7C" w:rsidP="00CA4392">
      <w:pPr>
        <w:pStyle w:val="Author"/>
        <w:spacing w:before="5pt" w:beforeAutospacing="1"/>
        <w:contextualSpacing/>
        <w:rPr>
          <w:sz w:val="18"/>
          <w:szCs w:val="18"/>
        </w:rPr>
      </w:pPr>
    </w:p>
    <w:p w14:paraId="7E9BBAB8" w14:textId="77777777" w:rsidR="009B7A7C" w:rsidRPr="00EF06A3" w:rsidRDefault="009B7A7C" w:rsidP="00CA4392">
      <w:pPr>
        <w:pStyle w:val="Author"/>
        <w:spacing w:before="5pt" w:beforeAutospacing="1"/>
        <w:contextualSpacing/>
        <w:rPr>
          <w:sz w:val="18"/>
          <w:szCs w:val="18"/>
        </w:rPr>
      </w:pPr>
    </w:p>
    <w:p w14:paraId="232706B3" w14:textId="647FFDC8" w:rsidR="009B7A7C" w:rsidRPr="00EF06A3" w:rsidRDefault="009B7A7C" w:rsidP="00CA4392">
      <w:pPr>
        <w:pStyle w:val="Author"/>
        <w:spacing w:before="5pt" w:beforeAutospacing="1"/>
        <w:contextualSpacing/>
        <w:rPr>
          <w:sz w:val="18"/>
          <w:szCs w:val="18"/>
        </w:rPr>
      </w:pPr>
    </w:p>
    <w:p w14:paraId="3D28FFBB" w14:textId="7C0C0162" w:rsidR="009B7A7C" w:rsidRPr="00EF06A3" w:rsidRDefault="009B7A7C" w:rsidP="00CA4392">
      <w:pPr>
        <w:pStyle w:val="Author"/>
        <w:spacing w:before="5pt" w:beforeAutospacing="1"/>
        <w:contextualSpacing/>
        <w:rPr>
          <w:sz w:val="18"/>
          <w:szCs w:val="18"/>
        </w:rPr>
      </w:pPr>
    </w:p>
    <w:p w14:paraId="114C3D3D" w14:textId="552DEDE5" w:rsidR="009B7A7C" w:rsidRPr="00EF06A3" w:rsidRDefault="009B7A7C" w:rsidP="00CA4392">
      <w:pPr>
        <w:pStyle w:val="Author"/>
        <w:spacing w:before="5pt" w:beforeAutospacing="1"/>
        <w:contextualSpacing/>
        <w:rPr>
          <w:sz w:val="18"/>
          <w:szCs w:val="18"/>
        </w:rPr>
      </w:pPr>
    </w:p>
    <w:p w14:paraId="0296F7C6" w14:textId="77777777" w:rsidR="00CA4392" w:rsidRPr="00EF06A3" w:rsidRDefault="00CA4392" w:rsidP="00CA4392">
      <w:pPr>
        <w:pStyle w:val="Author"/>
        <w:spacing w:before="5pt" w:beforeAutospacing="1"/>
        <w:contextualSpacing/>
        <w:rPr>
          <w:sz w:val="18"/>
          <w:szCs w:val="18"/>
        </w:rPr>
      </w:pPr>
    </w:p>
    <w:p w14:paraId="74AC0DE4" w14:textId="77777777" w:rsidR="00CA4392" w:rsidRPr="00EF06A3" w:rsidRDefault="00CA4392" w:rsidP="00CA4392">
      <w:pPr>
        <w:pStyle w:val="Author"/>
        <w:spacing w:before="5pt" w:beforeAutospacing="1"/>
        <w:contextualSpacing/>
        <w:rPr>
          <w:sz w:val="18"/>
          <w:szCs w:val="18"/>
        </w:rPr>
      </w:pPr>
    </w:p>
    <w:p w14:paraId="079DCF0E" w14:textId="77777777" w:rsidR="00CA4392" w:rsidRPr="00EF06A3" w:rsidRDefault="00CA4392" w:rsidP="00CA4392">
      <w:pPr>
        <w:pStyle w:val="Author"/>
        <w:spacing w:before="5pt" w:beforeAutospacing="1"/>
        <w:contextualSpacing/>
        <w:rPr>
          <w:sz w:val="18"/>
          <w:szCs w:val="18"/>
        </w:rPr>
      </w:pPr>
    </w:p>
    <w:p w14:paraId="4C1D13CB" w14:textId="77777777" w:rsidR="00CA4392" w:rsidRPr="00EF06A3" w:rsidRDefault="00CA4392" w:rsidP="00CA4392">
      <w:pPr>
        <w:pStyle w:val="Author"/>
        <w:spacing w:before="5pt" w:beforeAutospacing="1"/>
        <w:contextualSpacing/>
        <w:rPr>
          <w:sz w:val="18"/>
          <w:szCs w:val="18"/>
        </w:rPr>
      </w:pPr>
    </w:p>
    <w:p w14:paraId="128D2612" w14:textId="77777777" w:rsidR="00CA4392" w:rsidRPr="00EF06A3" w:rsidRDefault="00CA4392" w:rsidP="00CA4392">
      <w:pPr>
        <w:pStyle w:val="Author"/>
        <w:spacing w:before="5pt" w:beforeAutospacing="1"/>
        <w:rPr>
          <w:sz w:val="16"/>
          <w:szCs w:val="16"/>
        </w:rPr>
        <w:sectPr w:rsidR="00CA4392" w:rsidRPr="00EF06A3"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Pr="00EF06A3" w:rsidRDefault="006347CF" w:rsidP="00CA4392">
      <w:pPr>
        <w:pStyle w:val="Author"/>
        <w:spacing w:before="5pt" w:beforeAutospacing="1"/>
        <w:jc w:val="both"/>
        <w:rPr>
          <w:sz w:val="16"/>
          <w:szCs w:val="16"/>
        </w:rPr>
      </w:pPr>
    </w:p>
    <w:p w14:paraId="58935029" w14:textId="77777777" w:rsidR="006347CF" w:rsidRPr="00EF06A3" w:rsidRDefault="006347CF" w:rsidP="00CA4392">
      <w:pPr>
        <w:pStyle w:val="Author"/>
        <w:spacing w:before="5pt" w:beforeAutospacing="1"/>
        <w:jc w:val="both"/>
        <w:rPr>
          <w:sz w:val="16"/>
          <w:szCs w:val="16"/>
        </w:rPr>
        <w:sectPr w:rsidR="006347CF" w:rsidRPr="00EF06A3" w:rsidSect="00F847A6">
          <w:type w:val="continuous"/>
          <w:pgSz w:w="612pt" w:h="792pt" w:code="1"/>
          <w:pgMar w:top="54pt" w:right="44.65pt" w:bottom="72pt" w:left="44.65pt" w:header="36pt" w:footer="36pt" w:gutter="0pt"/>
          <w:cols w:num="4" w:space="10.80pt"/>
          <w:docGrid w:linePitch="360"/>
        </w:sectPr>
      </w:pPr>
    </w:p>
    <w:p w14:paraId="54E315AD" w14:textId="77777777" w:rsidR="00413AD6" w:rsidRPr="00EF06A3" w:rsidRDefault="00413AD6" w:rsidP="004356F4">
      <w:pPr>
        <w:pStyle w:val="Keywords"/>
        <w:ind w:start="10.80pt" w:firstLine="0pt"/>
        <w:rPr>
          <w:iCs/>
          <w:lang w:val="fr-FR"/>
        </w:rPr>
      </w:pPr>
      <w:r w:rsidRPr="00EF06A3">
        <w:rPr>
          <w:iCs/>
        </w:rPr>
        <w:t>ABSTRACT</w:t>
      </w:r>
    </w:p>
    <w:p w14:paraId="26C37F5E" w14:textId="63AE239D" w:rsidR="00413AD6" w:rsidRPr="00EF06A3" w:rsidRDefault="00413AD6" w:rsidP="004356F4">
      <w:pPr>
        <w:pStyle w:val="Keywords"/>
        <w:spacing w:after="0pt"/>
        <w:rPr>
          <w:iCs/>
          <w:lang w:val="fr-FR"/>
        </w:rPr>
      </w:pPr>
      <w:r w:rsidRPr="00EF06A3">
        <w:rPr>
          <w:iCs/>
        </w:rPr>
        <w:t>This section should come in the left column, just after "Abstract".</w:t>
      </w:r>
    </w:p>
    <w:p w14:paraId="34F9F3BE" w14:textId="3A58D00B" w:rsidR="00413AD6" w:rsidRPr="00EF06A3" w:rsidRDefault="00413AD6" w:rsidP="004356F4">
      <w:pPr>
        <w:pStyle w:val="Keywords"/>
        <w:spacing w:after="0pt"/>
        <w:rPr>
          <w:iCs/>
          <w:lang w:val="fr-FR"/>
        </w:rPr>
      </w:pPr>
      <w:r w:rsidRPr="00EF06A3">
        <w:rPr>
          <w:iCs/>
        </w:rPr>
        <w:t xml:space="preserve">Abstract—This study presents an AI-powered medical decision support system developed with n8n workflow automation and Llama 3.1 large language model integration. The system analyzes </w:t>
      </w:r>
      <w:r w:rsidR="00EF06A3" w:rsidRPr="00EF06A3">
        <w:rPr>
          <w:iCs/>
        </w:rPr>
        <w:t>symptoms</w:t>
      </w:r>
      <w:r w:rsidRPr="00EF06A3">
        <w:rPr>
          <w:iCs/>
        </w:rPr>
        <w:t xml:space="preserve"> and body temperature data from the user to generate possible diagnoses and treatment protocols in real time. Data management is structured on Microsoft SQL Server, and the accuracy and speed of the system are evaluated from an engineering perspective. The results prove the effectiveness of low-code automation in healthcare informatics.</w:t>
      </w:r>
    </w:p>
    <w:p w14:paraId="74089B82" w14:textId="77777777" w:rsidR="00413AD6" w:rsidRPr="00EF06A3" w:rsidRDefault="00413AD6" w:rsidP="004356F4">
      <w:pPr>
        <w:pStyle w:val="Titre1"/>
        <w:numPr>
          <w:ilvl w:val="0"/>
          <w:numId w:val="0"/>
        </w:numPr>
        <w:spacing w:before="0pt"/>
        <w:jc w:val="start"/>
        <w:rPr>
          <w:b/>
          <w:bCs/>
          <w:i/>
          <w:sz w:val="18"/>
          <w:szCs w:val="18"/>
          <w:lang w:val="fr-FR"/>
        </w:rPr>
      </w:pPr>
      <w:r w:rsidRPr="00EF06A3">
        <w:rPr>
          <w:b/>
          <w:bCs/>
          <w:i/>
          <w:sz w:val="18"/>
          <w:szCs w:val="18"/>
        </w:rPr>
        <w:t>Keywords (Anahtar Kelimeler)</w:t>
      </w:r>
    </w:p>
    <w:p w14:paraId="0942C21E" w14:textId="77777777" w:rsidR="00413AD6" w:rsidRPr="00EF06A3" w:rsidRDefault="00413AD6" w:rsidP="004356F4">
      <w:pPr>
        <w:pStyle w:val="Titre1"/>
        <w:numPr>
          <w:ilvl w:val="0"/>
          <w:numId w:val="0"/>
        </w:numPr>
        <w:spacing w:before="0pt"/>
        <w:jc w:val="start"/>
        <w:rPr>
          <w:i/>
          <w:sz w:val="18"/>
          <w:szCs w:val="18"/>
          <w:lang w:val="fr-FR"/>
        </w:rPr>
      </w:pPr>
      <w:r w:rsidRPr="00EF06A3">
        <w:rPr>
          <w:i/>
          <w:sz w:val="18"/>
          <w:szCs w:val="18"/>
        </w:rPr>
        <w:t>Keywords—Artificial Intelligence, n8n, Decision Support System, SQL Server, Health Informatics, Llama 3.1.</w:t>
      </w:r>
    </w:p>
    <w:p w14:paraId="64A3C8FA" w14:textId="77777777" w:rsidR="00413AD6" w:rsidRPr="00EF06A3" w:rsidRDefault="00413AD6" w:rsidP="00413AD6">
      <w:pPr>
        <w:pStyle w:val="Titre1"/>
        <w:tabs>
          <w:tab w:val="num" w:pos="36pt"/>
        </w:tabs>
        <w:spacing w:after="0pt"/>
        <w:ind w:start="36pt" w:hanging="36pt"/>
        <w:rPr>
          <w:b/>
          <w:bCs/>
        </w:rPr>
      </w:pPr>
      <w:r w:rsidRPr="00EF06A3">
        <w:rPr>
          <w:b/>
          <w:bCs/>
        </w:rPr>
        <w:t>INTRODUCTION</w:t>
      </w:r>
    </w:p>
    <w:p w14:paraId="7A620C10" w14:textId="77777777" w:rsidR="00413AD6" w:rsidRPr="00EF06A3" w:rsidRDefault="00413AD6" w:rsidP="00051D32">
      <w:pPr>
        <w:pStyle w:val="NormalWeb"/>
        <w:spacing w:after="0pt" w:afterAutospacing="0"/>
        <w:rPr>
          <w:sz w:val="20"/>
          <w:szCs w:val="20"/>
        </w:rPr>
      </w:pPr>
      <w:r w:rsidRPr="00EF06A3">
        <w:rPr>
          <w:i/>
          <w:iCs/>
          <w:sz w:val="20"/>
          <w:szCs w:val="20"/>
        </w:rPr>
        <w:t>In the left column, click Start as Introduction.</w:t>
      </w:r>
    </w:p>
    <w:p w14:paraId="1E75BB93" w14:textId="77777777" w:rsidR="00413AD6" w:rsidRPr="00EF06A3" w:rsidRDefault="00413AD6" w:rsidP="00051D32">
      <w:pPr>
        <w:pStyle w:val="NormalWeb"/>
        <w:spacing w:after="0pt" w:afterAutospacing="0"/>
        <w:rPr>
          <w:sz w:val="20"/>
          <w:szCs w:val="20"/>
        </w:rPr>
      </w:pPr>
      <w:r w:rsidRPr="00EF06A3">
        <w:rPr>
          <w:sz w:val="20"/>
          <w:szCs w:val="20"/>
        </w:rPr>
        <w:t>Digital health transformation has taken to a new dimension with the integration of big data and artificial intelligence technologies. The density of patients, especially in emergency departments and outpatient clinics, has increased the need for fast and reliable preliminary diagnosis systems. This article describes the architecture and working principles of an n8n-based decision support platform developed with engineering approaches.</w:t>
      </w:r>
    </w:p>
    <w:p w14:paraId="65759C1C" w14:textId="77777777" w:rsidR="00C038FA" w:rsidRPr="00EF06A3" w:rsidRDefault="00C038FA" w:rsidP="00C038FA">
      <w:pPr>
        <w:pStyle w:val="NormalWeb"/>
        <w:spacing w:after="0pt" w:afterAutospacing="0"/>
        <w:rPr>
          <w:sz w:val="20"/>
          <w:szCs w:val="20"/>
        </w:rPr>
      </w:pPr>
    </w:p>
    <w:p w14:paraId="35ED299E" w14:textId="77777777" w:rsidR="00413AD6" w:rsidRPr="00EF06A3" w:rsidRDefault="00413AD6" w:rsidP="00DA4344">
      <w:pPr>
        <w:spacing w:after="8pt" w:line="13.90pt" w:lineRule="auto"/>
        <w:rPr>
          <w:b/>
          <w:bCs/>
        </w:rPr>
      </w:pPr>
      <w:r w:rsidRPr="00EF06A3">
        <w:rPr>
          <w:b/>
          <w:bCs/>
        </w:rPr>
        <w:t>II. EASE OF USE</w:t>
      </w:r>
    </w:p>
    <w:p w14:paraId="6662662B" w14:textId="77777777" w:rsidR="00413AD6" w:rsidRPr="00EF06A3" w:rsidRDefault="00413AD6" w:rsidP="00DA4344">
      <w:pPr>
        <w:spacing w:after="8pt" w:line="13.90pt" w:lineRule="auto"/>
        <w:jc w:val="start"/>
      </w:pPr>
      <w:r w:rsidRPr="00EF06A3">
        <w:rPr>
          <w:b/>
          <w:bCs/>
        </w:rPr>
        <w:t xml:space="preserve">A. Template Selection </w:t>
      </w:r>
      <w:r w:rsidRPr="00EF06A3">
        <w:t>The interface of the developed AI-powered platform is designed using the React framework in accordance with user experience (UX) principles. The system offers structured forms to facilitate the entry of medical data. Users can perform data analysis from the result screens designed in accordance with the report outputs in US letter size (US-letter) or A4 format. The interface's component structure is optimized to work without compromising data integrity, even on different screen sizes.</w:t>
      </w:r>
    </w:p>
    <w:p w14:paraId="15D47312" w14:textId="1303F55F" w:rsidR="00C038FA" w:rsidRPr="00EF06A3" w:rsidRDefault="00413AD6" w:rsidP="00C038FA">
      <w:pPr>
        <w:spacing w:after="8pt" w:line="13.90pt" w:lineRule="auto"/>
        <w:jc w:val="start"/>
      </w:pPr>
      <w:r w:rsidRPr="00EF06A3">
        <w:rPr>
          <w:b/>
          <w:bCs/>
        </w:rPr>
        <w:t xml:space="preserve">B. Maintaining Integrity of </w:t>
      </w:r>
      <w:r w:rsidR="00EF06A3" w:rsidRPr="00EF06A3">
        <w:rPr>
          <w:b/>
          <w:bCs/>
        </w:rPr>
        <w:t xml:space="preserve">Specifications </w:t>
      </w:r>
      <w:r w:rsidR="00EF06A3" w:rsidRPr="00EF06A3">
        <w:t>The</w:t>
      </w:r>
      <w:r w:rsidRPr="00EF06A3">
        <w:t xml:space="preserve"> platform's architecture ensures that technical specifications are </w:t>
      </w:r>
      <w:r w:rsidRPr="00EF06A3">
        <w:t>maintained throughout the data's journey from source (patient input) to destination (database and AI analysis). The margins, column widths, and data types defined in the workflow on n8n are fixed and should not be altered for the system to function consistently. Notably, the format of AI-generated text and columns in the SQL database is pre-prescribed to align with all conference proceedings and medical record standards. It is critical for the system's integration with other healthcare informatics systems that users or developers do not alter these defined configurations.</w:t>
      </w:r>
    </w:p>
    <w:p w14:paraId="532A310B" w14:textId="77777777" w:rsidR="00C038FA" w:rsidRPr="00EF06A3" w:rsidRDefault="00C038FA" w:rsidP="00C038FA">
      <w:pPr>
        <w:pStyle w:val="NormalWeb"/>
        <w:spacing w:after="0pt" w:afterAutospacing="0"/>
        <w:rPr>
          <w:sz w:val="20"/>
          <w:szCs w:val="20"/>
        </w:rPr>
      </w:pPr>
    </w:p>
    <w:p w14:paraId="38B20523" w14:textId="77777777" w:rsidR="00413AD6" w:rsidRPr="00EF06A3" w:rsidRDefault="00413AD6" w:rsidP="00B805E6">
      <w:pPr>
        <w:spacing w:after="8pt" w:line="13.90pt" w:lineRule="auto"/>
        <w:rPr>
          <w:b/>
          <w:bCs/>
        </w:rPr>
      </w:pPr>
      <w:r w:rsidRPr="00EF06A3">
        <w:rPr>
          <w:b/>
          <w:bCs/>
        </w:rPr>
        <w:t>III. METHODOLOGY AND PREPARATION PROCESS</w:t>
      </w:r>
    </w:p>
    <w:p w14:paraId="207BD4F3" w14:textId="77777777" w:rsidR="00413AD6" w:rsidRPr="00EF06A3" w:rsidRDefault="00413AD6" w:rsidP="00B805E6">
      <w:pPr>
        <w:spacing w:after="8pt" w:line="13.90pt" w:lineRule="auto"/>
        <w:jc w:val="start"/>
      </w:pPr>
      <w:r w:rsidRPr="00EF06A3">
        <w:t>Before starting the formatting of the article, all technical content and system architecture were organized as a standalone data set. Spell checking, grammar and organizational arrangements have been completed at this stage. Graphical files and texts are harmonized with the system's flowcharts on n8n.</w:t>
      </w:r>
    </w:p>
    <w:p w14:paraId="49A541D2" w14:textId="77777777" w:rsidR="00413AD6" w:rsidRPr="00EF06A3" w:rsidRDefault="00413AD6" w:rsidP="00B805E6">
      <w:pPr>
        <w:spacing w:after="8pt" w:line="13.90pt" w:lineRule="auto"/>
        <w:jc w:val="start"/>
      </w:pPr>
      <w:r w:rsidRPr="00EF06A3">
        <w:t xml:space="preserve">A. Abbreviations and Acronyms </w:t>
      </w:r>
    </w:p>
    <w:p w14:paraId="63DB036F" w14:textId="77777777" w:rsidR="00413AD6" w:rsidRPr="00EF06A3" w:rsidRDefault="00413AD6" w:rsidP="00B805E6">
      <w:pPr>
        <w:spacing w:after="8pt" w:line="13.90pt" w:lineRule="auto"/>
        <w:jc w:val="start"/>
      </w:pPr>
      <w:r w:rsidRPr="00EF06A3">
        <w:t xml:space="preserve">Abbreviations such as AI (Artificial Intelligence), LLM (Large Language Model), SQL (Structured Query Language), and API (Application Programming Interface) used in the text are defined where </w:t>
      </w:r>
      <w:proofErr w:type="gramStart"/>
      <w:r w:rsidRPr="00EF06A3">
        <w:t>they are</w:t>
      </w:r>
      <w:proofErr w:type="gramEnd"/>
      <w:r w:rsidRPr="00EF06A3">
        <w:t xml:space="preserve"> first used. No definition is given for standard abbreviations such as IEEE and SI. Abbreviations are not used in </w:t>
      </w:r>
      <w:proofErr w:type="gramStart"/>
      <w:r w:rsidRPr="00EF06A3">
        <w:t>the titles</w:t>
      </w:r>
      <w:proofErr w:type="gramEnd"/>
      <w:r w:rsidRPr="00EF06A3">
        <w:t xml:space="preserve"> unless it is inevitable.</w:t>
      </w:r>
    </w:p>
    <w:p w14:paraId="641F939C" w14:textId="77777777" w:rsidR="00413AD6" w:rsidRPr="00EF06A3" w:rsidRDefault="00413AD6" w:rsidP="00B805E6">
      <w:pPr>
        <w:spacing w:after="8pt" w:line="13.90pt" w:lineRule="auto"/>
        <w:jc w:val="start"/>
      </w:pPr>
      <w:r w:rsidRPr="00EF06A3">
        <w:t xml:space="preserve">B. Units </w:t>
      </w:r>
    </w:p>
    <w:p w14:paraId="2A6EC328" w14:textId="77777777" w:rsidR="00413AD6" w:rsidRPr="00EF06A3" w:rsidRDefault="00413AD6" w:rsidP="00B805E6">
      <w:pPr>
        <w:spacing w:after="8pt" w:line="13.90pt" w:lineRule="auto"/>
        <w:jc w:val="start"/>
      </w:pPr>
      <w:r w:rsidRPr="00EF06A3">
        <w:t>The SI unit system (Celsius, °C) was used as the primary unit for body temperature measurements in the system. In the database architecture, timestamps and numerical data are structured in accordance with international standards. The rule of using zero before a period in decimals (e.g. "0.25") has been adhered to.</w:t>
      </w:r>
    </w:p>
    <w:p w14:paraId="7851BC30" w14:textId="77777777" w:rsidR="00413AD6" w:rsidRPr="00EF06A3" w:rsidRDefault="00413AD6" w:rsidP="00AC0502">
      <w:pPr>
        <w:spacing w:after="8pt" w:line="13.90pt" w:lineRule="auto"/>
        <w:jc w:val="start"/>
      </w:pPr>
      <w:r w:rsidRPr="00EF06A3">
        <w:t>C. Equations</w:t>
      </w:r>
    </w:p>
    <w:p w14:paraId="72AD86A1" w14:textId="77777777" w:rsidR="00413AD6" w:rsidRPr="00EF06A3" w:rsidRDefault="00413AD6" w:rsidP="00AC0502">
      <w:pPr>
        <w:spacing w:after="8pt" w:line="13.90pt" w:lineRule="auto"/>
        <w:jc w:val="start"/>
      </w:pPr>
      <w:r w:rsidRPr="00EF06A3">
        <w:lastRenderedPageBreak/>
        <w:t xml:space="preserve">Disease probability calculations and data analysis algorithms in the system are numbered in accordance with IEEE standards. The equations are aligned in the middle of the </w:t>
      </w:r>
      <w:proofErr w:type="gramStart"/>
      <w:r w:rsidRPr="00EF06A3">
        <w:t>line</w:t>
      </w:r>
      <w:proofErr w:type="gramEnd"/>
      <w:r w:rsidRPr="00EF06A3">
        <w:t xml:space="preserve"> and the equation numbers are given in parentheses, </w:t>
      </w:r>
      <w:proofErr w:type="gramStart"/>
      <w:r w:rsidRPr="00EF06A3">
        <w:t>right-aligned</w:t>
      </w:r>
      <w:proofErr w:type="gramEnd"/>
      <w:r w:rsidRPr="00EF06A3">
        <w:t>. For example, the normalization of diagnostic probabilities is expressed as:</w:t>
      </w:r>
    </w:p>
    <w:p w14:paraId="6A01E374" w14:textId="3458A2D0" w:rsidR="00565348" w:rsidRPr="00EF06A3" w:rsidRDefault="00565348" w:rsidP="00565348">
      <w:pPr>
        <w:spacing w:after="8pt" w:line="13.90pt" w:lineRule="auto"/>
        <w:jc w:val="start"/>
        <w:rPr>
          <w:i/>
          <w:lang w:val="fr-FR"/>
        </w:rPr>
      </w:pPr>
      <m:oMathPara>
        <m:oMath>
          <m:r>
            <w:rPr>
              <w:rFonts w:ascii="Cambria Math" w:hAnsi="Cambria Math"/>
              <w:lang w:val="fr-FR"/>
            </w:rPr>
            <m:t>P</m:t>
          </m:r>
          <m:d>
            <m:dPr>
              <m:ctrlPr>
                <w:rPr>
                  <w:rFonts w:ascii="Cambria Math" w:hAnsi="Cambria Math"/>
                  <w:i/>
                  <w:lang w:val="fr-FR"/>
                </w:rPr>
              </m:ctrlPr>
            </m:dPr>
            <m:e>
              <m:r>
                <w:rPr>
                  <w:rFonts w:ascii="Cambria Math" w:hAnsi="Cambria Math"/>
                  <w:lang w:val="fr-FR"/>
                </w:rPr>
                <m:t>d</m:t>
              </m:r>
            </m:e>
            <m:e>
              <m:r>
                <w:rPr>
                  <w:rFonts w:ascii="Cambria Math" w:hAnsi="Cambria Math"/>
                  <w:lang w:val="fr-FR"/>
                </w:rPr>
                <m:t>s</m:t>
              </m:r>
            </m:e>
          </m:d>
          <m:r>
            <w:rPr>
              <w:rFonts w:ascii="Cambria Math" w:hAnsi="Cambria Math"/>
              <w:lang w:val="fr-FR"/>
            </w:rPr>
            <m:t xml:space="preserve">= </m:t>
          </m:r>
          <m:f>
            <m:fPr>
              <m:ctrlPr>
                <w:rPr>
                  <w:rFonts w:ascii="Cambria Math" w:hAnsi="Cambria Math"/>
                  <w:i/>
                  <w:lang w:val="fr-FR"/>
                </w:rPr>
              </m:ctrlPr>
            </m:fPr>
            <m:num>
              <m:sSup>
                <m:sSupPr>
                  <m:ctrlPr>
                    <w:rPr>
                      <w:rFonts w:ascii="Cambria Math" w:hAnsi="Cambria Math"/>
                      <w:i/>
                      <w:lang w:val="fr-FR"/>
                    </w:rPr>
                  </m:ctrlPr>
                </m:sSupPr>
                <m:e>
                  <m:r>
                    <w:rPr>
                      <w:rFonts w:ascii="Cambria Math" w:hAnsi="Cambria Math"/>
                      <w:lang w:val="fr-FR"/>
                    </w:rPr>
                    <m:t>e</m:t>
                  </m:r>
                </m:e>
                <m:sup>
                  <m:r>
                    <w:rPr>
                      <w:rFonts w:ascii="Cambria Math" w:hAnsi="Cambria Math"/>
                      <w:lang w:val="fr-FR"/>
                    </w:rPr>
                    <m:t>Vd,s</m:t>
                  </m:r>
                </m:sup>
              </m:sSup>
              <m:r>
                <w:rPr>
                  <w:rFonts w:ascii="Cambria Math" w:hAnsi="Cambria Math"/>
                  <w:lang w:val="fr-FR"/>
                </w:rPr>
                <m:t xml:space="preserve"> </m:t>
              </m:r>
            </m:num>
            <m:den>
              <m:nary>
                <m:naryPr>
                  <m:chr m:val="∑"/>
                  <m:limLoc m:val="undOvr"/>
                  <m:subHide m:val="1"/>
                  <m:supHide m:val="1"/>
                  <m:ctrlPr>
                    <w:rPr>
                      <w:rFonts w:ascii="Cambria Math" w:hAnsi="Cambria Math"/>
                      <w:i/>
                      <w:lang w:val="fr-FR"/>
                    </w:rPr>
                  </m:ctrlPr>
                </m:naryPr>
                <m:sub/>
                <m:sup/>
                <m:e>
                  <m:sSup>
                    <m:sSupPr>
                      <m:ctrlPr>
                        <w:rPr>
                          <w:rFonts w:ascii="Cambria Math" w:hAnsi="Cambria Math"/>
                          <w:i/>
                          <w:lang w:val="fr-FR"/>
                        </w:rPr>
                      </m:ctrlPr>
                    </m:sSupPr>
                    <m:e>
                      <m:r>
                        <w:rPr>
                          <w:rFonts w:ascii="Cambria Math" w:hAnsi="Cambria Math"/>
                          <w:lang w:val="fr-FR"/>
                        </w:rPr>
                        <m:t>e</m:t>
                      </m:r>
                    </m:e>
                    <m:sup>
                      <m:r>
                        <w:rPr>
                          <w:rFonts w:ascii="Cambria Math" w:hAnsi="Cambria Math"/>
                          <w:lang w:val="fr-FR"/>
                        </w:rPr>
                        <m:t>Vi,s</m:t>
                      </m:r>
                    </m:sup>
                  </m:sSup>
                </m:e>
              </m:nary>
            </m:den>
          </m:f>
        </m:oMath>
      </m:oMathPara>
    </w:p>
    <w:p w14:paraId="5BE56AB3" w14:textId="77777777" w:rsidR="00413AD6" w:rsidRPr="00EF06A3" w:rsidRDefault="00413AD6" w:rsidP="00D11052">
      <w:pPr>
        <w:spacing w:after="8pt" w:line="13.90pt" w:lineRule="auto"/>
        <w:jc w:val="start"/>
        <w:rPr>
          <w:sz w:val="18"/>
          <w:szCs w:val="18"/>
          <w:lang w:val="fr-FR"/>
        </w:rPr>
      </w:pPr>
      <w:proofErr w:type="gramStart"/>
      <w:r w:rsidRPr="00EF06A3">
        <w:rPr>
          <w:sz w:val="18"/>
          <w:szCs w:val="18"/>
        </w:rPr>
        <w:t xml:space="preserve">Here </w:t>
      </w:r>
      <w:r w:rsidRPr="00EF06A3">
        <w:rPr>
          <w:i/>
          <w:iCs/>
          <w:sz w:val="18"/>
          <w:szCs w:val="18"/>
        </w:rPr>
        <w:t>,</w:t>
      </w:r>
      <w:proofErr w:type="gramEnd"/>
      <w:r w:rsidRPr="00EF06A3">
        <w:rPr>
          <w:i/>
          <w:iCs/>
          <w:sz w:val="18"/>
          <w:szCs w:val="18"/>
        </w:rPr>
        <w:t xml:space="preserve"> P(</w:t>
      </w:r>
      <w:proofErr w:type="gramStart"/>
      <w:r w:rsidRPr="00EF06A3">
        <w:rPr>
          <w:i/>
          <w:iCs/>
          <w:sz w:val="18"/>
          <w:szCs w:val="18"/>
        </w:rPr>
        <w:t>d|s</w:t>
      </w:r>
      <w:proofErr w:type="gramEnd"/>
      <w:r w:rsidRPr="00EF06A3">
        <w:rPr>
          <w:i/>
          <w:iCs/>
          <w:sz w:val="18"/>
          <w:szCs w:val="18"/>
        </w:rPr>
        <w:t xml:space="preserve">) </w:t>
      </w:r>
      <w:r w:rsidRPr="00EF06A3">
        <w:rPr>
          <w:sz w:val="18"/>
          <w:szCs w:val="18"/>
        </w:rPr>
        <w:t>represents the probability of diagnosis based on symptoms.</w:t>
      </w:r>
    </w:p>
    <w:p w14:paraId="0B3B40DA" w14:textId="77777777" w:rsidR="00413AD6" w:rsidRPr="00EF06A3" w:rsidRDefault="00413AD6" w:rsidP="00D11052">
      <w:pPr>
        <w:spacing w:after="8pt" w:line="13.90pt" w:lineRule="auto"/>
        <w:jc w:val="start"/>
      </w:pPr>
      <w:r w:rsidRPr="00EF06A3">
        <w:t xml:space="preserve">D. Avoiding Common Mistakes </w:t>
      </w:r>
    </w:p>
    <w:p w14:paraId="7B33AD47" w14:textId="77777777" w:rsidR="00413AD6" w:rsidRPr="00EF06A3" w:rsidRDefault="00413AD6" w:rsidP="00D11052">
      <w:pPr>
        <w:spacing w:after="8pt" w:line="13.90pt" w:lineRule="auto"/>
        <w:jc w:val="start"/>
      </w:pPr>
      <w:r w:rsidRPr="00EF06A3">
        <w:t xml:space="preserve">In accordance with scientific writing rules, the plural use of the word "data" has been </w:t>
      </w:r>
      <w:proofErr w:type="gramStart"/>
      <w:r w:rsidRPr="00EF06A3">
        <w:t>taken into account</w:t>
      </w:r>
      <w:proofErr w:type="gramEnd"/>
      <w:r w:rsidRPr="00EF06A3">
        <w:t xml:space="preserve"> and care has been taken not to confuse technical terms (such as affect/effect, discrete/</w:t>
      </w:r>
      <w:proofErr w:type="gramStart"/>
      <w:r w:rsidRPr="00EF06A3">
        <w:t>discreet</w:t>
      </w:r>
      <w:proofErr w:type="gramEnd"/>
      <w:r w:rsidRPr="00EF06A3">
        <w:t>). Punctuation rules have been followed in the abbreviation "et al." used for artificial intelligence outputs. In addition, the case rules for words such as "using" used in the title are regulated according to the IEEE guideline.</w:t>
      </w:r>
    </w:p>
    <w:p w14:paraId="3C2D2C3B" w14:textId="77777777" w:rsidR="00D229BF" w:rsidRPr="00EF06A3" w:rsidRDefault="00D229BF" w:rsidP="00D229BF"/>
    <w:p w14:paraId="38A17A28" w14:textId="77777777" w:rsidR="00413AD6" w:rsidRPr="00EF06A3" w:rsidRDefault="00413AD6" w:rsidP="003D14AE">
      <w:pPr>
        <w:spacing w:after="8pt" w:line="13.90pt" w:lineRule="auto"/>
        <w:rPr>
          <w:b/>
          <w:bCs/>
        </w:rPr>
      </w:pPr>
      <w:r w:rsidRPr="00EF06A3">
        <w:rPr>
          <w:b/>
          <w:bCs/>
        </w:rPr>
        <w:t xml:space="preserve">IV. TEMPLATE IMPLEMENTATION AND SYSTEM OUTPUTS </w:t>
      </w:r>
    </w:p>
    <w:p w14:paraId="46D9DB7B" w14:textId="7EE70990" w:rsidR="00413AD6" w:rsidRPr="00EF06A3" w:rsidRDefault="009E2648" w:rsidP="00D30B47">
      <w:pPr>
        <w:spacing w:after="8pt" w:line="13.90pt" w:lineRule="auto"/>
        <w:jc w:val="start"/>
      </w:pPr>
      <w:r w:rsidRPr="00EF06A3">
        <w:rPr>
          <w:noProof/>
        </w:rPr>
        <w:drawing>
          <wp:anchor distT="0" distB="0" distL="114300" distR="114300" simplePos="0" relativeHeight="251673600" behindDoc="1" locked="0" layoutInCell="1" allowOverlap="1" wp14:anchorId="5CBC1EB6" wp14:editId="2E49C0FF">
            <wp:simplePos x="0" y="0"/>
            <wp:positionH relativeFrom="margin">
              <wp:posOffset>3424555</wp:posOffset>
            </wp:positionH>
            <wp:positionV relativeFrom="paragraph">
              <wp:posOffset>925830</wp:posOffset>
            </wp:positionV>
            <wp:extent cx="3200400" cy="1478280"/>
            <wp:effectExtent l="0" t="0" r="19050" b="15240"/>
            <wp:wrapTight wrapText="bothSides">
              <wp:wrapPolygon edited="0">
                <wp:start x="0" y="0"/>
                <wp:lineTo x="0" y="21548"/>
                <wp:lineTo x="21600" y="21548"/>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478280"/>
                    </a:xfrm>
                    <a:prstGeom prst="rect">
                      <a:avLst/>
                    </a:prstGeom>
                    <a:solidFill>
                      <a:srgbClr val="FFFFFF"/>
                    </a:solidFill>
                    <a:ln w="9525">
                      <a:solidFill>
                        <a:srgbClr val="000000"/>
                      </a:solidFill>
                      <a:miter lim="800%"/>
                      <a:headEnd/>
                      <a:tailEnd/>
                    </a:ln>
                  </wp:spPr>
                  <wp:txbx>
                    <wne:txbxContent>
                      <w:p w14:paraId="4C5DBCA6" w14:textId="77777777" w:rsidR="009E2648" w:rsidRPr="00C609D9" w:rsidRDefault="009E2648" w:rsidP="009E2648">
                        <w:pPr>
                          <w:pStyle w:val="Corpsdetexte"/>
                          <w:ind w:firstLine="0pt"/>
                          <w:rPr>
                            <w:lang w:val="tr-TR"/>
                          </w:rPr>
                        </w:pPr>
                        <w:r>
                          <w:rPr>
                            <w:noProof/>
                          </w:rPr>
                          <w:drawing>
                            <wp:inline distT="0" distB="0" distL="0" distR="0" wp14:anchorId="431B10A2" wp14:editId="0059F903">
                              <wp:extent cx="3040380" cy="1607820"/>
                              <wp:effectExtent l="0" t="0" r="7620" b="0"/>
                              <wp:docPr id="1671693936" name="Imag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5565720" name="Image 325565720"/>
                                      <pic:cNvPicPr/>
                                    </pic:nvPicPr>
                                    <pic:blipFill>
                                      <a:blip r:embed="rId9">
                                        <a:extLst>
                                          <a:ext uri="{28A0092B-C50C-407E-A947-70E740481C1C}">
                                            <a14:useLocalDpi xmlns:a14="http://schemas.microsoft.com/office/drawing/2010/main" val="0"/>
                                          </a:ext>
                                        </a:extLst>
                                      </a:blip>
                                      <a:stretch>
                                        <a:fillRect/>
                                      </a:stretch>
                                    </pic:blipFill>
                                    <pic:spPr>
                                      <a:xfrm>
                                        <a:off x="0" y="0"/>
                                        <a:ext cx="3040380" cy="1607820"/>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413AD6" w:rsidRPr="00EF06A3">
        <w:t xml:space="preserve">After the system design was completed, the data obtained were visualized in accordance with the IEEE template. The n8n workflow and user interface developed within the scope of the study were optimized according to academic presentation standards. </w:t>
      </w:r>
    </w:p>
    <w:p w14:paraId="5635F4B8" w14:textId="080FF3A3" w:rsidR="00D30B47" w:rsidRPr="00EF06A3" w:rsidRDefault="00413AD6" w:rsidP="00D30B47">
      <w:pPr>
        <w:spacing w:after="8pt" w:line="13.90pt" w:lineRule="auto"/>
        <w:jc w:val="start"/>
      </w:pPr>
      <w:r w:rsidRPr="00EF06A3">
        <w:rPr>
          <w:b/>
          <w:bCs/>
        </w:rPr>
        <w:t xml:space="preserve">A. Authors and Institutional Information </w:t>
      </w:r>
      <w:r w:rsidRPr="00EF06A3">
        <w:t>In the article, the authors are listed from left to right and the institution they are affiliated with (Kastamonu University) is stated in the simplest form. This arrangement ensures that citation and indexing services have accurate access to the data set.</w:t>
      </w:r>
    </w:p>
    <w:p w14:paraId="2F2B9719" w14:textId="4A198785" w:rsidR="00413AD6" w:rsidRPr="00EF06A3" w:rsidRDefault="00413AD6" w:rsidP="00A62E0A">
      <w:pPr>
        <w:spacing w:after="8pt" w:line="13.90pt" w:lineRule="auto"/>
        <w:jc w:val="start"/>
      </w:pPr>
      <w:r w:rsidRPr="00EF06A3">
        <w:rPr>
          <w:b/>
          <w:bCs/>
        </w:rPr>
        <w:t xml:space="preserve">B. Definition of Headings </w:t>
      </w:r>
      <w:r w:rsidRPr="00EF06A3">
        <w:t>Two types of headings are used in the report: Component headings (Acknowledgments, Bibliography) and text headings. Text titles are numbered with Roman numerals (I, II, III, IV) to reflect the hierarchical structure of the study (Introduction, Methodology, Results). Introductory headings, such as "Summary," are stylized in italics to distinguish them from the text.</w:t>
      </w:r>
    </w:p>
    <w:p w14:paraId="3650708D" w14:textId="77777777" w:rsidR="00413AD6" w:rsidRPr="00EF06A3" w:rsidRDefault="00413AD6" w:rsidP="00A62E0A">
      <w:pPr>
        <w:spacing w:after="8pt" w:line="13.90pt" w:lineRule="auto"/>
        <w:jc w:val="start"/>
      </w:pPr>
      <w:r w:rsidRPr="00EF06A3">
        <w:rPr>
          <w:b/>
          <w:bCs/>
        </w:rPr>
        <w:t xml:space="preserve">C. Figures and Tables Figures </w:t>
      </w:r>
      <w:r w:rsidRPr="00EF06A3">
        <w:t>and data tables representing the system architecture are placed at the top or bottom of the columns. Figure captions are positioned below the image, and table captions are positioned above the table.</w:t>
      </w:r>
    </w:p>
    <w:p w14:paraId="5FBBDBE5" w14:textId="77777777" w:rsidR="00413AD6" w:rsidRPr="00EF06A3" w:rsidRDefault="00413AD6" w:rsidP="00413AD6">
      <w:pPr>
        <w:pStyle w:val="Paragraphedeliste"/>
        <w:numPr>
          <w:ilvl w:val="0"/>
          <w:numId w:val="27"/>
        </w:numPr>
        <w:tabs>
          <w:tab w:val="num" w:pos="36pt"/>
        </w:tabs>
        <w:spacing w:after="8pt" w:line="13.90pt" w:lineRule="auto"/>
        <w:jc w:val="start"/>
      </w:pPr>
      <w:r w:rsidRPr="00EF06A3">
        <w:t>Figure Labeling: Full words are used instead of symbols in the graphics (e.g., "Magnetization" instead of "Magnetization").</w:t>
      </w:r>
    </w:p>
    <w:p w14:paraId="54652927" w14:textId="77777777" w:rsidR="00413AD6" w:rsidRPr="00EF06A3" w:rsidRDefault="00413AD6" w:rsidP="00413AD6">
      <w:pPr>
        <w:pStyle w:val="Paragraphedeliste"/>
        <w:numPr>
          <w:ilvl w:val="0"/>
          <w:numId w:val="27"/>
        </w:numPr>
        <w:tabs>
          <w:tab w:val="num" w:pos="36pt"/>
        </w:tabs>
        <w:spacing w:after="8pt" w:line="13.90pt" w:lineRule="auto"/>
        <w:jc w:val="start"/>
      </w:pPr>
      <w:r w:rsidRPr="00EF06A3">
        <w:t>Units: Units are indicated in parentheses on axis labels. For example, temperature data is labeled "Temperature (°C)".</w:t>
      </w:r>
    </w:p>
    <w:p w14:paraId="4D57CD53" w14:textId="77777777" w:rsidR="00413AD6" w:rsidRPr="00EF06A3" w:rsidRDefault="00413AD6" w:rsidP="00B85830">
      <w:pPr>
        <w:jc w:val="both"/>
      </w:pPr>
      <w:r w:rsidRPr="00EF06A3">
        <w:t xml:space="preserve">The "Text Box" method was used to prevent visual materials (n8n workflow and React interface screenshots) from scrolling in the MS Word document and to ensure formatting stability. The figures are included in the system as graphics with a resolution of 300 </w:t>
      </w:r>
      <w:proofErr w:type="gramStart"/>
      <w:r w:rsidRPr="00EF06A3">
        <w:t>dpi</w:t>
      </w:r>
      <w:proofErr w:type="gramEnd"/>
      <w:r w:rsidRPr="00EF06A3">
        <w:t xml:space="preserve"> and are placed at the top or bottom of the columns in accordance with IEEE standards. The frames of the text boxes are made invisible with the "No Fill" and "No Line" options, ensuring the harmony of the visuals with the text flow.</w:t>
      </w:r>
    </w:p>
    <w:p w14:paraId="4E0AF53B" w14:textId="77777777" w:rsidR="009E2648" w:rsidRPr="00EF06A3" w:rsidRDefault="009E2648" w:rsidP="00B85830">
      <w:pPr>
        <w:jc w:val="both"/>
      </w:pPr>
    </w:p>
    <w:p w14:paraId="1A6E5B6D" w14:textId="5450D14B" w:rsidR="009E2648" w:rsidRPr="00EF06A3" w:rsidRDefault="009E2648" w:rsidP="00B85830">
      <w:pPr>
        <w:jc w:val="both"/>
      </w:pPr>
      <w:r w:rsidRPr="00EF06A3">
        <w:t xml:space="preserve">Table </w:t>
      </w:r>
      <w:proofErr w:type="gramStart"/>
      <w:r w:rsidRPr="00EF06A3">
        <w:t>1 :</w:t>
      </w:r>
      <w:proofErr w:type="gramEnd"/>
      <w:r w:rsidRPr="00EF06A3">
        <w:t xml:space="preserve">  SYSTEM DATA TYPES AND FORMATS</w:t>
      </w:r>
    </w:p>
    <w:p w14:paraId="3C6CC697" w14:textId="77777777" w:rsidR="00413AD6" w:rsidRPr="00EF06A3" w:rsidRDefault="00413AD6" w:rsidP="00B85830">
      <w:pPr>
        <w:jc w:val="start"/>
      </w:pPr>
    </w:p>
    <w:tbl>
      <w:tblPr>
        <w:tblW w:w="255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15"/>
        <w:gridCol w:w="850"/>
        <w:gridCol w:w="993"/>
        <w:gridCol w:w="1842"/>
      </w:tblGrid>
      <w:tr w:rsidR="009303D9" w:rsidRPr="00EF06A3" w14:paraId="1278A9EF" w14:textId="77777777" w:rsidTr="00C609D9">
        <w:trPr>
          <w:cantSplit/>
          <w:trHeight w:val="240"/>
          <w:tblHeader/>
        </w:trPr>
        <w:tc>
          <w:tcPr>
            <w:tcW w:w="70.75pt" w:type="dxa"/>
            <w:vMerge w:val="restart"/>
            <w:vAlign w:val="center"/>
          </w:tcPr>
          <w:p w14:paraId="289AB2C2" w14:textId="2BD17039" w:rsidR="009303D9" w:rsidRPr="00EF06A3" w:rsidRDefault="009E2648">
            <w:pPr>
              <w:pStyle w:val="tablecolhead"/>
            </w:pPr>
            <w:r w:rsidRPr="00EF06A3">
              <w:t>Component</w:t>
            </w:r>
          </w:p>
        </w:tc>
        <w:tc>
          <w:tcPr>
            <w:tcW w:w="184.25pt" w:type="dxa"/>
            <w:gridSpan w:val="3"/>
            <w:vAlign w:val="center"/>
          </w:tcPr>
          <w:p w14:paraId="51C8768C" w14:textId="77777777" w:rsidR="009303D9" w:rsidRPr="00EF06A3" w:rsidRDefault="009303D9">
            <w:pPr>
              <w:pStyle w:val="tablecolhead"/>
            </w:pPr>
            <w:r w:rsidRPr="00EF06A3">
              <w:t>Table Column Head</w:t>
            </w:r>
          </w:p>
        </w:tc>
      </w:tr>
      <w:tr w:rsidR="009303D9" w:rsidRPr="00EF06A3" w14:paraId="6C4244AA" w14:textId="77777777" w:rsidTr="00C609D9">
        <w:trPr>
          <w:cantSplit/>
          <w:trHeight w:val="240"/>
          <w:tblHeader/>
        </w:trPr>
        <w:tc>
          <w:tcPr>
            <w:tcW w:w="70.75pt" w:type="dxa"/>
            <w:vMerge/>
          </w:tcPr>
          <w:p w14:paraId="3A1BFDD5" w14:textId="77777777" w:rsidR="009303D9" w:rsidRPr="00EF06A3" w:rsidRDefault="009303D9">
            <w:pPr>
              <w:rPr>
                <w:sz w:val="16"/>
                <w:szCs w:val="16"/>
              </w:rPr>
            </w:pPr>
          </w:p>
        </w:tc>
        <w:tc>
          <w:tcPr>
            <w:tcW w:w="42.50pt" w:type="dxa"/>
            <w:vAlign w:val="center"/>
          </w:tcPr>
          <w:p w14:paraId="5EE59D35" w14:textId="37E739F7" w:rsidR="009303D9" w:rsidRPr="00EF06A3" w:rsidRDefault="009E2648">
            <w:pPr>
              <w:pStyle w:val="tablecolsubhead"/>
            </w:pPr>
            <w:r w:rsidRPr="00EF06A3">
              <w:t>Data Type</w:t>
            </w:r>
          </w:p>
        </w:tc>
        <w:tc>
          <w:tcPr>
            <w:tcW w:w="49.65pt" w:type="dxa"/>
            <w:vAlign w:val="center"/>
          </w:tcPr>
          <w:p w14:paraId="29CCE960" w14:textId="3A2BB7BD" w:rsidR="009303D9" w:rsidRPr="00EF06A3" w:rsidRDefault="009E2648">
            <w:pPr>
              <w:pStyle w:val="tablecolsubhead"/>
            </w:pPr>
            <w:r w:rsidRPr="00EF06A3">
              <w:t>Source Node</w:t>
            </w:r>
          </w:p>
        </w:tc>
        <w:tc>
          <w:tcPr>
            <w:tcW w:w="92.10pt" w:type="dxa"/>
            <w:vAlign w:val="center"/>
          </w:tcPr>
          <w:p w14:paraId="3521C9AA" w14:textId="6ADC3A24" w:rsidR="009303D9" w:rsidRPr="00EF06A3" w:rsidRDefault="009E2648">
            <w:pPr>
              <w:pStyle w:val="tablecolsubhead"/>
            </w:pPr>
            <w:r w:rsidRPr="00EF06A3">
              <w:t>Description</w:t>
            </w:r>
          </w:p>
        </w:tc>
      </w:tr>
      <w:tr w:rsidR="009303D9" w:rsidRPr="00EF06A3" w14:paraId="2694D18A" w14:textId="77777777" w:rsidTr="00C609D9">
        <w:trPr>
          <w:trHeight w:val="320"/>
        </w:trPr>
        <w:tc>
          <w:tcPr>
            <w:tcW w:w="70.75pt" w:type="dxa"/>
            <w:vAlign w:val="center"/>
          </w:tcPr>
          <w:p w14:paraId="455119A8" w14:textId="2723EE3A" w:rsidR="009303D9" w:rsidRPr="00EF06A3" w:rsidRDefault="009E2648" w:rsidP="00C609D9">
            <w:pPr>
              <w:pStyle w:val="tablecopy"/>
              <w:jc w:val="center"/>
              <w:rPr>
                <w:sz w:val="8"/>
                <w:szCs w:val="8"/>
              </w:rPr>
            </w:pPr>
            <w:r w:rsidRPr="00EF06A3">
              <w:t>Name-Email</w:t>
            </w:r>
          </w:p>
        </w:tc>
        <w:tc>
          <w:tcPr>
            <w:tcW w:w="42.50pt" w:type="dxa"/>
            <w:vAlign w:val="center"/>
          </w:tcPr>
          <w:p w14:paraId="53520B16" w14:textId="64E15058" w:rsidR="009303D9" w:rsidRPr="00EF06A3" w:rsidRDefault="00210569" w:rsidP="00C609D9">
            <w:pPr>
              <w:pStyle w:val="tablecopy"/>
              <w:jc w:val="center"/>
            </w:pPr>
            <w:r w:rsidRPr="00EF06A3">
              <w:t>String</w:t>
            </w:r>
          </w:p>
        </w:tc>
        <w:tc>
          <w:tcPr>
            <w:tcW w:w="49.65pt" w:type="dxa"/>
            <w:vAlign w:val="center"/>
          </w:tcPr>
          <w:p w14:paraId="0D8028A8" w14:textId="5460A3EB" w:rsidR="009303D9" w:rsidRPr="00EF06A3" w:rsidRDefault="00210569" w:rsidP="00C609D9">
            <w:pPr>
              <w:rPr>
                <w:sz w:val="16"/>
                <w:szCs w:val="16"/>
              </w:rPr>
            </w:pPr>
            <w:r w:rsidRPr="00EF06A3">
              <w:rPr>
                <w:sz w:val="16"/>
                <w:szCs w:val="16"/>
              </w:rPr>
              <w:t>Webhook</w:t>
            </w:r>
          </w:p>
        </w:tc>
        <w:tc>
          <w:tcPr>
            <w:tcW w:w="92.10pt" w:type="dxa"/>
            <w:vAlign w:val="center"/>
          </w:tcPr>
          <w:p w14:paraId="5E242E15" w14:textId="77777777" w:rsidR="009E2648" w:rsidRPr="00EF06A3" w:rsidRDefault="009E2648" w:rsidP="00EF0D15">
            <w:pPr>
              <w:rPr>
                <w:sz w:val="16"/>
                <w:szCs w:val="16"/>
                <w:lang w:val="fr-FR"/>
              </w:rPr>
            </w:pPr>
            <w:r w:rsidRPr="00EF06A3">
              <w:rPr>
                <w:sz w:val="16"/>
                <w:szCs w:val="16"/>
              </w:rPr>
              <w:t>User credentials</w:t>
            </w:r>
          </w:p>
          <w:p w14:paraId="08A46A75" w14:textId="77777777" w:rsidR="009303D9" w:rsidRPr="00EF06A3" w:rsidRDefault="009303D9" w:rsidP="00C609D9">
            <w:pPr>
              <w:rPr>
                <w:sz w:val="16"/>
                <w:szCs w:val="16"/>
              </w:rPr>
            </w:pPr>
          </w:p>
        </w:tc>
      </w:tr>
      <w:tr w:rsidR="00210569" w:rsidRPr="00EF06A3" w14:paraId="333B4CD7" w14:textId="77777777" w:rsidTr="00C609D9">
        <w:trPr>
          <w:trHeight w:val="320"/>
        </w:trPr>
        <w:tc>
          <w:tcPr>
            <w:tcW w:w="70.75pt" w:type="dxa"/>
            <w:vAlign w:val="bottom"/>
          </w:tcPr>
          <w:p w14:paraId="5FE07A40" w14:textId="46ED11C2" w:rsidR="00210569" w:rsidRPr="00EF06A3" w:rsidRDefault="00210569" w:rsidP="00C609D9">
            <w:pPr>
              <w:pStyle w:val="tablecopy"/>
              <w:jc w:val="center"/>
            </w:pPr>
            <w:r w:rsidRPr="00EF06A3">
              <w:t>Yaş / Cinsiyet</w:t>
            </w:r>
          </w:p>
        </w:tc>
        <w:tc>
          <w:tcPr>
            <w:tcW w:w="42.50pt" w:type="dxa"/>
            <w:vAlign w:val="bottom"/>
          </w:tcPr>
          <w:p w14:paraId="41BED872" w14:textId="141F21B5" w:rsidR="00210569" w:rsidRPr="00EF06A3" w:rsidRDefault="00210569" w:rsidP="00C609D9">
            <w:pPr>
              <w:pStyle w:val="tablecopy"/>
              <w:jc w:val="center"/>
            </w:pPr>
            <w:r w:rsidRPr="00EF06A3">
              <w:t>Integer / String</w:t>
            </w:r>
          </w:p>
        </w:tc>
        <w:tc>
          <w:tcPr>
            <w:tcW w:w="49.65pt" w:type="dxa"/>
            <w:vAlign w:val="bottom"/>
          </w:tcPr>
          <w:p w14:paraId="5182562B" w14:textId="095CE60A" w:rsidR="00210569" w:rsidRPr="00EF06A3" w:rsidRDefault="00210569" w:rsidP="00C609D9">
            <w:pPr>
              <w:rPr>
                <w:sz w:val="16"/>
                <w:szCs w:val="16"/>
              </w:rPr>
            </w:pPr>
            <w:r w:rsidRPr="00EF06A3">
              <w:rPr>
                <w:sz w:val="16"/>
                <w:szCs w:val="16"/>
              </w:rPr>
              <w:t>Webhook</w:t>
            </w:r>
          </w:p>
        </w:tc>
        <w:tc>
          <w:tcPr>
            <w:tcW w:w="92.10pt" w:type="dxa"/>
            <w:vAlign w:val="bottom"/>
          </w:tcPr>
          <w:p w14:paraId="103097C6" w14:textId="3D7780C6" w:rsidR="00210569" w:rsidRPr="00EF06A3" w:rsidRDefault="009E2648" w:rsidP="00C609D9">
            <w:pPr>
              <w:rPr>
                <w:sz w:val="16"/>
                <w:szCs w:val="16"/>
                <w:lang w:val="fr-FR"/>
              </w:rPr>
            </w:pPr>
            <w:r w:rsidRPr="00EF06A3">
              <w:rPr>
                <w:sz w:val="16"/>
                <w:szCs w:val="16"/>
              </w:rPr>
              <w:t>Demographic data</w:t>
            </w:r>
          </w:p>
        </w:tc>
      </w:tr>
      <w:tr w:rsidR="00210569" w:rsidRPr="00EF06A3" w14:paraId="7709B244" w14:textId="77777777" w:rsidTr="00C609D9">
        <w:trPr>
          <w:trHeight w:val="320"/>
        </w:trPr>
        <w:tc>
          <w:tcPr>
            <w:tcW w:w="70.75pt" w:type="dxa"/>
            <w:vAlign w:val="bottom"/>
          </w:tcPr>
          <w:p w14:paraId="04FF99A5" w14:textId="18C97C47" w:rsidR="00210569" w:rsidRPr="00EF06A3" w:rsidRDefault="009E2648" w:rsidP="00C609D9">
            <w:pPr>
              <w:pStyle w:val="tablecopy"/>
              <w:jc w:val="center"/>
            </w:pPr>
            <w:r w:rsidRPr="00EF06A3">
              <w:t>Body Temperature</w:t>
            </w:r>
          </w:p>
        </w:tc>
        <w:tc>
          <w:tcPr>
            <w:tcW w:w="42.50pt" w:type="dxa"/>
            <w:vAlign w:val="bottom"/>
          </w:tcPr>
          <w:p w14:paraId="5CB5F1A2" w14:textId="2C0B8FC2" w:rsidR="00210569" w:rsidRPr="00EF06A3" w:rsidRDefault="00210569" w:rsidP="00C609D9">
            <w:pPr>
              <w:pStyle w:val="tablecopy"/>
              <w:jc w:val="center"/>
            </w:pPr>
            <w:r w:rsidRPr="00EF06A3">
              <w:t>Float</w:t>
            </w:r>
          </w:p>
        </w:tc>
        <w:tc>
          <w:tcPr>
            <w:tcW w:w="49.65pt" w:type="dxa"/>
            <w:vAlign w:val="bottom"/>
          </w:tcPr>
          <w:p w14:paraId="4B03B183" w14:textId="5296DC3E" w:rsidR="00210569" w:rsidRPr="00EF06A3" w:rsidRDefault="00210569" w:rsidP="00C609D9">
            <w:pPr>
              <w:rPr>
                <w:sz w:val="16"/>
                <w:szCs w:val="16"/>
              </w:rPr>
            </w:pPr>
            <w:r w:rsidRPr="00EF06A3">
              <w:rPr>
                <w:sz w:val="16"/>
                <w:szCs w:val="16"/>
              </w:rPr>
              <w:t>Webhook</w:t>
            </w:r>
          </w:p>
        </w:tc>
        <w:tc>
          <w:tcPr>
            <w:tcW w:w="92.10pt" w:type="dxa"/>
            <w:vAlign w:val="bottom"/>
          </w:tcPr>
          <w:p w14:paraId="67BDCA60" w14:textId="19967EC0" w:rsidR="00210569" w:rsidRPr="00EF06A3" w:rsidRDefault="009E2648" w:rsidP="00C609D9">
            <w:pPr>
              <w:rPr>
                <w:sz w:val="16"/>
                <w:szCs w:val="16"/>
                <w:lang w:val="fr-FR"/>
              </w:rPr>
            </w:pPr>
            <w:r w:rsidRPr="00EF06A3">
              <w:rPr>
                <w:sz w:val="16"/>
                <w:szCs w:val="16"/>
              </w:rPr>
              <w:t>SI Unit (°C)</w:t>
            </w:r>
          </w:p>
        </w:tc>
      </w:tr>
      <w:tr w:rsidR="00210569" w:rsidRPr="00EF06A3" w14:paraId="4CC2CF48" w14:textId="77777777" w:rsidTr="00C609D9">
        <w:trPr>
          <w:trHeight w:val="320"/>
        </w:trPr>
        <w:tc>
          <w:tcPr>
            <w:tcW w:w="70.75pt" w:type="dxa"/>
            <w:vAlign w:val="bottom"/>
          </w:tcPr>
          <w:p w14:paraId="4A08E266" w14:textId="677FB64D" w:rsidR="00210569" w:rsidRPr="00EF06A3" w:rsidRDefault="009E2648" w:rsidP="00C609D9">
            <w:pPr>
              <w:pStyle w:val="tablecopy"/>
              <w:jc w:val="center"/>
            </w:pPr>
            <w:r w:rsidRPr="00EF06A3">
              <w:t>Symptoms</w:t>
            </w:r>
          </w:p>
        </w:tc>
        <w:tc>
          <w:tcPr>
            <w:tcW w:w="42.50pt" w:type="dxa"/>
            <w:vAlign w:val="bottom"/>
          </w:tcPr>
          <w:p w14:paraId="51E23B18" w14:textId="262107DF" w:rsidR="00210569" w:rsidRPr="00EF06A3" w:rsidRDefault="00210569" w:rsidP="00C609D9">
            <w:pPr>
              <w:pStyle w:val="tablecopy"/>
              <w:jc w:val="center"/>
            </w:pPr>
            <w:r w:rsidRPr="00EF06A3">
              <w:t>Text</w:t>
            </w:r>
          </w:p>
        </w:tc>
        <w:tc>
          <w:tcPr>
            <w:tcW w:w="49.65pt" w:type="dxa"/>
            <w:vAlign w:val="bottom"/>
          </w:tcPr>
          <w:p w14:paraId="6F01F1F7" w14:textId="5C37C433" w:rsidR="00210569" w:rsidRPr="00EF06A3" w:rsidRDefault="00210569" w:rsidP="00C609D9">
            <w:pPr>
              <w:rPr>
                <w:sz w:val="16"/>
                <w:szCs w:val="16"/>
              </w:rPr>
            </w:pPr>
            <w:r w:rsidRPr="00EF06A3">
              <w:rPr>
                <w:sz w:val="16"/>
                <w:szCs w:val="16"/>
              </w:rPr>
              <w:t>Webhook</w:t>
            </w:r>
          </w:p>
        </w:tc>
        <w:tc>
          <w:tcPr>
            <w:tcW w:w="92.10pt" w:type="dxa"/>
            <w:vAlign w:val="bottom"/>
          </w:tcPr>
          <w:p w14:paraId="38AC804D" w14:textId="7E58F036" w:rsidR="00210569" w:rsidRPr="00EF06A3" w:rsidRDefault="009E2648" w:rsidP="00C609D9">
            <w:pPr>
              <w:rPr>
                <w:sz w:val="16"/>
                <w:szCs w:val="16"/>
                <w:lang w:val="fr-FR"/>
              </w:rPr>
            </w:pPr>
            <w:r w:rsidRPr="00EF06A3">
              <w:rPr>
                <w:sz w:val="16"/>
                <w:szCs w:val="16"/>
              </w:rPr>
              <w:t>Patient complaints</w:t>
            </w:r>
          </w:p>
        </w:tc>
      </w:tr>
      <w:tr w:rsidR="00C609D9" w:rsidRPr="00EF06A3" w14:paraId="1BDE4870" w14:textId="77777777" w:rsidTr="00C609D9">
        <w:trPr>
          <w:trHeight w:val="320"/>
        </w:trPr>
        <w:tc>
          <w:tcPr>
            <w:tcW w:w="70.75pt" w:type="dxa"/>
            <w:vAlign w:val="bottom"/>
          </w:tcPr>
          <w:p w14:paraId="19FD76D9" w14:textId="566EA6E9" w:rsidR="00C609D9" w:rsidRPr="00EF06A3" w:rsidRDefault="009E2648" w:rsidP="00C609D9">
            <w:pPr>
              <w:pStyle w:val="tablecopy"/>
              <w:jc w:val="center"/>
            </w:pPr>
            <w:r w:rsidRPr="00EF06A3">
              <w:t>Diagnostics (m1-m3)</w:t>
            </w:r>
          </w:p>
        </w:tc>
        <w:tc>
          <w:tcPr>
            <w:tcW w:w="42.50pt" w:type="dxa"/>
            <w:vAlign w:val="bottom"/>
          </w:tcPr>
          <w:p w14:paraId="2BC51E2D" w14:textId="12EE0B79" w:rsidR="00C609D9" w:rsidRPr="00EF06A3" w:rsidRDefault="00C609D9" w:rsidP="00C609D9">
            <w:pPr>
              <w:pStyle w:val="tablecopy"/>
              <w:jc w:val="center"/>
            </w:pPr>
            <w:r w:rsidRPr="00EF06A3">
              <w:t>String</w:t>
            </w:r>
          </w:p>
        </w:tc>
        <w:tc>
          <w:tcPr>
            <w:tcW w:w="49.65pt" w:type="dxa"/>
            <w:vAlign w:val="bottom"/>
          </w:tcPr>
          <w:p w14:paraId="442378CB" w14:textId="513AD029" w:rsidR="00C609D9" w:rsidRPr="00EF06A3" w:rsidRDefault="00C609D9" w:rsidP="00C609D9">
            <w:pPr>
              <w:rPr>
                <w:sz w:val="16"/>
                <w:szCs w:val="16"/>
              </w:rPr>
            </w:pPr>
            <w:r w:rsidRPr="00EF06A3">
              <w:rPr>
                <w:sz w:val="16"/>
                <w:szCs w:val="16"/>
              </w:rPr>
              <w:t>AI Code Node</w:t>
            </w:r>
          </w:p>
        </w:tc>
        <w:tc>
          <w:tcPr>
            <w:tcW w:w="92.10pt" w:type="dxa"/>
            <w:vAlign w:val="bottom"/>
          </w:tcPr>
          <w:p w14:paraId="1FDDD26C" w14:textId="5AE025B9" w:rsidR="00C609D9" w:rsidRPr="00EF06A3" w:rsidRDefault="009E2648" w:rsidP="00C609D9">
            <w:pPr>
              <w:rPr>
                <w:sz w:val="16"/>
                <w:szCs w:val="16"/>
              </w:rPr>
            </w:pPr>
            <w:proofErr w:type="gramStart"/>
            <w:r w:rsidRPr="00EF06A3">
              <w:rPr>
                <w:sz w:val="16"/>
                <w:szCs w:val="16"/>
              </w:rPr>
              <w:t>Llama</w:t>
            </w:r>
            <w:proofErr w:type="gramEnd"/>
            <w:r w:rsidRPr="00EF06A3">
              <w:rPr>
                <w:sz w:val="16"/>
                <w:szCs w:val="16"/>
              </w:rPr>
              <w:t xml:space="preserve"> 3.1 analysis</w:t>
            </w:r>
          </w:p>
        </w:tc>
      </w:tr>
      <w:tr w:rsidR="00C609D9" w:rsidRPr="00EF06A3" w14:paraId="1061B4E2" w14:textId="77777777" w:rsidTr="00C609D9">
        <w:trPr>
          <w:trHeight w:val="320"/>
        </w:trPr>
        <w:tc>
          <w:tcPr>
            <w:tcW w:w="70.75pt" w:type="dxa"/>
            <w:vAlign w:val="bottom"/>
          </w:tcPr>
          <w:p w14:paraId="398DA3F0" w14:textId="394669A5" w:rsidR="00C609D9" w:rsidRPr="00EF06A3" w:rsidRDefault="009E2648" w:rsidP="00C609D9">
            <w:pPr>
              <w:pStyle w:val="tablecopy"/>
              <w:jc w:val="center"/>
            </w:pPr>
            <w:r w:rsidRPr="00EF06A3">
              <w:t>Probability (p1-p3)</w:t>
            </w:r>
          </w:p>
        </w:tc>
        <w:tc>
          <w:tcPr>
            <w:tcW w:w="42.50pt" w:type="dxa"/>
            <w:vAlign w:val="bottom"/>
          </w:tcPr>
          <w:p w14:paraId="09D71152" w14:textId="71C93E35" w:rsidR="00C609D9" w:rsidRPr="00EF06A3" w:rsidRDefault="00C609D9" w:rsidP="00C609D9">
            <w:pPr>
              <w:pStyle w:val="tablecopy"/>
              <w:jc w:val="center"/>
            </w:pPr>
            <w:r w:rsidRPr="00EF06A3">
              <w:t>Integer</w:t>
            </w:r>
          </w:p>
        </w:tc>
        <w:tc>
          <w:tcPr>
            <w:tcW w:w="49.65pt" w:type="dxa"/>
            <w:vAlign w:val="bottom"/>
          </w:tcPr>
          <w:p w14:paraId="1AC0362E" w14:textId="50647249" w:rsidR="00C609D9" w:rsidRPr="00EF06A3" w:rsidRDefault="00C609D9" w:rsidP="00C609D9">
            <w:pPr>
              <w:rPr>
                <w:sz w:val="16"/>
                <w:szCs w:val="16"/>
              </w:rPr>
            </w:pPr>
            <w:r w:rsidRPr="00EF06A3">
              <w:rPr>
                <w:sz w:val="16"/>
                <w:szCs w:val="16"/>
              </w:rPr>
              <w:t>AI Code Node</w:t>
            </w:r>
          </w:p>
        </w:tc>
        <w:tc>
          <w:tcPr>
            <w:tcW w:w="92.10pt" w:type="dxa"/>
            <w:vAlign w:val="bottom"/>
          </w:tcPr>
          <w:p w14:paraId="5AEB4FD0" w14:textId="7425AA00" w:rsidR="00C609D9" w:rsidRPr="00EF06A3" w:rsidRDefault="009E2648" w:rsidP="00C609D9">
            <w:pPr>
              <w:rPr>
                <w:sz w:val="16"/>
                <w:szCs w:val="16"/>
              </w:rPr>
            </w:pPr>
            <w:r w:rsidRPr="00EF06A3">
              <w:rPr>
                <w:sz w:val="16"/>
                <w:szCs w:val="16"/>
              </w:rPr>
              <w:t>Percentage rate (%)</w:t>
            </w:r>
          </w:p>
        </w:tc>
      </w:tr>
      <w:tr w:rsidR="00C609D9" w:rsidRPr="00EF06A3" w14:paraId="7D7B07C1" w14:textId="77777777" w:rsidTr="00C609D9">
        <w:trPr>
          <w:trHeight w:val="320"/>
        </w:trPr>
        <w:tc>
          <w:tcPr>
            <w:tcW w:w="70.75pt" w:type="dxa"/>
            <w:vAlign w:val="bottom"/>
          </w:tcPr>
          <w:p w14:paraId="0F64FF2C" w14:textId="34907A1D" w:rsidR="00C609D9" w:rsidRPr="00EF06A3" w:rsidRDefault="009E2648" w:rsidP="00C609D9">
            <w:pPr>
              <w:pStyle w:val="tablecopy"/>
              <w:jc w:val="center"/>
            </w:pPr>
            <w:r w:rsidRPr="00EF06A3">
              <w:t>Protokol</w:t>
            </w:r>
          </w:p>
        </w:tc>
        <w:tc>
          <w:tcPr>
            <w:tcW w:w="42.50pt" w:type="dxa"/>
            <w:vAlign w:val="bottom"/>
          </w:tcPr>
          <w:p w14:paraId="309DEFE3" w14:textId="4FE12EAD" w:rsidR="00C609D9" w:rsidRPr="00EF06A3" w:rsidRDefault="00C609D9" w:rsidP="00C609D9">
            <w:pPr>
              <w:pStyle w:val="tablecopy"/>
              <w:jc w:val="center"/>
            </w:pPr>
            <w:r w:rsidRPr="00EF06A3">
              <w:t>Long Text</w:t>
            </w:r>
          </w:p>
        </w:tc>
        <w:tc>
          <w:tcPr>
            <w:tcW w:w="49.65pt" w:type="dxa"/>
            <w:vAlign w:val="bottom"/>
          </w:tcPr>
          <w:p w14:paraId="36089415" w14:textId="0CC87C2A" w:rsidR="00C609D9" w:rsidRPr="00EF06A3" w:rsidRDefault="00C609D9" w:rsidP="00C609D9">
            <w:pPr>
              <w:rPr>
                <w:sz w:val="16"/>
                <w:szCs w:val="16"/>
              </w:rPr>
            </w:pPr>
            <w:r w:rsidRPr="00EF06A3">
              <w:rPr>
                <w:sz w:val="16"/>
                <w:szCs w:val="16"/>
              </w:rPr>
              <w:t>AI Code Node</w:t>
            </w:r>
          </w:p>
        </w:tc>
        <w:tc>
          <w:tcPr>
            <w:tcW w:w="92.10pt" w:type="dxa"/>
            <w:vAlign w:val="bottom"/>
          </w:tcPr>
          <w:p w14:paraId="0225C173" w14:textId="6463038E" w:rsidR="00C609D9" w:rsidRPr="00EF06A3" w:rsidRDefault="009E2648" w:rsidP="00C609D9">
            <w:pPr>
              <w:rPr>
                <w:sz w:val="16"/>
                <w:szCs w:val="16"/>
              </w:rPr>
            </w:pPr>
            <w:r w:rsidRPr="00EF06A3">
              <w:rPr>
                <w:sz w:val="16"/>
                <w:szCs w:val="16"/>
              </w:rPr>
              <w:t>Treatment steps</w:t>
            </w:r>
          </w:p>
        </w:tc>
      </w:tr>
    </w:tbl>
    <w:p w14:paraId="2EF75C21" w14:textId="0ABDC0A2" w:rsidR="00DF2748" w:rsidRPr="00EF06A3" w:rsidRDefault="00DF2748" w:rsidP="00DF2748">
      <w:pPr>
        <w:pStyle w:val="tablefootnote"/>
        <w:numPr>
          <w:ilvl w:val="0"/>
          <w:numId w:val="0"/>
        </w:numPr>
        <w:ind w:start="2.90pt"/>
        <w:jc w:val="center"/>
      </w:pPr>
    </w:p>
    <w:p w14:paraId="6729F350" w14:textId="34581440" w:rsidR="00DF2748" w:rsidRPr="00EF06A3" w:rsidRDefault="00DF2748" w:rsidP="00DF2748">
      <w:pPr>
        <w:pStyle w:val="tablefootnote"/>
        <w:numPr>
          <w:ilvl w:val="0"/>
          <w:numId w:val="0"/>
        </w:numPr>
        <w:ind w:start="2.90pt"/>
        <w:jc w:val="center"/>
      </w:pPr>
    </w:p>
    <w:p w14:paraId="6963EC2C" w14:textId="32838E5D" w:rsidR="00DF2748" w:rsidRPr="00EF06A3" w:rsidRDefault="00DF2748" w:rsidP="00DF2748">
      <w:pPr>
        <w:pStyle w:val="tablefootnote"/>
        <w:numPr>
          <w:ilvl w:val="0"/>
          <w:numId w:val="0"/>
        </w:numPr>
        <w:ind w:start="2.90pt"/>
        <w:jc w:val="center"/>
      </w:pPr>
    </w:p>
    <w:p w14:paraId="14008A89" w14:textId="2C93B3BC" w:rsidR="00DF2748" w:rsidRPr="00EF06A3" w:rsidRDefault="00EF06A3" w:rsidP="00DF2748">
      <w:pPr>
        <w:pStyle w:val="tablefootnote"/>
        <w:numPr>
          <w:ilvl w:val="0"/>
          <w:numId w:val="0"/>
        </w:numPr>
        <w:ind w:start="2.90pt"/>
        <w:jc w:val="center"/>
      </w:pPr>
      <w:r w:rsidRPr="00EF06A3">
        <w:rPr>
          <w:noProof/>
        </w:rPr>
        <w:drawing>
          <wp:anchor distT="0" distB="0" distL="114300" distR="114300" simplePos="0" relativeHeight="251675648" behindDoc="0" locked="0" layoutInCell="1" allowOverlap="1" wp14:anchorId="56B188BA" wp14:editId="2D591752">
            <wp:simplePos x="0" y="0"/>
            <wp:positionH relativeFrom="column">
              <wp:posOffset>-22860</wp:posOffset>
            </wp:positionH>
            <wp:positionV relativeFrom="paragraph">
              <wp:posOffset>26670</wp:posOffset>
            </wp:positionV>
            <wp:extent cx="3307080" cy="2186940"/>
            <wp:effectExtent l="0" t="0" r="26670" b="22860"/>
            <wp:wrapNone/>
            <wp:docPr id="934359353" name="Zone de texte 5"/>
            <wp:cNvGraphicFramePr/>
            <a:graphic xmlns:a="http://purl.oclc.org/ooxml/drawingml/main">
              <a:graphicData uri="http://schemas.microsoft.com/office/word/2010/wordprocessingShape">
                <wp:wsp>
                  <wp:cNvSpPr txBox="1"/>
                  <wp:spPr>
                    <a:xfrm>
                      <a:off x="0" y="0"/>
                      <a:ext cx="3307080" cy="2186940"/>
                    </a:xfrm>
                    <a:prstGeom prst="rect">
                      <a:avLst/>
                    </a:prstGeom>
                    <a:solidFill>
                      <a:schemeClr val="lt1"/>
                    </a:solidFill>
                    <a:ln w="6350">
                      <a:solidFill>
                        <a:prstClr val="black"/>
                      </a:solidFill>
                    </a:ln>
                  </wp:spPr>
                  <wp:txbx>
                    <wne:txbxContent>
                      <w:p w14:paraId="5CD849AD" w14:textId="77777777" w:rsidR="009E2648" w:rsidRPr="00DF2748" w:rsidRDefault="009E2648" w:rsidP="009E2648">
                        <w:pPr>
                          <w:jc w:val="both"/>
                          <w:rPr>
                            <w:lang w:val="tr-TR"/>
                          </w:rPr>
                        </w:pPr>
                        <w:r>
                          <w:rPr>
                            <w:noProof/>
                            <w:lang w:val="tr-TR"/>
                          </w:rPr>
                          <w:drawing>
                            <wp:inline distT="0" distB="0" distL="0" distR="0" wp14:anchorId="708F5E6B" wp14:editId="47261047">
                              <wp:extent cx="3101340" cy="2089150"/>
                              <wp:effectExtent l="0" t="0" r="3810" b="6350"/>
                              <wp:docPr id="830180235" name="Imag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3300505" name="Image 763300505"/>
                                      <pic:cNvPicPr/>
                                    </pic:nvPicPr>
                                    <pic:blipFill>
                                      <a:blip r:embed="rId10">
                                        <a:extLst>
                                          <a:ext uri="{28A0092B-C50C-407E-A947-70E740481C1C}">
                                            <a14:useLocalDpi xmlns:a14="http://schemas.microsoft.com/office/drawing/2010/main" val="0"/>
                                          </a:ext>
                                        </a:extLst>
                                      </a:blip>
                                      <a:stretch>
                                        <a:fillRect/>
                                      </a:stretch>
                                    </pic:blipFill>
                                    <pic:spPr>
                                      <a:xfrm>
                                        <a:off x="0" y="0"/>
                                        <a:ext cx="3101340" cy="2089150"/>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755E69E0" w14:textId="3A5BF7E0" w:rsidR="00DF2748" w:rsidRPr="00EF06A3" w:rsidRDefault="00DF2748" w:rsidP="00DF2748">
      <w:pPr>
        <w:pStyle w:val="tablefootnote"/>
        <w:numPr>
          <w:ilvl w:val="0"/>
          <w:numId w:val="0"/>
        </w:numPr>
        <w:ind w:start="2.90pt"/>
        <w:jc w:val="center"/>
      </w:pPr>
    </w:p>
    <w:p w14:paraId="13E3386A" w14:textId="38AA65D5" w:rsidR="00DF2748" w:rsidRPr="00EF06A3" w:rsidRDefault="00DF2748" w:rsidP="00DF2748">
      <w:pPr>
        <w:pStyle w:val="tablefootnote"/>
        <w:numPr>
          <w:ilvl w:val="0"/>
          <w:numId w:val="0"/>
        </w:numPr>
        <w:ind w:start="2.90pt"/>
        <w:jc w:val="center"/>
      </w:pPr>
    </w:p>
    <w:p w14:paraId="5B65AC34" w14:textId="5A3ED941" w:rsidR="00DF2748" w:rsidRPr="00EF06A3" w:rsidRDefault="00DF2748" w:rsidP="00DF2748">
      <w:pPr>
        <w:pStyle w:val="tablefootnote"/>
        <w:numPr>
          <w:ilvl w:val="0"/>
          <w:numId w:val="0"/>
        </w:numPr>
        <w:ind w:start="2.90pt"/>
        <w:jc w:val="center"/>
      </w:pPr>
    </w:p>
    <w:p w14:paraId="2D0C26DA" w14:textId="6453AC4C" w:rsidR="00DF2748" w:rsidRPr="00EF06A3" w:rsidRDefault="00DF2748" w:rsidP="00DF2748">
      <w:pPr>
        <w:pStyle w:val="tablefootnote"/>
        <w:numPr>
          <w:ilvl w:val="0"/>
          <w:numId w:val="0"/>
        </w:numPr>
        <w:ind w:start="2.90pt"/>
        <w:jc w:val="center"/>
      </w:pPr>
    </w:p>
    <w:p w14:paraId="69FF13B1" w14:textId="15FD445D" w:rsidR="00DF2748" w:rsidRPr="00EF06A3" w:rsidRDefault="00DF2748" w:rsidP="009E2648">
      <w:pPr>
        <w:pStyle w:val="tablefootnote"/>
        <w:numPr>
          <w:ilvl w:val="0"/>
          <w:numId w:val="0"/>
        </w:numPr>
        <w:ind w:start="2.90pt" w:hanging="1.45pt"/>
        <w:jc w:val="both"/>
      </w:pPr>
    </w:p>
    <w:p w14:paraId="0DD21DDB" w14:textId="366CC571" w:rsidR="00DF2748" w:rsidRPr="00EF06A3" w:rsidRDefault="00DF2748" w:rsidP="00DF2748">
      <w:pPr>
        <w:pStyle w:val="tablefootnote"/>
        <w:numPr>
          <w:ilvl w:val="0"/>
          <w:numId w:val="0"/>
        </w:numPr>
        <w:ind w:start="2.90pt"/>
        <w:jc w:val="center"/>
      </w:pPr>
    </w:p>
    <w:p w14:paraId="5C2119A0" w14:textId="29F3894D" w:rsidR="00DF2748" w:rsidRPr="00EF06A3" w:rsidRDefault="00DF2748" w:rsidP="00DF2748">
      <w:pPr>
        <w:pStyle w:val="tablefootnote"/>
        <w:numPr>
          <w:ilvl w:val="0"/>
          <w:numId w:val="0"/>
        </w:numPr>
        <w:ind w:start="2.90pt"/>
        <w:jc w:val="center"/>
      </w:pPr>
    </w:p>
    <w:p w14:paraId="4F742C6F" w14:textId="7EC2F352" w:rsidR="009E2648" w:rsidRPr="00EF06A3" w:rsidRDefault="009E2648" w:rsidP="00DF2748">
      <w:pPr>
        <w:pStyle w:val="tablefootnote"/>
        <w:numPr>
          <w:ilvl w:val="0"/>
          <w:numId w:val="0"/>
        </w:numPr>
        <w:ind w:start="2.90pt"/>
        <w:jc w:val="center"/>
      </w:pPr>
    </w:p>
    <w:p w14:paraId="0196A8D6" w14:textId="61D130E8" w:rsidR="009E2648" w:rsidRPr="00EF06A3" w:rsidRDefault="009E2648" w:rsidP="00DF2748">
      <w:pPr>
        <w:pStyle w:val="tablefootnote"/>
        <w:numPr>
          <w:ilvl w:val="0"/>
          <w:numId w:val="0"/>
        </w:numPr>
        <w:ind w:start="2.90pt"/>
        <w:jc w:val="center"/>
      </w:pPr>
    </w:p>
    <w:p w14:paraId="6E39ADEC" w14:textId="77777777" w:rsidR="009E2648" w:rsidRPr="00EF06A3" w:rsidRDefault="009E2648" w:rsidP="00DF2748">
      <w:pPr>
        <w:pStyle w:val="tablefootnote"/>
        <w:numPr>
          <w:ilvl w:val="0"/>
          <w:numId w:val="0"/>
        </w:numPr>
        <w:ind w:start="2.90pt"/>
        <w:jc w:val="center"/>
      </w:pPr>
    </w:p>
    <w:p w14:paraId="5C5A596B" w14:textId="314D698E" w:rsidR="009E2648" w:rsidRPr="00EF06A3" w:rsidRDefault="009E2648" w:rsidP="00DF2748">
      <w:pPr>
        <w:pStyle w:val="tablefootnote"/>
        <w:numPr>
          <w:ilvl w:val="0"/>
          <w:numId w:val="0"/>
        </w:numPr>
        <w:ind w:start="2.90pt"/>
        <w:jc w:val="center"/>
      </w:pPr>
    </w:p>
    <w:p w14:paraId="5CD6E747" w14:textId="76B52C0E" w:rsidR="009E2648" w:rsidRPr="00EF06A3" w:rsidRDefault="009E2648" w:rsidP="00DF2748">
      <w:pPr>
        <w:pStyle w:val="tablefootnote"/>
        <w:numPr>
          <w:ilvl w:val="0"/>
          <w:numId w:val="0"/>
        </w:numPr>
        <w:ind w:start="2.90pt"/>
        <w:jc w:val="center"/>
      </w:pPr>
    </w:p>
    <w:p w14:paraId="731967C3" w14:textId="39B3FB4F" w:rsidR="009E2648" w:rsidRPr="00EF06A3" w:rsidRDefault="009E2648" w:rsidP="009E2648">
      <w:pPr>
        <w:pStyle w:val="tablefootnote"/>
        <w:numPr>
          <w:ilvl w:val="0"/>
          <w:numId w:val="0"/>
        </w:numPr>
        <w:jc w:val="both"/>
      </w:pPr>
    </w:p>
    <w:p w14:paraId="3D15861A" w14:textId="77777777" w:rsidR="00DF2748" w:rsidRPr="00EF06A3" w:rsidRDefault="00DF2748" w:rsidP="009E2648">
      <w:pPr>
        <w:pStyle w:val="tablefootnote"/>
        <w:numPr>
          <w:ilvl w:val="0"/>
          <w:numId w:val="0"/>
        </w:numPr>
        <w:jc w:val="both"/>
      </w:pPr>
    </w:p>
    <w:p w14:paraId="03EEFB6A" w14:textId="04917131" w:rsidR="005B0344" w:rsidRPr="00EF06A3" w:rsidRDefault="00DF2748" w:rsidP="00DF2748">
      <w:pPr>
        <w:pStyle w:val="figurecaption"/>
      </w:pPr>
      <w:r w:rsidRPr="00EF06A3">
        <w:drawing>
          <wp:anchor distT="0" distB="0" distL="114300" distR="114300" simplePos="0" relativeHeight="251667456" behindDoc="0" locked="0" layoutInCell="1" allowOverlap="1" wp14:anchorId="5AB01953" wp14:editId="167106EA">
            <wp:simplePos x="0" y="0"/>
            <wp:positionH relativeFrom="column">
              <wp:posOffset>-34925</wp:posOffset>
            </wp:positionH>
            <wp:positionV relativeFrom="paragraph">
              <wp:posOffset>262890</wp:posOffset>
            </wp:positionV>
            <wp:extent cx="3314700" cy="2529840"/>
            <wp:effectExtent l="0" t="0" r="19050" b="22860"/>
            <wp:wrapNone/>
            <wp:docPr id="1048977053" name="Zone de texte 7"/>
            <wp:cNvGraphicFramePr/>
            <a:graphic xmlns:a="http://purl.oclc.org/ooxml/drawingml/main">
              <a:graphicData uri="http://schemas.microsoft.com/office/word/2010/wordprocessingShape">
                <wp:wsp>
                  <wp:cNvSpPr txBox="1"/>
                  <wp:spPr>
                    <a:xfrm>
                      <a:off x="0" y="0"/>
                      <a:ext cx="3314700" cy="2529840"/>
                    </a:xfrm>
                    <a:prstGeom prst="rect">
                      <a:avLst/>
                    </a:prstGeom>
                    <a:solidFill>
                      <a:schemeClr val="lt1"/>
                    </a:solidFill>
                    <a:ln w="6350">
                      <a:solidFill>
                        <a:prstClr val="black"/>
                      </a:solidFill>
                    </a:ln>
                  </wp:spPr>
                  <wp:txbx>
                    <wne:txbxContent>
                      <w:p w14:paraId="33468FD4" w14:textId="6A09823E" w:rsidR="00DF2748" w:rsidRPr="00DF2748" w:rsidRDefault="00DF2748" w:rsidP="00DF2748">
                        <w:pPr>
                          <w:jc w:val="both"/>
                          <w:rPr>
                            <w:lang w:val="tr-TR"/>
                          </w:rPr>
                        </w:pPr>
                        <w:r>
                          <w:rPr>
                            <w:noProof/>
                            <w:lang w:val="tr-TR"/>
                          </w:rPr>
                          <w:drawing>
                            <wp:inline distT="0" distB="0" distL="0" distR="0" wp14:anchorId="09D68601" wp14:editId="635C7F1A">
                              <wp:extent cx="3125470" cy="2689860"/>
                              <wp:effectExtent l="0" t="0" r="0" b="0"/>
                              <wp:docPr id="75654617" name="Imag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8056714" name="Image 1268056714"/>
                                      <pic:cNvPicPr/>
                                    </pic:nvPicPr>
                                    <pic:blipFill>
                                      <a:blip r:embed="rId11">
                                        <a:extLst>
                                          <a:ext uri="{28A0092B-C50C-407E-A947-70E740481C1C}">
                                            <a14:useLocalDpi xmlns:a14="http://schemas.microsoft.com/office/drawing/2010/main" val="0"/>
                                          </a:ext>
                                        </a:extLst>
                                      </a:blip>
                                      <a:stretch>
                                        <a:fillRect/>
                                      </a:stretch>
                                    </pic:blipFill>
                                    <pic:spPr>
                                      <a:xfrm>
                                        <a:off x="0" y="0"/>
                                        <a:ext cx="3125470" cy="2689860"/>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V relativeFrom="margin">
              <wp14:pctHeight>0%</wp14:pctHeight>
            </wp14:sizeRelV>
          </wp:anchor>
        </w:drawing>
      </w:r>
      <w:r w:rsidRPr="00EF06A3">
        <w:t>Front-end</w:t>
      </w:r>
    </w:p>
    <w:p w14:paraId="6CC3527C" w14:textId="77777777" w:rsidR="00DF2748" w:rsidRPr="00EF06A3" w:rsidRDefault="00DF2748" w:rsidP="00DF2748">
      <w:pPr>
        <w:pStyle w:val="figurecaption"/>
        <w:numPr>
          <w:ilvl w:val="0"/>
          <w:numId w:val="0"/>
        </w:numPr>
      </w:pPr>
    </w:p>
    <w:p w14:paraId="6CF4A799" w14:textId="77777777" w:rsidR="00DF2748" w:rsidRPr="00EF06A3" w:rsidRDefault="00DF2748" w:rsidP="00DF2748">
      <w:pPr>
        <w:pStyle w:val="figurecaption"/>
        <w:numPr>
          <w:ilvl w:val="0"/>
          <w:numId w:val="0"/>
        </w:numPr>
      </w:pPr>
    </w:p>
    <w:p w14:paraId="0E0228A3" w14:textId="77777777" w:rsidR="00DF2748" w:rsidRPr="00EF06A3" w:rsidRDefault="00DF2748" w:rsidP="00DF2748">
      <w:pPr>
        <w:pStyle w:val="figurecaption"/>
        <w:numPr>
          <w:ilvl w:val="0"/>
          <w:numId w:val="0"/>
        </w:numPr>
      </w:pPr>
    </w:p>
    <w:p w14:paraId="6C9CE8F1" w14:textId="77777777" w:rsidR="00DF2748" w:rsidRPr="00EF06A3" w:rsidRDefault="00DF2748" w:rsidP="00DF2748">
      <w:pPr>
        <w:pStyle w:val="figurecaption"/>
        <w:numPr>
          <w:ilvl w:val="0"/>
          <w:numId w:val="0"/>
        </w:numPr>
      </w:pPr>
    </w:p>
    <w:p w14:paraId="7AFEF372" w14:textId="77777777" w:rsidR="00DF2748" w:rsidRPr="00EF06A3" w:rsidRDefault="00DF2748" w:rsidP="00DF2748">
      <w:pPr>
        <w:pStyle w:val="figurecaption"/>
        <w:numPr>
          <w:ilvl w:val="0"/>
          <w:numId w:val="0"/>
        </w:numPr>
      </w:pPr>
    </w:p>
    <w:p w14:paraId="05FD3CFA" w14:textId="77777777" w:rsidR="00DF2748" w:rsidRPr="00EF06A3" w:rsidRDefault="00DF2748" w:rsidP="00DF2748">
      <w:pPr>
        <w:pStyle w:val="figurecaption"/>
        <w:numPr>
          <w:ilvl w:val="0"/>
          <w:numId w:val="0"/>
        </w:numPr>
      </w:pPr>
    </w:p>
    <w:p w14:paraId="5D48A0C9" w14:textId="77777777" w:rsidR="00DF2748" w:rsidRPr="00EF06A3" w:rsidRDefault="00DF2748" w:rsidP="00DF2748">
      <w:pPr>
        <w:pStyle w:val="figurecaption"/>
        <w:numPr>
          <w:ilvl w:val="0"/>
          <w:numId w:val="0"/>
        </w:numPr>
      </w:pPr>
    </w:p>
    <w:p w14:paraId="1A5A3815" w14:textId="77777777" w:rsidR="00DF2748" w:rsidRPr="00EF06A3" w:rsidRDefault="00DF2748" w:rsidP="00DF2748">
      <w:pPr>
        <w:pStyle w:val="figurecaption"/>
        <w:numPr>
          <w:ilvl w:val="0"/>
          <w:numId w:val="0"/>
        </w:numPr>
      </w:pPr>
    </w:p>
    <w:p w14:paraId="611F28FC" w14:textId="77777777" w:rsidR="00DF2748" w:rsidRPr="00EF06A3" w:rsidRDefault="00DF2748" w:rsidP="00DF2748">
      <w:pPr>
        <w:pStyle w:val="figurecaption"/>
        <w:numPr>
          <w:ilvl w:val="0"/>
          <w:numId w:val="0"/>
        </w:numPr>
      </w:pPr>
    </w:p>
    <w:p w14:paraId="1ABF6DA6" w14:textId="77777777" w:rsidR="00DF2748" w:rsidRPr="00EF06A3" w:rsidRDefault="00DF2748" w:rsidP="00DF2748">
      <w:pPr>
        <w:pStyle w:val="figurecaption"/>
        <w:numPr>
          <w:ilvl w:val="0"/>
          <w:numId w:val="0"/>
        </w:numPr>
      </w:pPr>
    </w:p>
    <w:p w14:paraId="3196EFC5" w14:textId="17F98C1E" w:rsidR="00DF2748" w:rsidRPr="00EF06A3" w:rsidRDefault="00DF2748" w:rsidP="00DF2748">
      <w:pPr>
        <w:pStyle w:val="figurecaption"/>
        <w:numPr>
          <w:ilvl w:val="0"/>
          <w:numId w:val="0"/>
        </w:numPr>
      </w:pPr>
    </w:p>
    <w:p w14:paraId="71957CB4" w14:textId="50A5F152" w:rsidR="00DF2748" w:rsidRPr="00EF06A3" w:rsidRDefault="009E2648" w:rsidP="00DF2748">
      <w:pPr>
        <w:pStyle w:val="figurecaption"/>
        <w:numPr>
          <w:ilvl w:val="0"/>
          <w:numId w:val="0"/>
        </w:numPr>
      </w:pPr>
      <w:r w:rsidRPr="00EF06A3">
        <w:drawing>
          <wp:anchor distT="0" distB="0" distL="114300" distR="114300" simplePos="0" relativeHeight="251677696" behindDoc="0" locked="0" layoutInCell="1" allowOverlap="1" wp14:anchorId="0927B188" wp14:editId="52D2609B">
            <wp:simplePos x="0" y="0"/>
            <wp:positionH relativeFrom="margin">
              <wp:posOffset>0</wp:posOffset>
            </wp:positionH>
            <wp:positionV relativeFrom="paragraph">
              <wp:posOffset>-635</wp:posOffset>
            </wp:positionV>
            <wp:extent cx="3314700" cy="2613660"/>
            <wp:effectExtent l="0" t="0" r="19050" b="15240"/>
            <wp:wrapNone/>
            <wp:docPr id="1908133142" name="Zone de texte 7"/>
            <wp:cNvGraphicFramePr/>
            <a:graphic xmlns:a="http://purl.oclc.org/ooxml/drawingml/main">
              <a:graphicData uri="http://schemas.microsoft.com/office/word/2010/wordprocessingShape">
                <wp:wsp>
                  <wp:cNvSpPr txBox="1"/>
                  <wp:spPr>
                    <a:xfrm>
                      <a:off x="0" y="0"/>
                      <a:ext cx="3314700" cy="2613660"/>
                    </a:xfrm>
                    <a:prstGeom prst="rect">
                      <a:avLst/>
                    </a:prstGeom>
                    <a:solidFill>
                      <a:schemeClr val="lt1"/>
                    </a:solidFill>
                    <a:ln w="6350">
                      <a:solidFill>
                        <a:prstClr val="black"/>
                      </a:solidFill>
                    </a:ln>
                  </wp:spPr>
                  <wp:txbx>
                    <wne:txbxContent>
                      <w:p w14:paraId="49B72D82" w14:textId="77777777" w:rsidR="009E2648" w:rsidRDefault="009E2648" w:rsidP="009E2648">
                        <w:pPr>
                          <w:jc w:val="both"/>
                          <w:rPr>
                            <w:lang w:val="tr-TR"/>
                          </w:rPr>
                        </w:pPr>
                        <w:r>
                          <w:rPr>
                            <w:noProof/>
                            <w:lang w:val="tr-TR"/>
                          </w:rPr>
                          <w:drawing>
                            <wp:inline distT="0" distB="0" distL="0" distR="0" wp14:anchorId="7146E18E" wp14:editId="4747ECD0">
                              <wp:extent cx="3125470" cy="830580"/>
                              <wp:effectExtent l="0" t="0" r="0" b="7620"/>
                              <wp:docPr id="706035657" name="Imag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23280811" name="Image 1223280811"/>
                                      <pic:cNvPicPr/>
                                    </pic:nvPicPr>
                                    <pic:blipFill>
                                      <a:blip r:embed="rId12">
                                        <a:extLst>
                                          <a:ext uri="{28A0092B-C50C-407E-A947-70E740481C1C}">
                                            <a14:useLocalDpi xmlns:a14="http://schemas.microsoft.com/office/drawing/2010/main" val="0"/>
                                          </a:ext>
                                        </a:extLst>
                                      </a:blip>
                                      <a:stretch>
                                        <a:fillRect/>
                                      </a:stretch>
                                    </pic:blipFill>
                                    <pic:spPr>
                                      <a:xfrm>
                                        <a:off x="0" y="0"/>
                                        <a:ext cx="3125470" cy="830580"/>
                                      </a:xfrm>
                                      <a:prstGeom prst="rect">
                                        <a:avLst/>
                                      </a:prstGeom>
                                    </pic:spPr>
                                  </pic:pic>
                                </a:graphicData>
                              </a:graphic>
                            </wp:inline>
                          </w:drawing>
                        </w:r>
                      </w:p>
                      <w:p w14:paraId="1359A620" w14:textId="77777777" w:rsidR="009E2648" w:rsidRPr="00DF2748" w:rsidRDefault="009E2648" w:rsidP="009E2648">
                        <w:pPr>
                          <w:jc w:val="both"/>
                          <w:rPr>
                            <w:lang w:val="tr-TR"/>
                          </w:rPr>
                        </w:pPr>
                        <w:r>
                          <w:rPr>
                            <w:noProof/>
                            <w:lang w:val="tr-TR"/>
                          </w:rPr>
                          <w:drawing>
                            <wp:inline distT="0" distB="0" distL="0" distR="0" wp14:anchorId="2D54B484" wp14:editId="259DF456">
                              <wp:extent cx="3125470" cy="830580"/>
                              <wp:effectExtent l="0" t="0" r="0" b="7620"/>
                              <wp:docPr id="1076272838" name="Imag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23280811" name="Image 1223280811"/>
                                      <pic:cNvPicPr/>
                                    </pic:nvPicPr>
                                    <pic:blipFill>
                                      <a:blip r:embed="rId12">
                                        <a:extLst>
                                          <a:ext uri="{28A0092B-C50C-407E-A947-70E740481C1C}">
                                            <a14:useLocalDpi xmlns:a14="http://schemas.microsoft.com/office/drawing/2010/main" val="0"/>
                                          </a:ext>
                                        </a:extLst>
                                      </a:blip>
                                      <a:stretch>
                                        <a:fillRect/>
                                      </a:stretch>
                                    </pic:blipFill>
                                    <pic:spPr>
                                      <a:xfrm>
                                        <a:off x="0" y="0"/>
                                        <a:ext cx="3125470" cy="830580"/>
                                      </a:xfrm>
                                      <a:prstGeom prst="rect">
                                        <a:avLst/>
                                      </a:prstGeom>
                                    </pic:spPr>
                                  </pic:pic>
                                </a:graphicData>
                              </a:graphic>
                            </wp:inline>
                          </w:drawing>
                        </w:r>
                        <w:r>
                          <w:rPr>
                            <w:noProof/>
                            <w:lang w:val="tr-TR"/>
                          </w:rPr>
                          <w:drawing>
                            <wp:inline distT="0" distB="0" distL="0" distR="0" wp14:anchorId="37B34C8D" wp14:editId="748C97BC">
                              <wp:extent cx="3125470" cy="830580"/>
                              <wp:effectExtent l="0" t="0" r="0" b="7620"/>
                              <wp:docPr id="1372952057" name="Imag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23280811" name="Image 1223280811"/>
                                      <pic:cNvPicPr/>
                                    </pic:nvPicPr>
                                    <pic:blipFill>
                                      <a:blip r:embed="rId12">
                                        <a:extLst>
                                          <a:ext uri="{28A0092B-C50C-407E-A947-70E740481C1C}">
                                            <a14:useLocalDpi xmlns:a14="http://schemas.microsoft.com/office/drawing/2010/main" val="0"/>
                                          </a:ext>
                                        </a:extLst>
                                      </a:blip>
                                      <a:stretch>
                                        <a:fillRect/>
                                      </a:stretch>
                                    </pic:blipFill>
                                    <pic:spPr>
                                      <a:xfrm>
                                        <a:off x="0" y="0"/>
                                        <a:ext cx="3125470" cy="830580"/>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V relativeFrom="margin">
              <wp14:pctHeight>0%</wp14:pctHeight>
            </wp14:sizeRelV>
          </wp:anchor>
        </w:drawing>
      </w:r>
    </w:p>
    <w:p w14:paraId="1D8687AB" w14:textId="77777777" w:rsidR="00DF2748" w:rsidRPr="00EF06A3" w:rsidRDefault="00DF2748" w:rsidP="00DF2748">
      <w:pPr>
        <w:pStyle w:val="figurecaption"/>
        <w:numPr>
          <w:ilvl w:val="0"/>
          <w:numId w:val="0"/>
        </w:numPr>
      </w:pPr>
    </w:p>
    <w:p w14:paraId="645EC637" w14:textId="77777777" w:rsidR="00DF2748" w:rsidRPr="00EF06A3" w:rsidRDefault="00DF2748" w:rsidP="00DF2748">
      <w:pPr>
        <w:pStyle w:val="figurecaption"/>
        <w:numPr>
          <w:ilvl w:val="0"/>
          <w:numId w:val="0"/>
        </w:numPr>
      </w:pPr>
    </w:p>
    <w:p w14:paraId="1507CD41" w14:textId="77777777" w:rsidR="00DF2748" w:rsidRPr="00EF06A3" w:rsidRDefault="00DF2748" w:rsidP="00DF2748">
      <w:pPr>
        <w:pStyle w:val="figurecaption"/>
        <w:numPr>
          <w:ilvl w:val="0"/>
          <w:numId w:val="0"/>
        </w:numPr>
      </w:pPr>
    </w:p>
    <w:p w14:paraId="02EB9E33" w14:textId="77777777" w:rsidR="00DF2748" w:rsidRPr="00EF06A3" w:rsidRDefault="00DF2748" w:rsidP="00DF2748">
      <w:pPr>
        <w:pStyle w:val="figurecaption"/>
        <w:numPr>
          <w:ilvl w:val="0"/>
          <w:numId w:val="0"/>
        </w:numPr>
      </w:pPr>
    </w:p>
    <w:p w14:paraId="16964482" w14:textId="2427B24C" w:rsidR="00DF2748" w:rsidRPr="00EF06A3" w:rsidRDefault="00DF2748" w:rsidP="00DF2748">
      <w:pPr>
        <w:pStyle w:val="figurecaption"/>
        <w:numPr>
          <w:ilvl w:val="0"/>
          <w:numId w:val="0"/>
        </w:numPr>
      </w:pPr>
    </w:p>
    <w:p w14:paraId="249F87C8" w14:textId="77777777" w:rsidR="00DF2748" w:rsidRPr="00EF06A3" w:rsidRDefault="00DF2748" w:rsidP="00DF2748">
      <w:pPr>
        <w:pStyle w:val="figurecaption"/>
        <w:numPr>
          <w:ilvl w:val="0"/>
          <w:numId w:val="0"/>
        </w:numPr>
      </w:pPr>
    </w:p>
    <w:p w14:paraId="058C36F3" w14:textId="77777777" w:rsidR="009E2648" w:rsidRPr="00EF06A3" w:rsidRDefault="009E2648" w:rsidP="00DF2748">
      <w:pPr>
        <w:pStyle w:val="figurecaption"/>
        <w:numPr>
          <w:ilvl w:val="0"/>
          <w:numId w:val="0"/>
        </w:numPr>
      </w:pPr>
    </w:p>
    <w:p w14:paraId="75662583" w14:textId="77777777" w:rsidR="009E2648" w:rsidRPr="00EF06A3" w:rsidRDefault="009E2648" w:rsidP="00DF2748">
      <w:pPr>
        <w:pStyle w:val="figurecaption"/>
        <w:numPr>
          <w:ilvl w:val="0"/>
          <w:numId w:val="0"/>
        </w:numPr>
      </w:pPr>
    </w:p>
    <w:p w14:paraId="7E86FD6E" w14:textId="77777777" w:rsidR="009E2648" w:rsidRPr="00EF06A3" w:rsidRDefault="009E2648" w:rsidP="00DF2748">
      <w:pPr>
        <w:pStyle w:val="figurecaption"/>
        <w:numPr>
          <w:ilvl w:val="0"/>
          <w:numId w:val="0"/>
        </w:numPr>
      </w:pPr>
    </w:p>
    <w:p w14:paraId="17058475" w14:textId="77777777" w:rsidR="009E2648" w:rsidRPr="00EF06A3" w:rsidRDefault="009E2648" w:rsidP="00DF2748">
      <w:pPr>
        <w:pStyle w:val="figurecaption"/>
        <w:numPr>
          <w:ilvl w:val="0"/>
          <w:numId w:val="0"/>
        </w:numPr>
      </w:pPr>
    </w:p>
    <w:p w14:paraId="5965DF19" w14:textId="77777777" w:rsidR="009E2648" w:rsidRPr="00EF06A3" w:rsidRDefault="009E2648" w:rsidP="000577F0">
      <w:pPr>
        <w:spacing w:after="8pt" w:line="13.90pt" w:lineRule="auto"/>
        <w:jc w:val="start"/>
      </w:pPr>
      <w:r w:rsidRPr="00EF06A3">
        <w:rPr>
          <w:b/>
          <w:bCs/>
        </w:rPr>
        <w:t xml:space="preserve">D. Figure Labels and Graphical Standards    </w:t>
      </w:r>
      <w:r w:rsidRPr="00EF06A3">
        <w:t>8-point Times New Roman font is used in figure labels. In order not to confuse the reader, full words are preferred instead of symbols or abbreviations in axis labels. For example, the expression "Temperature (T)" is used instead of just "T". Units are presented in parentheses on the label (e.g. "Temperature (°C)"). Axes are not just labeled with units, but always a quantity is specified. In addition, the standard parenthetical format has been applied instead of the ratio of quantities to units (such as Temperature/°C).</w:t>
      </w:r>
    </w:p>
    <w:p w14:paraId="5512FDBE" w14:textId="77777777" w:rsidR="004E360B" w:rsidRPr="00EF06A3" w:rsidRDefault="004E360B" w:rsidP="00AC41A4">
      <w:pPr>
        <w:spacing w:after="8pt" w:line="13.90pt" w:lineRule="auto"/>
        <w:jc w:val="start"/>
        <w:rPr>
          <w:b/>
          <w:bCs/>
        </w:rPr>
      </w:pPr>
      <w:r w:rsidRPr="00EF06A3">
        <w:rPr>
          <w:b/>
          <w:bCs/>
        </w:rPr>
        <w:t xml:space="preserve">ACKNOWLEDGEMENTS </w:t>
      </w:r>
    </w:p>
    <w:p w14:paraId="549D424E" w14:textId="77777777" w:rsidR="004E360B" w:rsidRPr="00EF06A3" w:rsidRDefault="004E360B" w:rsidP="00AC41A4">
      <w:pPr>
        <w:spacing w:after="8pt" w:line="13.90pt" w:lineRule="auto"/>
        <w:jc w:val="start"/>
      </w:pPr>
      <w:r w:rsidRPr="00EF06A3">
        <w:t xml:space="preserve">R. B. G. [Or your initials] would like to thank his department colleagues and Kastamonu University faculty members for their contributions to the data collection phase of this study </w:t>
      </w:r>
      <w:r w:rsidRPr="00EF06A3">
        <w:t>and for their support in the optimization of the n8n infrastructure. Sponsor supports and institutional contributions are indicated in the unnumbered footnote on the first page of the article.</w:t>
      </w:r>
    </w:p>
    <w:p w14:paraId="7604C7B3" w14:textId="77777777" w:rsidR="00DF2748" w:rsidRPr="00EF06A3" w:rsidRDefault="00DF2748" w:rsidP="00DF2748">
      <w:pPr>
        <w:pStyle w:val="figurecaption"/>
        <w:numPr>
          <w:ilvl w:val="0"/>
          <w:numId w:val="0"/>
        </w:numPr>
      </w:pPr>
    </w:p>
    <w:p w14:paraId="52133904" w14:textId="77777777" w:rsidR="004E360B" w:rsidRPr="00EF06A3" w:rsidRDefault="004E360B" w:rsidP="00E008AA">
      <w:pPr>
        <w:spacing w:after="8pt" w:line="13.90pt" w:lineRule="auto"/>
        <w:rPr>
          <w:smallCaps/>
          <w:noProof/>
        </w:rPr>
      </w:pPr>
      <w:r w:rsidRPr="00EF06A3">
        <w:rPr>
          <w:smallCaps/>
          <w:noProof/>
        </w:rPr>
        <w:t>REFERENCES</w:t>
      </w:r>
    </w:p>
    <w:p w14:paraId="70971943" w14:textId="1C794D0E" w:rsidR="00FB2619" w:rsidRPr="00EF06A3" w:rsidRDefault="00FB2619" w:rsidP="00FB2619">
      <w:pPr>
        <w:spacing w:after="8pt" w:line="13.90pt" w:lineRule="auto"/>
        <w:jc w:val="start"/>
      </w:pPr>
      <w:r w:rsidRPr="00EF06A3">
        <w:t xml:space="preserve">[1] n8n.io, "Low-code workflow automation: nodes and technical integration," 2024. [Online]. Available: </w:t>
      </w:r>
      <w:hyperlink r:id="rId13" w:tgtFrame="_blank" w:history="1">
        <w:r w:rsidRPr="00EF06A3">
          <w:rPr>
            <w:rStyle w:val="Lienhypertexte"/>
          </w:rPr>
          <w:t>https://docs.n8n.io</w:t>
        </w:r>
      </w:hyperlink>
    </w:p>
    <w:p w14:paraId="6FB10397" w14:textId="77777777" w:rsidR="00FB2619" w:rsidRPr="00EF06A3" w:rsidRDefault="00FB2619" w:rsidP="00FB2619">
      <w:pPr>
        <w:spacing w:after="8pt" w:line="13.90pt" w:lineRule="auto"/>
        <w:jc w:val="start"/>
      </w:pPr>
      <w:r w:rsidRPr="00EF06A3">
        <w:t xml:space="preserve">[2] Meta AI, "Llama 3.1: Instruction-tuned large language models," 2024. [Online]. Available: </w:t>
      </w:r>
      <w:hyperlink r:id="rId14" w:tgtFrame="_blank" w:history="1">
        <w:r w:rsidRPr="00EF06A3">
          <w:rPr>
            <w:rStyle w:val="Lienhypertexte"/>
          </w:rPr>
          <w:t>https://ai.meta.com/llama/</w:t>
        </w:r>
      </w:hyperlink>
    </w:p>
    <w:p w14:paraId="74E3B98E" w14:textId="79E9529B" w:rsidR="00FB2619" w:rsidRPr="00EF06A3" w:rsidRDefault="00FB2619" w:rsidP="00FB2619">
      <w:pPr>
        <w:spacing w:after="8pt" w:line="13.90pt" w:lineRule="auto"/>
        <w:jc w:val="start"/>
      </w:pPr>
      <w:r w:rsidRPr="00EF06A3">
        <w:t>[3] Microsoft, "Microsoft SQL Server technical documentation: T-SQL and data persistence," 202</w:t>
      </w:r>
      <w:r w:rsidR="00D75994" w:rsidRPr="00EF06A3">
        <w:t>2</w:t>
      </w:r>
      <w:r w:rsidRPr="00EF06A3">
        <w:t xml:space="preserve">. [Online]. Available: </w:t>
      </w:r>
      <w:hyperlink r:id="rId15" w:tgtFrame="_blank" w:history="1">
        <w:r w:rsidRPr="00EF06A3">
          <w:rPr>
            <w:rStyle w:val="Lienhypertexte"/>
          </w:rPr>
          <w:t>https://learn.microsoft.com/sql/</w:t>
        </w:r>
      </w:hyperlink>
    </w:p>
    <w:p w14:paraId="5F52669C" w14:textId="77777777" w:rsidR="00FB2619" w:rsidRPr="00EF06A3" w:rsidRDefault="00FB2619" w:rsidP="00FB2619">
      <w:pPr>
        <w:spacing w:after="8pt" w:line="13.90pt" w:lineRule="auto"/>
        <w:jc w:val="start"/>
      </w:pPr>
      <w:r w:rsidRPr="00EF06A3">
        <w:t xml:space="preserve">[4] React Community, "React documentation: building functional interfaces with hooks," 2024. [Online]. Available: </w:t>
      </w:r>
      <w:hyperlink r:id="rId16" w:tgtFrame="_blank" w:history="1">
        <w:r w:rsidRPr="00EF06A3">
          <w:rPr>
            <w:rStyle w:val="Lienhypertexte"/>
          </w:rPr>
          <w:t>https://react.dev</w:t>
        </w:r>
      </w:hyperlink>
    </w:p>
    <w:p w14:paraId="77374968" w14:textId="77777777" w:rsidR="00FB2619" w:rsidRPr="00EF06A3" w:rsidRDefault="00FB2619" w:rsidP="00FB2619">
      <w:pPr>
        <w:spacing w:after="8pt" w:line="13.90pt" w:lineRule="auto"/>
        <w:jc w:val="start"/>
      </w:pPr>
      <w:r w:rsidRPr="00EF06A3">
        <w:t xml:space="preserve">[5] TypeScript Team, "TypeScript documentation: static typing for modern JavaScript," 2024. [Online]. Available: </w:t>
      </w:r>
      <w:hyperlink r:id="rId17" w:tgtFrame="_blank" w:history="1">
        <w:r w:rsidRPr="00EF06A3">
          <w:rPr>
            <w:rStyle w:val="Lienhypertexte"/>
          </w:rPr>
          <w:t>https://www.typescriptlang.org/docs/</w:t>
        </w:r>
      </w:hyperlink>
    </w:p>
    <w:p w14:paraId="1F0819B6" w14:textId="77777777" w:rsidR="00FB2619" w:rsidRPr="00EF06A3" w:rsidRDefault="00FB2619" w:rsidP="00FB2619">
      <w:pPr>
        <w:spacing w:after="8pt" w:line="13.90pt" w:lineRule="auto"/>
        <w:jc w:val="start"/>
      </w:pPr>
      <w:r w:rsidRPr="00EF06A3">
        <w:t xml:space="preserve">[6] Node.js Foundation, "Node.js runtime environment: event-driven architecture," 2023. [Online]. Available: </w:t>
      </w:r>
      <w:hyperlink r:id="rId18" w:tgtFrame="_blank" w:history="1">
        <w:r w:rsidRPr="00EF06A3">
          <w:rPr>
            <w:rStyle w:val="Lienhypertexte"/>
          </w:rPr>
          <w:t>https://nodejs.org/en/docs/</w:t>
        </w:r>
      </w:hyperlink>
    </w:p>
    <w:p w14:paraId="14CF2992" w14:textId="77777777" w:rsidR="00FB2619" w:rsidRPr="00EF06A3" w:rsidRDefault="00FB2619" w:rsidP="00FB2619">
      <w:pPr>
        <w:spacing w:after="8pt" w:line="13.90pt" w:lineRule="auto"/>
        <w:jc w:val="start"/>
      </w:pPr>
      <w:r w:rsidRPr="00EF06A3">
        <w:t xml:space="preserve">[7] D. P. Kingma and M. Welling, “Auto-encoding variational Bayes,” 2013, arXiv:1312.6114. [Online]. Available: </w:t>
      </w:r>
      <w:hyperlink r:id="rId19" w:tgtFrame="_blank" w:history="1">
        <w:r w:rsidRPr="00EF06A3">
          <w:rPr>
            <w:rStyle w:val="Lienhypertexte"/>
          </w:rPr>
          <w:t>https://arxiv.org/abs/1312.6114</w:t>
        </w:r>
      </w:hyperlink>
    </w:p>
    <w:p w14:paraId="6A7A8055" w14:textId="77777777" w:rsidR="00FB2619" w:rsidRPr="00EF06A3" w:rsidRDefault="00FB2619" w:rsidP="00FB2619">
      <w:pPr>
        <w:spacing w:after="8pt" w:line="13.90pt" w:lineRule="auto"/>
        <w:jc w:val="start"/>
      </w:pPr>
      <w:r w:rsidRPr="00EF06A3">
        <w:t xml:space="preserve">[8] M. Young, </w:t>
      </w:r>
      <w:r w:rsidRPr="00EF06A3">
        <w:rPr>
          <w:i/>
          <w:iCs/>
        </w:rPr>
        <w:t>The Technical Writer’s Handbook</w:t>
      </w:r>
      <w:r w:rsidRPr="00EF06A3">
        <w:t xml:space="preserve">. Mill Valley, CA: </w:t>
      </w:r>
      <w:proofErr w:type="gramStart"/>
      <w:r w:rsidRPr="00EF06A3">
        <w:t>University</w:t>
      </w:r>
      <w:proofErr w:type="gramEnd"/>
      <w:r w:rsidRPr="00EF06A3">
        <w:t xml:space="preserve"> Science, 1989.</w:t>
      </w:r>
    </w:p>
    <w:p w14:paraId="789A22DA" w14:textId="77777777" w:rsidR="00FB2619" w:rsidRPr="00EF06A3" w:rsidRDefault="00FB2619" w:rsidP="00FB2619">
      <w:pPr>
        <w:spacing w:after="8pt" w:line="13.90pt" w:lineRule="auto"/>
        <w:jc w:val="start"/>
      </w:pPr>
      <w:r w:rsidRPr="00EF06A3">
        <w:t>[9] F. Chollet, "Deep learning with Python: AI-assisted decision making," 2nd ed. New York: Manning Publications, 2021.</w:t>
      </w:r>
    </w:p>
    <w:p w14:paraId="4C380D90" w14:textId="77777777" w:rsidR="00FB2619" w:rsidRPr="00EF06A3" w:rsidRDefault="00FB2619" w:rsidP="00FB2619">
      <w:pPr>
        <w:spacing w:after="8pt" w:line="13.90pt" w:lineRule="auto"/>
        <w:jc w:val="start"/>
      </w:pPr>
      <w:r w:rsidRPr="00EF06A3">
        <w:t xml:space="preserve">[10] S. Liu, “Wi-Fi Energy Detection Testbed (12MTC),” 2023, gitHub repository. [Online]. Available: </w:t>
      </w:r>
      <w:hyperlink r:id="rId20" w:tgtFrame="_blank" w:history="1">
        <w:r w:rsidRPr="00EF06A3">
          <w:rPr>
            <w:rStyle w:val="Lienhypertexte"/>
          </w:rPr>
          <w:t>https://github.com/liustone99/Wi-Fi-Energy-Detection-Testbed-12MTC</w:t>
        </w:r>
      </w:hyperlink>
    </w:p>
    <w:p w14:paraId="1D6D3DA2" w14:textId="77777777" w:rsidR="00FB2619" w:rsidRPr="00EF06A3" w:rsidRDefault="00FB2619" w:rsidP="00FB2619">
      <w:pPr>
        <w:spacing w:after="8pt" w:line="13.90pt" w:lineRule="auto"/>
        <w:jc w:val="start"/>
      </w:pPr>
      <w:r w:rsidRPr="00EF06A3">
        <w:t>[11] IEEE, "Preparation of papers for IEEE conferences," 2023.</w:t>
      </w:r>
    </w:p>
    <w:p w14:paraId="02E22E0C" w14:textId="77777777" w:rsidR="00FB2619" w:rsidRPr="00EF06A3" w:rsidRDefault="00FB2619" w:rsidP="00FB2619">
      <w:pPr>
        <w:spacing w:after="8pt" w:line="13.90pt" w:lineRule="auto"/>
        <w:jc w:val="start"/>
      </w:pPr>
      <w:r w:rsidRPr="00EF06A3">
        <w:t xml:space="preserve">[12] Vite Team, "Vite: Next generation frontend tooling," 2024. [Online]. Available: </w:t>
      </w:r>
      <w:hyperlink r:id="rId21" w:tgtFrame="_blank" w:history="1">
        <w:r w:rsidRPr="00EF06A3">
          <w:rPr>
            <w:rStyle w:val="Lienhypertexte"/>
          </w:rPr>
          <w:t>https://vitejs.dev/guide/</w:t>
        </w:r>
      </w:hyperlink>
    </w:p>
    <w:p w14:paraId="3A0D2CB2" w14:textId="77777777" w:rsidR="00FB2619" w:rsidRPr="00EF06A3" w:rsidRDefault="00FB2619" w:rsidP="00FB2619">
      <w:pPr>
        <w:spacing w:after="8pt" w:line="13.90pt" w:lineRule="auto"/>
        <w:jc w:val="start"/>
      </w:pPr>
      <w:r w:rsidRPr="00EF06A3">
        <w:t xml:space="preserve">[13] Framer Motion, "Production-ready animations for React," 2024. [Online]. Available: </w:t>
      </w:r>
      <w:hyperlink r:id="rId22" w:tgtFrame="_blank" w:history="1">
        <w:r w:rsidRPr="00EF06A3">
          <w:rPr>
            <w:rStyle w:val="Lienhypertexte"/>
          </w:rPr>
          <w:t>https://www.framer.com/motion/</w:t>
        </w:r>
      </w:hyperlink>
    </w:p>
    <w:p w14:paraId="2A5DE92A" w14:textId="0149E05E" w:rsidR="009303D9" w:rsidRPr="00EF06A3" w:rsidRDefault="009303D9" w:rsidP="00EF06A3">
      <w:pPr>
        <w:pStyle w:val="references"/>
        <w:numPr>
          <w:ilvl w:val="0"/>
          <w:numId w:val="0"/>
        </w:numPr>
        <w:rPr>
          <w:rFonts w:eastAsia="SimSun"/>
          <w:b/>
          <w:noProof w:val="0"/>
          <w:color w:val="FF0000"/>
          <w:spacing w:val="-1"/>
          <w:sz w:val="20"/>
          <w:szCs w:val="20"/>
          <w:lang w:val="x-none" w:eastAsia="x-none"/>
        </w:rPr>
        <w:sectPr w:rsidR="009303D9" w:rsidRPr="00EF06A3"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EF06A3" w:rsidRDefault="009303D9" w:rsidP="00EF06A3">
      <w:pPr>
        <w:jc w:val="both"/>
        <w:rPr>
          <w:color w:val="FF0000"/>
        </w:rPr>
      </w:pPr>
    </w:p>
    <w:sectPr w:rsidR="009303D9" w:rsidRPr="00EF06A3">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3271B00" w14:textId="77777777" w:rsidR="00507CE8" w:rsidRDefault="00507CE8" w:rsidP="001A3B3D">
      <w:r>
        <w:separator/>
      </w:r>
    </w:p>
  </w:endnote>
  <w:endnote w:type="continuationSeparator" w:id="0">
    <w:p w14:paraId="124FAD33" w14:textId="77777777" w:rsidR="00507CE8" w:rsidRDefault="00507CE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F021DB3" w:rsidR="001A3B3D" w:rsidRPr="006F6D3D" w:rsidRDefault="001A3B3D" w:rsidP="0056610F">
    <w:pPr>
      <w:pStyle w:val="Pieddepage"/>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D56CAF5" w14:textId="77777777" w:rsidR="00507CE8" w:rsidRDefault="00507CE8" w:rsidP="001A3B3D">
      <w:r>
        <w:separator/>
      </w:r>
    </w:p>
  </w:footnote>
  <w:footnote w:type="continuationSeparator" w:id="0">
    <w:p w14:paraId="28202DCD" w14:textId="77777777" w:rsidR="00507CE8" w:rsidRDefault="00507CE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2A900B8"/>
    <w:multiLevelType w:val="hybridMultilevel"/>
    <w:tmpl w:val="5F0CB092"/>
    <w:lvl w:ilvl="0" w:tplc="040C0001">
      <w:start w:val="1"/>
      <w:numFmt w:val="bullet"/>
      <w:lvlText w:val=""/>
      <w:lvlJc w:val="start"/>
      <w:pPr>
        <w:ind w:start="36pt" w:hanging="18pt"/>
      </w:pPr>
      <w:rPr>
        <w:rFonts w:ascii="Symbol" w:hAnsi="Symbol"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Titre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itre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itre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A35338D"/>
    <w:multiLevelType w:val="multilevel"/>
    <w:tmpl w:val="DA8E216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5"/>
  </w:num>
  <w:num w:numId="2" w16cid:durableId="1397439891">
    <w:abstractNumId w:val="21"/>
  </w:num>
  <w:num w:numId="3" w16cid:durableId="539585121">
    <w:abstractNumId w:val="14"/>
  </w:num>
  <w:num w:numId="4" w16cid:durableId="1505513160">
    <w:abstractNumId w:val="17"/>
  </w:num>
  <w:num w:numId="5" w16cid:durableId="978925957">
    <w:abstractNumId w:val="17"/>
  </w:num>
  <w:num w:numId="6" w16cid:durableId="1721400726">
    <w:abstractNumId w:val="17"/>
  </w:num>
  <w:num w:numId="7" w16cid:durableId="687826470">
    <w:abstractNumId w:val="17"/>
  </w:num>
  <w:num w:numId="8" w16cid:durableId="143812469">
    <w:abstractNumId w:val="19"/>
  </w:num>
  <w:num w:numId="9" w16cid:durableId="1364867722">
    <w:abstractNumId w:val="22"/>
  </w:num>
  <w:num w:numId="10" w16cid:durableId="2029989048">
    <w:abstractNumId w:val="16"/>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8"/>
  </w:num>
  <w:num w:numId="25" w16cid:durableId="1917282883">
    <w:abstractNumId w:val="19"/>
  </w:num>
  <w:num w:numId="26" w16cid:durableId="1903832065">
    <w:abstractNumId w:val="20"/>
  </w:num>
  <w:num w:numId="27" w16cid:durableId="696656614">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4629"/>
    <w:rsid w:val="0004781E"/>
    <w:rsid w:val="0008758A"/>
    <w:rsid w:val="000C1E68"/>
    <w:rsid w:val="0015079E"/>
    <w:rsid w:val="00156B74"/>
    <w:rsid w:val="001A2EFD"/>
    <w:rsid w:val="001A3B3D"/>
    <w:rsid w:val="001A42EA"/>
    <w:rsid w:val="001B67DC"/>
    <w:rsid w:val="001D7BCF"/>
    <w:rsid w:val="00210569"/>
    <w:rsid w:val="002254A9"/>
    <w:rsid w:val="00233D97"/>
    <w:rsid w:val="00257806"/>
    <w:rsid w:val="002850E3"/>
    <w:rsid w:val="00354FCF"/>
    <w:rsid w:val="00381C91"/>
    <w:rsid w:val="003A19E2"/>
    <w:rsid w:val="00413AD6"/>
    <w:rsid w:val="00421EC6"/>
    <w:rsid w:val="004325FB"/>
    <w:rsid w:val="004432BA"/>
    <w:rsid w:val="0044407E"/>
    <w:rsid w:val="004932D5"/>
    <w:rsid w:val="004D72B5"/>
    <w:rsid w:val="004E360B"/>
    <w:rsid w:val="00507CE8"/>
    <w:rsid w:val="00547E73"/>
    <w:rsid w:val="00551B7F"/>
    <w:rsid w:val="00565348"/>
    <w:rsid w:val="0056610F"/>
    <w:rsid w:val="00575BCA"/>
    <w:rsid w:val="005B0344"/>
    <w:rsid w:val="005B520E"/>
    <w:rsid w:val="005E2800"/>
    <w:rsid w:val="006347CF"/>
    <w:rsid w:val="00645D22"/>
    <w:rsid w:val="00651A08"/>
    <w:rsid w:val="00654204"/>
    <w:rsid w:val="00670434"/>
    <w:rsid w:val="006B6B66"/>
    <w:rsid w:val="006E4887"/>
    <w:rsid w:val="006F6D3D"/>
    <w:rsid w:val="00704134"/>
    <w:rsid w:val="00715BEA"/>
    <w:rsid w:val="00740EEA"/>
    <w:rsid w:val="00794804"/>
    <w:rsid w:val="007A2253"/>
    <w:rsid w:val="007B33F1"/>
    <w:rsid w:val="007B470D"/>
    <w:rsid w:val="007C0308"/>
    <w:rsid w:val="007C2FF2"/>
    <w:rsid w:val="007D6232"/>
    <w:rsid w:val="007F1F99"/>
    <w:rsid w:val="007F768F"/>
    <w:rsid w:val="0080791D"/>
    <w:rsid w:val="00873603"/>
    <w:rsid w:val="008A2C7D"/>
    <w:rsid w:val="008C4B23"/>
    <w:rsid w:val="008F6E2C"/>
    <w:rsid w:val="009303D9"/>
    <w:rsid w:val="00933C64"/>
    <w:rsid w:val="00972203"/>
    <w:rsid w:val="009B7A7C"/>
    <w:rsid w:val="009D1F9E"/>
    <w:rsid w:val="009E2648"/>
    <w:rsid w:val="00A059B3"/>
    <w:rsid w:val="00A10B7F"/>
    <w:rsid w:val="00A83751"/>
    <w:rsid w:val="00AD72FE"/>
    <w:rsid w:val="00AE3409"/>
    <w:rsid w:val="00B11A60"/>
    <w:rsid w:val="00B22613"/>
    <w:rsid w:val="00B373C8"/>
    <w:rsid w:val="00B6064D"/>
    <w:rsid w:val="00BA1025"/>
    <w:rsid w:val="00BC3420"/>
    <w:rsid w:val="00BE7D3C"/>
    <w:rsid w:val="00BF5FF6"/>
    <w:rsid w:val="00C0207F"/>
    <w:rsid w:val="00C038FA"/>
    <w:rsid w:val="00C16117"/>
    <w:rsid w:val="00C3075A"/>
    <w:rsid w:val="00C609D9"/>
    <w:rsid w:val="00C76FFC"/>
    <w:rsid w:val="00C919A4"/>
    <w:rsid w:val="00CA4392"/>
    <w:rsid w:val="00CC393F"/>
    <w:rsid w:val="00D13749"/>
    <w:rsid w:val="00D2176E"/>
    <w:rsid w:val="00D229BF"/>
    <w:rsid w:val="00D30B47"/>
    <w:rsid w:val="00D45D41"/>
    <w:rsid w:val="00D632BE"/>
    <w:rsid w:val="00D72D06"/>
    <w:rsid w:val="00D7522C"/>
    <w:rsid w:val="00D7536F"/>
    <w:rsid w:val="00D75994"/>
    <w:rsid w:val="00D76668"/>
    <w:rsid w:val="00DF2748"/>
    <w:rsid w:val="00E61E12"/>
    <w:rsid w:val="00E666A7"/>
    <w:rsid w:val="00E7596C"/>
    <w:rsid w:val="00E878F2"/>
    <w:rsid w:val="00E87D9F"/>
    <w:rsid w:val="00ED0149"/>
    <w:rsid w:val="00EF06A3"/>
    <w:rsid w:val="00EF7DE3"/>
    <w:rsid w:val="00F03103"/>
    <w:rsid w:val="00F12284"/>
    <w:rsid w:val="00F271DE"/>
    <w:rsid w:val="00F627DA"/>
    <w:rsid w:val="00F7288F"/>
    <w:rsid w:val="00F847A6"/>
    <w:rsid w:val="00F9441B"/>
    <w:rsid w:val="00F96569"/>
    <w:rsid w:val="00FA4C32"/>
    <w:rsid w:val="00FB261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itre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itre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itre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itre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itre5">
    <w:name w:val="heading 5"/>
    <w:basedOn w:val="Normal"/>
    <w:next w:val="Normal"/>
    <w:qFormat/>
    <w:pPr>
      <w:tabs>
        <w:tab w:val="start" w:pos="18pt"/>
      </w:tabs>
      <w:spacing w:before="8pt" w:after="4pt"/>
      <w:outlineLvl w:val="4"/>
    </w:pPr>
    <w:rPr>
      <w:smallCaps/>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sdetexte">
    <w:name w:val="Body Text"/>
    <w:basedOn w:val="Normal"/>
    <w:link w:val="CorpsdetexteCar"/>
    <w:rsid w:val="00E7596C"/>
    <w:pPr>
      <w:tabs>
        <w:tab w:val="start" w:pos="14.40pt"/>
      </w:tabs>
      <w:spacing w:after="6pt" w:line="11.40pt" w:lineRule="auto"/>
      <w:ind w:firstLine="14.40pt"/>
      <w:jc w:val="both"/>
    </w:pPr>
    <w:rPr>
      <w:spacing w:val="-1"/>
      <w:lang w:val="x-none" w:eastAsia="x-none"/>
    </w:rPr>
  </w:style>
  <w:style w:type="character" w:customStyle="1" w:styleId="CorpsdetexteCar">
    <w:name w:val="Corps de texte Car"/>
    <w:link w:val="Corpsdetexte"/>
    <w:rsid w:val="00E7596C"/>
    <w:rPr>
      <w:spacing w:val="-1"/>
      <w:lang w:val="x-none" w:eastAsia="x-none"/>
    </w:rPr>
  </w:style>
  <w:style w:type="paragraph" w:customStyle="1" w:styleId="bulletlist">
    <w:name w:val="bullet list"/>
    <w:basedOn w:val="Corpsdetex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tte">
    <w:name w:val="header"/>
    <w:basedOn w:val="Normal"/>
    <w:link w:val="En-tteCar"/>
    <w:rsid w:val="001A3B3D"/>
    <w:pPr>
      <w:tabs>
        <w:tab w:val="center" w:pos="234pt"/>
        <w:tab w:val="end" w:pos="468pt"/>
      </w:tabs>
    </w:pPr>
  </w:style>
  <w:style w:type="character" w:customStyle="1" w:styleId="En-tteCar">
    <w:name w:val="En-tête Car"/>
    <w:basedOn w:val="Policepardfaut"/>
    <w:link w:val="En-tte"/>
    <w:rsid w:val="001A3B3D"/>
  </w:style>
  <w:style w:type="paragraph" w:styleId="Pieddepage">
    <w:name w:val="footer"/>
    <w:basedOn w:val="Normal"/>
    <w:link w:val="PieddepageCar"/>
    <w:rsid w:val="001A3B3D"/>
    <w:pPr>
      <w:tabs>
        <w:tab w:val="center" w:pos="234pt"/>
        <w:tab w:val="end" w:pos="468pt"/>
      </w:tabs>
    </w:pPr>
  </w:style>
  <w:style w:type="character" w:customStyle="1" w:styleId="PieddepageCar">
    <w:name w:val="Pied de page Car"/>
    <w:basedOn w:val="Policepardfaut"/>
    <w:link w:val="Pieddepage"/>
    <w:rsid w:val="001A3B3D"/>
  </w:style>
  <w:style w:type="character" w:styleId="Lienhypertexte">
    <w:name w:val="Hyperlink"/>
    <w:basedOn w:val="Policepardfaut"/>
    <w:uiPriority w:val="99"/>
    <w:rsid w:val="00156B74"/>
    <w:rPr>
      <w:color w:val="0563C1" w:themeColor="hyperlink"/>
      <w:u w:val="single"/>
    </w:rPr>
  </w:style>
  <w:style w:type="character" w:styleId="Mentionnonrsolue">
    <w:name w:val="Unresolved Mention"/>
    <w:basedOn w:val="Policepardfaut"/>
    <w:uiPriority w:val="99"/>
    <w:semiHidden/>
    <w:unhideWhenUsed/>
    <w:rsid w:val="00156B74"/>
    <w:rPr>
      <w:color w:val="605E5C"/>
      <w:shd w:val="clear" w:color="auto" w:fill="E1DFDD"/>
    </w:rPr>
  </w:style>
  <w:style w:type="paragraph" w:styleId="Citationintense">
    <w:name w:val="Intense Quote"/>
    <w:basedOn w:val="Normal"/>
    <w:next w:val="Normal"/>
    <w:link w:val="CitationintenseCar"/>
    <w:uiPriority w:val="30"/>
    <w:qFormat/>
    <w:rsid w:val="00B6064D"/>
    <w:pPr>
      <w:pBdr>
        <w:top w:val="single" w:sz="4" w:space="10" w:color="5B9BD5" w:themeColor="accent1"/>
        <w:bottom w:val="single" w:sz="4" w:space="10" w:color="5B9BD5" w:themeColor="accent1"/>
      </w:pBdr>
      <w:spacing w:before="18pt" w:after="18pt"/>
      <w:ind w:start="43.20pt" w:end="43.20pt"/>
    </w:pPr>
    <w:rPr>
      <w:i/>
      <w:iCs/>
      <w:color w:val="5B9BD5" w:themeColor="accent1"/>
    </w:rPr>
  </w:style>
  <w:style w:type="character" w:customStyle="1" w:styleId="CitationintenseCar">
    <w:name w:val="Citation intense Car"/>
    <w:basedOn w:val="Policepardfaut"/>
    <w:link w:val="Citationintense"/>
    <w:uiPriority w:val="30"/>
    <w:rsid w:val="00B6064D"/>
    <w:rPr>
      <w:i/>
      <w:iCs/>
      <w:color w:val="5B9BD5" w:themeColor="accent1"/>
    </w:rPr>
  </w:style>
  <w:style w:type="paragraph" w:styleId="NormalWeb">
    <w:name w:val="Normal (Web)"/>
    <w:basedOn w:val="Normal"/>
    <w:uiPriority w:val="99"/>
    <w:unhideWhenUsed/>
    <w:rsid w:val="009B7A7C"/>
    <w:pPr>
      <w:spacing w:before="5pt" w:beforeAutospacing="1" w:after="5pt" w:afterAutospacing="1"/>
      <w:jc w:val="start"/>
    </w:pPr>
    <w:rPr>
      <w:rFonts w:eastAsia="Times New Roman"/>
      <w:sz w:val="24"/>
      <w:szCs w:val="24"/>
      <w:lang w:val="fr-FR" w:eastAsia="fr-FR"/>
    </w:rPr>
  </w:style>
  <w:style w:type="character" w:styleId="Textedelespacerserv">
    <w:name w:val="Placeholder Text"/>
    <w:basedOn w:val="Policepardfaut"/>
    <w:uiPriority w:val="99"/>
    <w:semiHidden/>
    <w:rsid w:val="00565348"/>
    <w:rPr>
      <w:color w:val="666666"/>
    </w:rPr>
  </w:style>
  <w:style w:type="paragraph" w:styleId="Paragraphedeliste">
    <w:name w:val="List Paragraph"/>
    <w:basedOn w:val="Normal"/>
    <w:uiPriority w:val="34"/>
    <w:qFormat/>
    <w:rsid w:val="00C609D9"/>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docs.n8n.io" TargetMode="External"/><Relationship Id="rId18" Type="http://purl.oclc.org/ooxml/officeDocument/relationships/hyperlink" Target="https://nodejs.org/en/docs/" TargetMode="External"/><Relationship Id="rId3" Type="http://purl.oclc.org/ooxml/officeDocument/relationships/styles" Target="styles.xml"/><Relationship Id="rId21" Type="http://purl.oclc.org/ooxml/officeDocument/relationships/hyperlink" Target="https://vitejs.dev/guide/" TargetMode="Externa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https://www.typescriptlang.org/docs/" TargetMode="External"/><Relationship Id="rId2" Type="http://purl.oclc.org/ooxml/officeDocument/relationships/numbering" Target="numbering.xml"/><Relationship Id="rId16" Type="http://purl.oclc.org/ooxml/officeDocument/relationships/hyperlink" Target="https://react.dev" TargetMode="External"/><Relationship Id="rId20" Type="http://purl.oclc.org/ooxml/officeDocument/relationships/hyperlink" Target="https://github.com/liustone99/Wi-Fi-Energy-Detection-Testbed-12MTC"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theme" Target="theme/theme1.xml"/><Relationship Id="rId5" Type="http://purl.oclc.org/ooxml/officeDocument/relationships/webSettings" Target="webSettings.xml"/><Relationship Id="rId15" Type="http://purl.oclc.org/ooxml/officeDocument/relationships/hyperlink" Target="https://learn.microsoft.com/sql/" TargetMode="External"/><Relationship Id="rId23" Type="http://purl.oclc.org/ooxml/officeDocument/relationships/fontTable" Target="fontTable.xml"/><Relationship Id="rId10" Type="http://purl.oclc.org/ooxml/officeDocument/relationships/image" Target="media/image2.png"/><Relationship Id="rId19" Type="http://purl.oclc.org/ooxml/officeDocument/relationships/hyperlink" Target="https://arxiv.org/abs/1312.6114"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www.google.com/search?q=https://ai.meta.com/llama/" TargetMode="External"/><Relationship Id="rId22" Type="http://purl.oclc.org/ooxml/officeDocument/relationships/hyperlink" Target="https://www.framer.com/motion/"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4</Pages>
  <Words>1580</Words>
  <Characters>8691</Characters>
  <Application>Microsoft Office Word</Application>
  <DocSecurity>0</DocSecurity>
  <Lines>72</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KAMFOUO MBITKWI Johan Christian</cp:lastModifiedBy>
  <cp:revision>3</cp:revision>
  <cp:lastPrinted>2026-05-04T12:40:00Z</cp:lastPrinted>
  <dcterms:created xsi:type="dcterms:W3CDTF">2026-05-04T12:42:00Z</dcterms:created>
  <dcterms:modified xsi:type="dcterms:W3CDTF">2026-05-11T16:59:00Z</dcterms:modified>
</cp:coreProperties>
</file>