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C43D1" w:rsidRDefault="00461E98" w:rsidP="00461E98">
      <w:pPr>
        <w:jc w:val="center"/>
        <w:rPr>
          <w:rFonts w:ascii="Times New Roman" w:hAnsi="Times New Roman" w:cs="Times New Roman"/>
          <w:b/>
          <w:sz w:val="28"/>
          <w:szCs w:val="28"/>
        </w:rPr>
      </w:pPr>
      <w:proofErr w:type="spellStart"/>
      <w:r w:rsidRPr="00461E98">
        <w:rPr>
          <w:rFonts w:ascii="Times New Roman" w:hAnsi="Times New Roman" w:cs="Times New Roman"/>
          <w:b/>
          <w:sz w:val="28"/>
          <w:szCs w:val="28"/>
        </w:rPr>
        <w:t>Cybersecurity</w:t>
      </w:r>
      <w:proofErr w:type="spellEnd"/>
      <w:r w:rsidRPr="00461E98">
        <w:rPr>
          <w:rFonts w:ascii="Times New Roman" w:hAnsi="Times New Roman" w:cs="Times New Roman"/>
          <w:b/>
          <w:sz w:val="28"/>
          <w:szCs w:val="28"/>
        </w:rPr>
        <w:t xml:space="preserve"> Incident Response and Vulnerability Management System </w:t>
      </w:r>
    </w:p>
    <w:p w:rsidR="00461E98" w:rsidRPr="00461E98" w:rsidRDefault="00461E98" w:rsidP="00461E98">
      <w:pPr>
        <w:jc w:val="center"/>
        <w:rPr>
          <w:rFonts w:ascii="Times New Roman" w:hAnsi="Times New Roman" w:cs="Times New Roman"/>
          <w:b/>
          <w:sz w:val="28"/>
          <w:szCs w:val="28"/>
        </w:rPr>
      </w:pPr>
    </w:p>
    <w:p w:rsidR="00461E98" w:rsidRPr="00461E98" w:rsidRDefault="00461E98" w:rsidP="00461E98">
      <w:pPr>
        <w:spacing w:line="360" w:lineRule="auto"/>
        <w:rPr>
          <w:rFonts w:ascii="Times New Roman" w:hAnsi="Times New Roman" w:cs="Times New Roman"/>
          <w:b/>
          <w:sz w:val="24"/>
          <w:szCs w:val="24"/>
        </w:rPr>
      </w:pPr>
      <w:r w:rsidRPr="00461E98">
        <w:rPr>
          <w:rFonts w:ascii="Times New Roman" w:hAnsi="Times New Roman" w:cs="Times New Roman"/>
          <w:b/>
          <w:sz w:val="24"/>
          <w:szCs w:val="24"/>
        </w:rPr>
        <w:t>Abstract</w:t>
      </w:r>
    </w:p>
    <w:p w:rsidR="00461E98" w:rsidRPr="00461E98" w:rsidRDefault="00461E98" w:rsidP="00461E98">
      <w:pPr>
        <w:pStyle w:val="NormalWeb"/>
        <w:spacing w:line="360" w:lineRule="auto"/>
        <w:jc w:val="both"/>
      </w:pPr>
      <w:r w:rsidRPr="00461E98">
        <w:t xml:space="preserve">The </w:t>
      </w:r>
      <w:proofErr w:type="spellStart"/>
      <w:r w:rsidRPr="00461E98">
        <w:t>Cybersecurity</w:t>
      </w:r>
      <w:proofErr w:type="spellEnd"/>
      <w:r w:rsidRPr="00461E98">
        <w:t xml:space="preserve"> Incident Response and Vulnerability Management System is a </w:t>
      </w:r>
      <w:proofErr w:type="spellStart"/>
      <w:r w:rsidRPr="00461E98">
        <w:t>ServiceNow</w:t>
      </w:r>
      <w:proofErr w:type="spellEnd"/>
      <w:r w:rsidRPr="00461E98">
        <w:t xml:space="preserve">-based solution designed to streamline the identification, management, and resolution of </w:t>
      </w:r>
      <w:proofErr w:type="spellStart"/>
      <w:r w:rsidRPr="00461E98">
        <w:t>cybersecurity</w:t>
      </w:r>
      <w:proofErr w:type="spellEnd"/>
      <w:r w:rsidRPr="00461E98">
        <w:t xml:space="preserve"> incidents and vulnerabilities within an organization. The system provides a centralized platform for recording security incidents, classifying and prioritizing them based on severity, assigning them to appropriate security teams, and tracking their resolution throughout the incident lifecycle.</w:t>
      </w:r>
    </w:p>
    <w:p w:rsidR="00461E98" w:rsidRDefault="00461E98" w:rsidP="00461E98">
      <w:pPr>
        <w:pStyle w:val="NormalWeb"/>
        <w:spacing w:line="360" w:lineRule="auto"/>
        <w:jc w:val="both"/>
      </w:pPr>
      <w:proofErr w:type="spellStart"/>
      <w:r w:rsidRPr="00461E98">
        <w:t>ServiceNow</w:t>
      </w:r>
      <w:proofErr w:type="spellEnd"/>
      <w:r w:rsidRPr="00461E98">
        <w:t xml:space="preserve"> workflows and automation are used to improve incident response by automatically routing incidents, triggering notifications, updating statuses, and tracking remediation activities. The system also provides dashboards and reports that offer real-time visibility into incident trends, vulnerability status, response activities, and resolution progress. By centralizing </w:t>
      </w:r>
      <w:proofErr w:type="spellStart"/>
      <w:r w:rsidRPr="00461E98">
        <w:t>cybersecurity</w:t>
      </w:r>
      <w:proofErr w:type="spellEnd"/>
      <w:r w:rsidRPr="00461E98">
        <w:t xml:space="preserve"> operations and reducing manual processes, the proposed system helps organizations improve response coordination, maintain better visibility, and establish a structured approach to security incident and vulnerability management</w:t>
      </w:r>
      <w:r>
        <w:t>.</w:t>
      </w:r>
    </w:p>
    <w:p w:rsidR="00461E98" w:rsidRPr="00461E98" w:rsidRDefault="00461E98"/>
    <w:sectPr w:rsidR="00461E98" w:rsidRPr="00461E98" w:rsidSect="00461E98">
      <w:pgSz w:w="12240" w:h="15840"/>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20"/>
  <w:characterSpacingControl w:val="doNotCompress"/>
  <w:compat/>
  <w:rsids>
    <w:rsidRoot w:val="00461E98"/>
    <w:rsid w:val="003C43D1"/>
    <w:rsid w:val="00461E98"/>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C43D1"/>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461E98"/>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r="http://schemas.openxmlformats.org/officeDocument/2006/relationships" xmlns:w="http://schemas.openxmlformats.org/wordprocessingml/2006/main">
  <w:divs>
    <w:div w:id="1822139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1</Pages>
  <Words>176</Words>
  <Characters>1009</Characters>
  <Application>Microsoft Office Word</Application>
  <DocSecurity>0</DocSecurity>
  <Lines>8</Lines>
  <Paragraphs>2</Paragraphs>
  <ScaleCrop>false</ScaleCrop>
  <Company/>
  <LinksUpToDate>false</LinksUpToDate>
  <CharactersWithSpaces>1183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SINDHUJA MARADANA</dc:creator>
  <cp:lastModifiedBy>SINDHUJA MARADANA</cp:lastModifiedBy>
  <cp:revision>1</cp:revision>
  <dcterms:created xsi:type="dcterms:W3CDTF">2026-09-21T15:23:00Z</dcterms:created>
  <dcterms:modified xsi:type="dcterms:W3CDTF">2026-09-21T15:29:00Z</dcterms:modified>
</cp:coreProperties>
</file>