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b/>
          <w:color w:val="678B3F"/>
          <w:sz w:val="18"/>
        </w:rPr>
        <w:t>PHASE 06   •   IMPLEMENTATION GUIDE</w:t>
      </w:r>
    </w:p>
    <w:p>
      <w:pPr>
        <w:pStyle w:val="Title"/>
      </w:pPr>
      <w:r>
        <w:t>Database, Persistence, and Coach Dashboard</w:t>
      </w:r>
    </w:p>
    <w:p>
      <w:pPr>
        <w:spacing w:after="180"/>
      </w:pPr>
      <w:r>
        <w:t>Persist profile data and plan history with SQLite and SQLAlchemy. The original plan is retained alongside the current version so a coach can see how feedback changed a routine.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5083"/>
            <w:vAlign w:val="center"/>
            <w:shd w:fill="F0F5E9"/>
          </w:tcPr>
          <w:p>
            <w:pPr>
              <w:spacing w:after="60"/>
            </w:pPr>
            <w:r/>
            <w:r>
              <w:rPr>
                <w:b/>
                <w:color w:val="37512A"/>
                <w:sz w:val="18"/>
              </w:rPr>
              <w:t>PROJECT  |  FitBuddy AI Fitness Plan Generator</w:t>
            </w:r>
          </w:p>
        </w:tc>
        <w:tc>
          <w:tcPr>
            <w:tcW w:type="dxa" w:w="5083"/>
            <w:vAlign w:val="center"/>
            <w:shd w:fill="F0F5E9"/>
          </w:tcPr>
          <w:p>
            <w:pPr>
              <w:spacing w:after="60"/>
            </w:pPr>
            <w:r/>
            <w:r>
              <w:rPr>
                <w:b/>
                <w:color w:val="37512A"/>
                <w:sz w:val="18"/>
              </w:rPr>
              <w:t>PHASE  |  06 of 08</w:t>
            </w:r>
          </w:p>
        </w:tc>
      </w:tr>
    </w:tbl>
    <w:p>
      <w:pPr>
        <w:pStyle w:val="Heading1"/>
      </w:pPr>
      <w:r>
        <w:t>Purpose and objectives</w:t>
      </w:r>
    </w:p>
    <w:p>
      <w:pPr>
        <w:pStyle w:val="ListBullet"/>
        <w:spacing w:after="60"/>
        <w:ind w:left="331"/>
      </w:pPr>
      <w:r>
        <w:t>Store the data needed to reload and review plans.</w:t>
      </w:r>
    </w:p>
    <w:p>
      <w:pPr>
        <w:pStyle w:val="ListBullet"/>
        <w:spacing w:after="60"/>
        <w:ind w:left="331"/>
      </w:pPr>
      <w:r>
        <w:t>Link each plan to its profile and retain original and current plan content.</w:t>
      </w:r>
    </w:p>
    <w:p>
      <w:pPr>
        <w:pStyle w:val="ListBullet"/>
        <w:spacing w:after="60"/>
        <w:ind w:left="331"/>
      </w:pPr>
      <w:r>
        <w:t>Provide a practical local oversight view.</w:t>
      </w:r>
    </w:p>
    <w:p>
      <w:pPr>
        <w:pStyle w:val="Heading1"/>
      </w:pPr>
      <w:r>
        <w:t>Work included</w:t>
      </w:r>
    </w:p>
    <w:p>
      <w:pPr>
        <w:pStyle w:val="ListBullet"/>
        <w:spacing w:after="60"/>
        <w:ind w:left="331"/>
      </w:pPr>
      <w:r>
        <w:t>Define User and Plan ORM models, including a unique user_code and timestamps.</w:t>
      </w:r>
    </w:p>
    <w:p>
      <w:pPr>
        <w:pStyle w:val="ListBullet"/>
        <w:spacing w:after="60"/>
        <w:ind w:left="331"/>
      </w:pPr>
      <w:r>
        <w:t>Create tables on application startup for a fresh local database.</w:t>
      </w:r>
    </w:p>
    <w:p>
      <w:pPr>
        <w:pStyle w:val="ListBullet"/>
        <w:spacing w:after="60"/>
        <w:ind w:left="331"/>
      </w:pPr>
      <w:r>
        <w:t>Use a SQLAlchemy session dependency for route-level database access.</w:t>
      </w:r>
    </w:p>
    <w:p>
      <w:pPr>
        <w:pStyle w:val="ListBullet"/>
        <w:spacing w:after="60"/>
        <w:ind w:left="331"/>
      </w:pPr>
      <w:r>
        <w:t>Persist user profile, original plan, current plan, nutrition tip, and latest feedback.</w:t>
      </w:r>
    </w:p>
    <w:p>
      <w:pPr>
        <w:pStyle w:val="ListBullet"/>
        <w:spacing w:after="60"/>
        <w:ind w:left="331"/>
      </w:pPr>
      <w:r>
        <w:t>Load users with their plans for the coach dashboard and show both plan versions.</w:t>
      </w:r>
    </w:p>
    <w:p>
      <w:pPr>
        <w:pStyle w:val="ListBullet"/>
        <w:spacing w:after="60"/>
        <w:ind w:left="331"/>
      </w:pPr>
      <w:r>
        <w:t>Keep fitbuddy.db out of source control and explain the local-only dashboard boundary.</w:t>
      </w:r>
    </w:p>
    <w:p>
      <w:pPr>
        <w:pStyle w:val="Heading1"/>
      </w:pPr>
      <w:r>
        <w:t>Implementation decisions</w:t>
      </w:r>
    </w:p>
    <w:p>
      <w:pPr>
        <w:pStyle w:val="ListBullet"/>
        <w:spacing w:after="60"/>
        <w:ind w:left="331"/>
      </w:pPr>
      <w:r>
        <w:t>SQLite is the default for simple local setup; DATABASE_URL supports a different database later.</w:t>
      </w:r>
    </w:p>
    <w:p>
      <w:pPr>
        <w:pStyle w:val="ListBullet"/>
        <w:spacing w:after="60"/>
        <w:ind w:left="331"/>
      </w:pPr>
      <w:r>
        <w:t>Deleting a user is not exposed in the initial implementation.</w:t>
      </w:r>
    </w:p>
    <w:p>
      <w:pPr>
        <w:pStyle w:val="ListBullet"/>
        <w:spacing w:after="60"/>
        <w:ind w:left="331"/>
      </w:pPr>
      <w:r>
        <w:t>Dashboard access is not authenticated in the local development version.</w:t>
      </w:r>
    </w:p>
    <w:p>
      <w:pPr>
        <w:pStyle w:val="Heading1"/>
      </w:pPr>
      <w:r>
        <w:t>Phase deliverables</w:t>
      </w:r>
    </w:p>
    <w:p>
      <w:pPr>
        <w:pStyle w:val="ListBullet"/>
        <w:spacing w:after="60"/>
        <w:ind w:left="331"/>
      </w:pPr>
      <w:r>
        <w:t>app/database.py and app/models.py.</w:t>
      </w:r>
    </w:p>
    <w:p>
      <w:pPr>
        <w:pStyle w:val="ListBullet"/>
        <w:spacing w:after="60"/>
        <w:ind w:left="331"/>
      </w:pPr>
      <w:r>
        <w:t>Automatic SQLite file and schema creation for a new run.</w:t>
      </w:r>
    </w:p>
    <w:p>
      <w:pPr>
        <w:pStyle w:val="ListBullet"/>
        <w:spacing w:after="60"/>
        <w:ind w:left="331"/>
      </w:pPr>
      <w:r>
        <w:t>Dashboard query and original/current plan presentation.</w:t>
      </w:r>
    </w:p>
    <w:p>
      <w:pPr>
        <w:pStyle w:val="ListBullet"/>
        <w:spacing w:after="60"/>
        <w:ind w:left="331"/>
      </w:pPr>
      <w:r>
        <w:t>Data handling and deployment caveat in the README.</w:t>
      </w:r>
    </w:p>
    <w:p>
      <w:pPr>
        <w:pStyle w:val="Heading1"/>
      </w:pPr>
      <w:r>
        <w:t>Completion checks</w:t>
      </w:r>
    </w:p>
    <w:p>
      <w:pPr>
        <w:pStyle w:val="ListBullet"/>
        <w:spacing w:after="60"/>
        <w:ind w:left="331"/>
      </w:pPr>
      <w:r>
        <w:t>Creating a plan writes a user and linked plan record.</w:t>
      </w:r>
    </w:p>
    <w:p>
      <w:pPr>
        <w:pStyle w:val="ListBullet"/>
        <w:spacing w:after="60"/>
        <w:ind w:left="331"/>
      </w:pPr>
      <w:r>
        <w:t>The plan remains available after an app restart.</w:t>
      </w:r>
    </w:p>
    <w:p>
      <w:pPr>
        <w:pStyle w:val="ListBullet"/>
        <w:spacing w:after="60"/>
        <w:ind w:left="331"/>
      </w:pPr>
      <w:r>
        <w:t>Feedback changes the current plan but does not overwrite the original.</w:t>
      </w:r>
    </w:p>
    <w:p>
      <w:pPr>
        <w:pStyle w:val="ListBullet"/>
        <w:spacing w:after="60"/>
        <w:ind w:left="331"/>
      </w:pPr>
      <w:r>
        <w:t>An empty database displays a useful empty state.</w:t>
      </w:r>
    </w:p>
    <w:p>
      <w:pPr>
        <w:spacing w:before="140"/>
      </w:pPr>
      <w:r>
        <w:rPr>
          <w:b/>
          <w:color w:val="415E30"/>
        </w:rPr>
        <w:t xml:space="preserve">Project context: </w:t>
      </w:r>
      <w:r>
        <w:t>FitBuddy uses FastAPI, Jinja2, SQLAlchemy, SQLite, and optional Google Gemini generation. The local fallback supports development without a Gemini credential.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276"/>
        <w:sz w:val="16"/>
      </w:rPr>
      <w:t>FitBuddy  •  Phase 06  •  Local project documentation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E4E"/>
        <w:sz w:val="16"/>
      </w:rPr>
      <w:t>FITBUDDY  / 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B362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E4C2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15E3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40"/>
      <w:contextualSpacing/>
    </w:pPr>
    <w:rPr>
      <w:rFonts w:asciiTheme="majorHAnsi" w:eastAsiaTheme="majorEastAsia" w:hAnsiTheme="majorHAnsi" w:cstheme="majorBidi" w:ascii="Aptos Display" w:hAnsi="Aptos Display"/>
      <w:b/>
      <w:color w:val="192C1E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