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27E25" w14:textId="77777777" w:rsidR="0039140E" w:rsidRPr="008A566B" w:rsidRDefault="007862E4" w:rsidP="00B179EE">
      <w:pPr>
        <w:jc w:val="center"/>
        <w:rPr>
          <w:b/>
          <w:color w:val="FF0000"/>
          <w:sz w:val="24"/>
        </w:rPr>
      </w:pPr>
      <w:r w:rsidRPr="008A566B">
        <w:rPr>
          <w:b/>
          <w:color w:val="FF0000"/>
          <w:sz w:val="24"/>
        </w:rPr>
        <w:t>Mini Project 1</w:t>
      </w:r>
    </w:p>
    <w:p w14:paraId="67F8EE3A" w14:textId="6FC9E4EE" w:rsidR="00DE4CAB" w:rsidRPr="005A79EB" w:rsidRDefault="00DE4CAB" w:rsidP="00B179EE">
      <w:pPr>
        <w:rPr>
          <w:b/>
          <w:sz w:val="24"/>
        </w:rPr>
      </w:pPr>
    </w:p>
    <w:p w14:paraId="74111DFB" w14:textId="1A855F2C" w:rsidR="00DE4CAB" w:rsidRPr="000019D3" w:rsidRDefault="00DE4CAB" w:rsidP="00B179EE">
      <w:pPr>
        <w:spacing w:after="240"/>
        <w:rPr>
          <w:rFonts w:eastAsia="Times New Roman"/>
          <w:color w:val="191925"/>
          <w:sz w:val="20"/>
          <w:szCs w:val="20"/>
        </w:rPr>
      </w:pPr>
      <w:r w:rsidRPr="000019D3">
        <w:rPr>
          <w:rFonts w:eastAsia="Times New Roman"/>
          <w:color w:val="191925"/>
          <w:sz w:val="20"/>
          <w:szCs w:val="20"/>
        </w:rPr>
        <w:t xml:space="preserve">Besides technical skills and knowledge in data analytics, it is essential that one should develop and hone their problem solving and critical thinking skills to address business and organizational </w:t>
      </w:r>
      <w:r w:rsidR="006B3254" w:rsidRPr="000019D3">
        <w:rPr>
          <w:rFonts w:eastAsia="Times New Roman"/>
          <w:color w:val="191925"/>
          <w:sz w:val="20"/>
          <w:szCs w:val="20"/>
        </w:rPr>
        <w:t>issues</w:t>
      </w:r>
      <w:r w:rsidRPr="000019D3">
        <w:rPr>
          <w:rFonts w:eastAsia="Times New Roman"/>
          <w:color w:val="191925"/>
          <w:sz w:val="20"/>
          <w:szCs w:val="20"/>
        </w:rPr>
        <w:t>. The purpose of mini projects</w:t>
      </w:r>
      <w:r w:rsidR="00C22CEF">
        <w:rPr>
          <w:rFonts w:eastAsia="Times New Roman"/>
          <w:color w:val="191925"/>
          <w:sz w:val="20"/>
          <w:szCs w:val="20"/>
        </w:rPr>
        <w:t xml:space="preserve"> in this class</w:t>
      </w:r>
      <w:r w:rsidRPr="000019D3">
        <w:rPr>
          <w:rFonts w:eastAsia="Times New Roman"/>
          <w:color w:val="191925"/>
          <w:sz w:val="20"/>
          <w:szCs w:val="20"/>
        </w:rPr>
        <w:t xml:space="preserve"> is to provide an opportunity </w:t>
      </w:r>
      <w:r w:rsidR="006B3254" w:rsidRPr="000019D3">
        <w:rPr>
          <w:rFonts w:eastAsia="Times New Roman"/>
          <w:color w:val="191925"/>
          <w:sz w:val="20"/>
          <w:szCs w:val="20"/>
        </w:rPr>
        <w:t xml:space="preserve">for students </w:t>
      </w:r>
      <w:r w:rsidR="00C22CEF">
        <w:rPr>
          <w:rFonts w:eastAsia="Times New Roman"/>
          <w:color w:val="191925"/>
          <w:sz w:val="20"/>
          <w:szCs w:val="20"/>
        </w:rPr>
        <w:t xml:space="preserve">to </w:t>
      </w:r>
      <w:r w:rsidR="006B3254" w:rsidRPr="000019D3">
        <w:rPr>
          <w:rFonts w:eastAsia="Times New Roman"/>
          <w:color w:val="191925"/>
          <w:sz w:val="20"/>
          <w:szCs w:val="20"/>
        </w:rPr>
        <w:t>practice applying their technical knowledge to support organizational decisions. An important aspect of these projects is that simulated real-life scenarios and realistic (though fictitious) data are used</w:t>
      </w:r>
      <w:r w:rsidR="00C22CEF">
        <w:rPr>
          <w:rFonts w:eastAsia="Times New Roman"/>
          <w:color w:val="191925"/>
          <w:sz w:val="20"/>
          <w:szCs w:val="20"/>
        </w:rPr>
        <w:t xml:space="preserve"> in the projects</w:t>
      </w:r>
      <w:r w:rsidR="006B3254" w:rsidRPr="000019D3">
        <w:rPr>
          <w:rFonts w:eastAsia="Times New Roman"/>
          <w:color w:val="191925"/>
          <w:sz w:val="20"/>
          <w:szCs w:val="20"/>
        </w:rPr>
        <w:t>.</w:t>
      </w:r>
    </w:p>
    <w:p w14:paraId="37983B9D" w14:textId="77777777" w:rsidR="00D66C2A" w:rsidRPr="00D30A1C" w:rsidRDefault="006B3254" w:rsidP="00B179EE">
      <w:pPr>
        <w:spacing w:after="240"/>
        <w:rPr>
          <w:rFonts w:eastAsia="Times New Roman"/>
          <w:b/>
          <w:color w:val="191925"/>
          <w:sz w:val="24"/>
        </w:rPr>
      </w:pPr>
      <w:r w:rsidRPr="00D30A1C">
        <w:rPr>
          <w:rFonts w:eastAsia="Times New Roman"/>
          <w:b/>
          <w:color w:val="191925"/>
          <w:sz w:val="24"/>
          <w:u w:val="single"/>
        </w:rPr>
        <w:t>The Company</w:t>
      </w:r>
      <w:r w:rsidRPr="00D30A1C">
        <w:rPr>
          <w:rFonts w:eastAsia="Times New Roman"/>
          <w:b/>
          <w:color w:val="191925"/>
          <w:sz w:val="24"/>
        </w:rPr>
        <w:t xml:space="preserve">: </w:t>
      </w:r>
    </w:p>
    <w:p w14:paraId="42A471CB" w14:textId="74609099" w:rsidR="00841E4E" w:rsidRPr="000019D3" w:rsidRDefault="00841E4E" w:rsidP="00B179EE">
      <w:pPr>
        <w:spacing w:after="240"/>
        <w:rPr>
          <w:rFonts w:eastAsia="Times New Roman"/>
          <w:color w:val="191925"/>
          <w:sz w:val="20"/>
          <w:szCs w:val="20"/>
        </w:rPr>
      </w:pPr>
      <w:r w:rsidRPr="000019D3">
        <w:rPr>
          <w:rFonts w:eastAsia="Times New Roman"/>
          <w:i/>
          <w:color w:val="191925"/>
          <w:sz w:val="20"/>
          <w:szCs w:val="20"/>
        </w:rPr>
        <w:t>eLinks</w:t>
      </w:r>
      <w:r w:rsidRPr="000019D3">
        <w:rPr>
          <w:rFonts w:eastAsia="Times New Roman"/>
          <w:color w:val="191925"/>
          <w:sz w:val="20"/>
          <w:szCs w:val="20"/>
        </w:rPr>
        <w:t xml:space="preserve"> is an enterprise networking company that provides a platform for organizations to communicate and collaborate. </w:t>
      </w:r>
      <w:r w:rsidR="00744F9C" w:rsidRPr="000019D3">
        <w:rPr>
          <w:rFonts w:eastAsia="Times New Roman"/>
          <w:color w:val="191925"/>
          <w:sz w:val="20"/>
          <w:szCs w:val="20"/>
        </w:rPr>
        <w:t xml:space="preserve">Many companies in diverse areas of business including, for example, manufacturers, producers, suppliers, retailers, transportation, and others use </w:t>
      </w:r>
      <w:r w:rsidR="00744F9C" w:rsidRPr="004F0B8C">
        <w:rPr>
          <w:rFonts w:eastAsia="Times New Roman"/>
          <w:i/>
          <w:color w:val="191925"/>
          <w:sz w:val="20"/>
          <w:szCs w:val="20"/>
        </w:rPr>
        <w:t>eLinks</w:t>
      </w:r>
      <w:r w:rsidR="00744F9C" w:rsidRPr="000019D3">
        <w:rPr>
          <w:rFonts w:eastAsia="Times New Roman"/>
          <w:color w:val="191925"/>
          <w:sz w:val="20"/>
          <w:szCs w:val="20"/>
        </w:rPr>
        <w:t>.</w:t>
      </w:r>
    </w:p>
    <w:p w14:paraId="3FE45BED" w14:textId="7B80DB1B" w:rsidR="00744F9C" w:rsidRPr="000019D3" w:rsidRDefault="00DD2464" w:rsidP="00B179EE">
      <w:pPr>
        <w:spacing w:after="240"/>
        <w:rPr>
          <w:rFonts w:eastAsia="Times New Roman"/>
          <w:color w:val="191925"/>
          <w:sz w:val="20"/>
          <w:szCs w:val="20"/>
        </w:rPr>
      </w:pPr>
      <w:r w:rsidRPr="000019D3">
        <w:rPr>
          <w:rFonts w:eastAsia="Times New Roman"/>
          <w:color w:val="191925"/>
          <w:sz w:val="20"/>
          <w:szCs w:val="20"/>
        </w:rPr>
        <w:t xml:space="preserve">Basic membership of </w:t>
      </w:r>
      <w:r w:rsidRPr="004F0B8C">
        <w:rPr>
          <w:rFonts w:eastAsia="Times New Roman"/>
          <w:i/>
          <w:color w:val="191925"/>
          <w:sz w:val="20"/>
          <w:szCs w:val="20"/>
        </w:rPr>
        <w:t>eLinks</w:t>
      </w:r>
      <w:r w:rsidRPr="000019D3">
        <w:rPr>
          <w:rFonts w:eastAsia="Times New Roman"/>
          <w:color w:val="191925"/>
          <w:sz w:val="20"/>
          <w:szCs w:val="20"/>
        </w:rPr>
        <w:t xml:space="preserve"> is free though the company provides many other value-added services at modest cost upfront or through </w:t>
      </w:r>
      <w:r w:rsidR="00E524AA" w:rsidRPr="000019D3">
        <w:rPr>
          <w:rFonts w:eastAsia="Times New Roman"/>
          <w:color w:val="191925"/>
          <w:sz w:val="20"/>
          <w:szCs w:val="20"/>
        </w:rPr>
        <w:t xml:space="preserve">annual </w:t>
      </w:r>
      <w:r w:rsidRPr="000019D3">
        <w:rPr>
          <w:rFonts w:eastAsia="Times New Roman"/>
          <w:color w:val="191925"/>
          <w:sz w:val="20"/>
          <w:szCs w:val="20"/>
        </w:rPr>
        <w:t>subscription.</w:t>
      </w:r>
      <w:r w:rsidR="00896607" w:rsidRPr="000019D3">
        <w:rPr>
          <w:rFonts w:eastAsia="Times New Roman"/>
          <w:color w:val="191925"/>
          <w:sz w:val="20"/>
          <w:szCs w:val="20"/>
        </w:rPr>
        <w:t xml:space="preserve"> </w:t>
      </w:r>
      <w:r w:rsidR="00896607" w:rsidRPr="004F0B8C">
        <w:rPr>
          <w:rFonts w:eastAsia="Times New Roman"/>
          <w:i/>
          <w:color w:val="191925"/>
          <w:sz w:val="20"/>
          <w:szCs w:val="20"/>
        </w:rPr>
        <w:t>eLinks</w:t>
      </w:r>
      <w:r w:rsidR="00896607" w:rsidRPr="000019D3">
        <w:rPr>
          <w:rFonts w:eastAsia="Times New Roman"/>
          <w:color w:val="191925"/>
          <w:sz w:val="20"/>
          <w:szCs w:val="20"/>
        </w:rPr>
        <w:t xml:space="preserve"> has a Data Analytics </w:t>
      </w:r>
      <w:r w:rsidR="00DE3167" w:rsidRPr="000019D3">
        <w:rPr>
          <w:rFonts w:eastAsia="Times New Roman"/>
          <w:color w:val="191925"/>
          <w:sz w:val="20"/>
          <w:szCs w:val="20"/>
        </w:rPr>
        <w:t xml:space="preserve">(DA) </w:t>
      </w:r>
      <w:r w:rsidR="00896607" w:rsidRPr="000019D3">
        <w:rPr>
          <w:rFonts w:eastAsia="Times New Roman"/>
          <w:color w:val="191925"/>
          <w:sz w:val="20"/>
          <w:szCs w:val="20"/>
        </w:rPr>
        <w:t xml:space="preserve">department, whose primary responsibility is to support better product and business decisions using data. </w:t>
      </w:r>
      <w:r w:rsidR="00DE3167" w:rsidRPr="000019D3">
        <w:rPr>
          <w:rFonts w:eastAsia="Times New Roman"/>
          <w:color w:val="191925"/>
          <w:sz w:val="20"/>
          <w:szCs w:val="20"/>
        </w:rPr>
        <w:t>The DA teams conduct studies, carry out projects to address specific business problems, and perform</w:t>
      </w:r>
      <w:r w:rsidR="00896607" w:rsidRPr="000019D3">
        <w:rPr>
          <w:rFonts w:eastAsia="Times New Roman"/>
          <w:color w:val="191925"/>
          <w:sz w:val="20"/>
          <w:szCs w:val="20"/>
        </w:rPr>
        <w:t xml:space="preserve"> ad-hoc analys</w:t>
      </w:r>
      <w:r w:rsidR="00DE3167" w:rsidRPr="000019D3">
        <w:rPr>
          <w:rFonts w:eastAsia="Times New Roman"/>
          <w:color w:val="191925"/>
          <w:sz w:val="20"/>
          <w:szCs w:val="20"/>
        </w:rPr>
        <w:t>es</w:t>
      </w:r>
      <w:r w:rsidR="00896607" w:rsidRPr="000019D3">
        <w:rPr>
          <w:rFonts w:eastAsia="Times New Roman"/>
          <w:color w:val="191925"/>
          <w:sz w:val="20"/>
          <w:szCs w:val="20"/>
        </w:rPr>
        <w:t xml:space="preserve"> to support </w:t>
      </w:r>
      <w:r w:rsidR="00DE3167" w:rsidRPr="000019D3">
        <w:rPr>
          <w:rFonts w:eastAsia="Times New Roman"/>
          <w:color w:val="191925"/>
          <w:sz w:val="20"/>
          <w:szCs w:val="20"/>
        </w:rPr>
        <w:t>business</w:t>
      </w:r>
      <w:r w:rsidR="00896607" w:rsidRPr="000019D3">
        <w:rPr>
          <w:rFonts w:eastAsia="Times New Roman"/>
          <w:color w:val="191925"/>
          <w:sz w:val="20"/>
          <w:szCs w:val="20"/>
        </w:rPr>
        <w:t xml:space="preserve"> decisions.</w:t>
      </w:r>
    </w:p>
    <w:p w14:paraId="19628A4E" w14:textId="52AA81A4" w:rsidR="00D66C2A" w:rsidRPr="00C43AA5" w:rsidRDefault="00D66C2A" w:rsidP="00B179EE">
      <w:pPr>
        <w:spacing w:after="240"/>
        <w:rPr>
          <w:rFonts w:eastAsia="Times New Roman"/>
          <w:b/>
          <w:color w:val="191925"/>
          <w:sz w:val="24"/>
        </w:rPr>
      </w:pPr>
      <w:r w:rsidRPr="00C43AA5">
        <w:rPr>
          <w:rFonts w:eastAsia="Times New Roman"/>
          <w:b/>
          <w:color w:val="191925"/>
          <w:sz w:val="24"/>
          <w:u w:val="single"/>
        </w:rPr>
        <w:t>The Problem at Hand</w:t>
      </w:r>
      <w:r w:rsidRPr="00C43AA5">
        <w:rPr>
          <w:rFonts w:eastAsia="Times New Roman"/>
          <w:b/>
          <w:color w:val="191925"/>
          <w:sz w:val="24"/>
        </w:rPr>
        <w:t>:</w:t>
      </w:r>
    </w:p>
    <w:p w14:paraId="723C6397" w14:textId="00C27385" w:rsidR="00D66C2A" w:rsidRPr="000019D3" w:rsidRDefault="00D66C2A" w:rsidP="00B179EE">
      <w:pPr>
        <w:spacing w:after="240"/>
        <w:rPr>
          <w:rFonts w:eastAsia="Times New Roman"/>
          <w:color w:val="191925"/>
          <w:sz w:val="20"/>
          <w:szCs w:val="20"/>
        </w:rPr>
      </w:pPr>
      <w:r w:rsidRPr="000019D3">
        <w:rPr>
          <w:rFonts w:eastAsia="Times New Roman"/>
          <w:color w:val="191925"/>
          <w:sz w:val="20"/>
          <w:szCs w:val="20"/>
        </w:rPr>
        <w:t xml:space="preserve">The management of </w:t>
      </w:r>
      <w:r w:rsidRPr="000019D3">
        <w:rPr>
          <w:rFonts w:eastAsia="Times New Roman"/>
          <w:i/>
          <w:color w:val="191925"/>
          <w:sz w:val="20"/>
          <w:szCs w:val="20"/>
        </w:rPr>
        <w:t>eLinks</w:t>
      </w:r>
      <w:r w:rsidRPr="000019D3">
        <w:rPr>
          <w:rFonts w:eastAsia="Times New Roman"/>
          <w:color w:val="191925"/>
          <w:sz w:val="20"/>
          <w:szCs w:val="20"/>
        </w:rPr>
        <w:t xml:space="preserve"> has noticed that user engagement with </w:t>
      </w:r>
      <w:r w:rsidR="00A30072" w:rsidRPr="000019D3">
        <w:rPr>
          <w:rFonts w:eastAsia="Times New Roman"/>
          <w:color w:val="191925"/>
          <w:sz w:val="20"/>
          <w:szCs w:val="20"/>
        </w:rPr>
        <w:t>the company’s</w:t>
      </w:r>
      <w:r w:rsidRPr="000019D3">
        <w:rPr>
          <w:rFonts w:eastAsia="Times New Roman"/>
          <w:color w:val="191925"/>
          <w:sz w:val="20"/>
          <w:szCs w:val="20"/>
        </w:rPr>
        <w:t xml:space="preserve"> platform appears to have dropped in the most recent days. The management is unsure whether this is actually the case, and if so, what possible reasons for drop in user activity may be. The DA has been asked to look into </w:t>
      </w:r>
      <w:r w:rsidR="00A30072" w:rsidRPr="000019D3">
        <w:rPr>
          <w:rFonts w:eastAsia="Times New Roman"/>
          <w:color w:val="191925"/>
          <w:sz w:val="20"/>
          <w:szCs w:val="20"/>
        </w:rPr>
        <w:t>this issue</w:t>
      </w:r>
      <w:r w:rsidRPr="000019D3">
        <w:rPr>
          <w:rFonts w:eastAsia="Times New Roman"/>
          <w:color w:val="191925"/>
          <w:sz w:val="20"/>
          <w:szCs w:val="20"/>
        </w:rPr>
        <w:t xml:space="preserve"> and advise the management team.</w:t>
      </w:r>
    </w:p>
    <w:p w14:paraId="386A730F" w14:textId="5D356151" w:rsidR="00D9448E" w:rsidRPr="007A2570" w:rsidRDefault="00B7776B" w:rsidP="00B179EE">
      <w:pPr>
        <w:spacing w:after="240"/>
        <w:jc w:val="center"/>
        <w:rPr>
          <w:rFonts w:eastAsia="Times New Roman"/>
          <w:color w:val="FF0000"/>
          <w:sz w:val="28"/>
          <w:szCs w:val="28"/>
        </w:rPr>
      </w:pPr>
      <w:r w:rsidRPr="00D9448E">
        <w:rPr>
          <w:rFonts w:eastAsia="Times New Roman"/>
          <w:color w:val="FF0000"/>
          <w:sz w:val="28"/>
          <w:szCs w:val="28"/>
          <w:u w:val="single"/>
        </w:rPr>
        <w:t>The Data</w:t>
      </w:r>
    </w:p>
    <w:tbl>
      <w:tblPr>
        <w:tblW w:w="10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8566"/>
      </w:tblGrid>
      <w:tr w:rsidR="007A2570" w:rsidRPr="0064193A" w14:paraId="01727C9D" w14:textId="77777777" w:rsidTr="007A2570">
        <w:tc>
          <w:tcPr>
            <w:tcW w:w="0" w:type="auto"/>
            <w:tcBorders>
              <w:right w:val="nil"/>
            </w:tcBorders>
            <w:tcMar>
              <w:top w:w="120" w:type="dxa"/>
              <w:left w:w="240" w:type="dxa"/>
              <w:bottom w:w="120" w:type="dxa"/>
              <w:right w:w="240" w:type="dxa"/>
            </w:tcMar>
            <w:vAlign w:val="center"/>
          </w:tcPr>
          <w:p w14:paraId="7988375F" w14:textId="77777777" w:rsidR="007A2570" w:rsidRPr="0064193A" w:rsidRDefault="007A2570" w:rsidP="00B179EE">
            <w:pPr>
              <w:spacing w:after="120"/>
              <w:jc w:val="right"/>
              <w:rPr>
                <w:rFonts w:ascii="Helvetica Neue" w:eastAsia="Times New Roman" w:hAnsi="Helvetica Neue"/>
                <w:color w:val="191925"/>
                <w:sz w:val="18"/>
                <w:szCs w:val="18"/>
              </w:rPr>
            </w:pPr>
          </w:p>
        </w:tc>
        <w:tc>
          <w:tcPr>
            <w:tcW w:w="0" w:type="auto"/>
            <w:tcBorders>
              <w:left w:val="nil"/>
            </w:tcBorders>
            <w:tcMar>
              <w:top w:w="120" w:type="dxa"/>
              <w:left w:w="240" w:type="dxa"/>
              <w:bottom w:w="120" w:type="dxa"/>
              <w:right w:w="240" w:type="dxa"/>
            </w:tcMar>
            <w:vAlign w:val="center"/>
          </w:tcPr>
          <w:p w14:paraId="79C12341" w14:textId="488E315A" w:rsidR="007A2570" w:rsidRPr="007A2570" w:rsidRDefault="007A2570" w:rsidP="00B179EE">
            <w:pPr>
              <w:spacing w:after="240"/>
              <w:rPr>
                <w:rFonts w:eastAsia="Times New Roman"/>
                <w:b/>
                <w:color w:val="191925"/>
                <w:szCs w:val="22"/>
              </w:rPr>
            </w:pPr>
            <w:r w:rsidRPr="000019D3">
              <w:rPr>
                <w:rFonts w:eastAsia="Times New Roman"/>
                <w:b/>
                <w:color w:val="FF0000"/>
                <w:szCs w:val="22"/>
              </w:rPr>
              <w:t xml:space="preserve">USERS </w:t>
            </w:r>
            <w:r w:rsidRPr="00D9448E">
              <w:rPr>
                <w:rFonts w:eastAsia="Times New Roman"/>
                <w:b/>
                <w:color w:val="191925"/>
                <w:szCs w:val="22"/>
              </w:rPr>
              <w:t>Table</w:t>
            </w:r>
          </w:p>
        </w:tc>
      </w:tr>
      <w:tr w:rsidR="00D9448E" w:rsidRPr="0064193A" w14:paraId="3114D3F6" w14:textId="77777777" w:rsidTr="00694DB5">
        <w:tc>
          <w:tcPr>
            <w:tcW w:w="0" w:type="auto"/>
            <w:tcMar>
              <w:top w:w="120" w:type="dxa"/>
              <w:left w:w="240" w:type="dxa"/>
              <w:bottom w:w="120" w:type="dxa"/>
              <w:right w:w="240" w:type="dxa"/>
            </w:tcMar>
            <w:vAlign w:val="center"/>
            <w:hideMark/>
          </w:tcPr>
          <w:p w14:paraId="5E0A19F0"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user_id:</w:t>
            </w:r>
          </w:p>
        </w:tc>
        <w:tc>
          <w:tcPr>
            <w:tcW w:w="0" w:type="auto"/>
            <w:tcMar>
              <w:top w:w="120" w:type="dxa"/>
              <w:left w:w="240" w:type="dxa"/>
              <w:bottom w:w="120" w:type="dxa"/>
              <w:right w:w="240" w:type="dxa"/>
            </w:tcMar>
            <w:vAlign w:val="center"/>
            <w:hideMark/>
          </w:tcPr>
          <w:p w14:paraId="4492069F"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A unique ID per user. Can be joined to user_id in either of the other tables.</w:t>
            </w:r>
          </w:p>
        </w:tc>
      </w:tr>
      <w:tr w:rsidR="00D9448E" w:rsidRPr="0064193A" w14:paraId="7EABE0EC" w14:textId="77777777" w:rsidTr="00694DB5">
        <w:tc>
          <w:tcPr>
            <w:tcW w:w="0" w:type="auto"/>
            <w:tcMar>
              <w:top w:w="120" w:type="dxa"/>
              <w:left w:w="240" w:type="dxa"/>
              <w:bottom w:w="120" w:type="dxa"/>
              <w:right w:w="240" w:type="dxa"/>
            </w:tcMar>
            <w:vAlign w:val="center"/>
            <w:hideMark/>
          </w:tcPr>
          <w:p w14:paraId="071441D0"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created_at:</w:t>
            </w:r>
          </w:p>
        </w:tc>
        <w:tc>
          <w:tcPr>
            <w:tcW w:w="0" w:type="auto"/>
            <w:tcMar>
              <w:top w:w="120" w:type="dxa"/>
              <w:left w:w="240" w:type="dxa"/>
              <w:bottom w:w="120" w:type="dxa"/>
              <w:right w:w="240" w:type="dxa"/>
            </w:tcMar>
            <w:vAlign w:val="center"/>
            <w:hideMark/>
          </w:tcPr>
          <w:p w14:paraId="2F2D79F1"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time the user was created (first signed up)</w:t>
            </w:r>
          </w:p>
        </w:tc>
      </w:tr>
      <w:tr w:rsidR="00D9448E" w:rsidRPr="0064193A" w14:paraId="2E09EA67" w14:textId="77777777" w:rsidTr="00694DB5">
        <w:tc>
          <w:tcPr>
            <w:tcW w:w="0" w:type="auto"/>
            <w:tcMar>
              <w:top w:w="120" w:type="dxa"/>
              <w:left w:w="240" w:type="dxa"/>
              <w:bottom w:w="120" w:type="dxa"/>
              <w:right w:w="240" w:type="dxa"/>
            </w:tcMar>
            <w:vAlign w:val="center"/>
            <w:hideMark/>
          </w:tcPr>
          <w:p w14:paraId="22E0BDCA"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state:</w:t>
            </w:r>
          </w:p>
        </w:tc>
        <w:tc>
          <w:tcPr>
            <w:tcW w:w="0" w:type="auto"/>
            <w:tcMar>
              <w:top w:w="120" w:type="dxa"/>
              <w:left w:w="240" w:type="dxa"/>
              <w:bottom w:w="120" w:type="dxa"/>
              <w:right w:w="240" w:type="dxa"/>
            </w:tcMar>
            <w:vAlign w:val="center"/>
            <w:hideMark/>
          </w:tcPr>
          <w:p w14:paraId="22DDB232"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state of the user (active or pending)</w:t>
            </w:r>
          </w:p>
        </w:tc>
      </w:tr>
      <w:tr w:rsidR="00D9448E" w:rsidRPr="0064193A" w14:paraId="31DC5DC0" w14:textId="77777777" w:rsidTr="00694DB5">
        <w:tc>
          <w:tcPr>
            <w:tcW w:w="0" w:type="auto"/>
            <w:tcMar>
              <w:top w:w="120" w:type="dxa"/>
              <w:left w:w="240" w:type="dxa"/>
              <w:bottom w:w="120" w:type="dxa"/>
              <w:right w:w="240" w:type="dxa"/>
            </w:tcMar>
            <w:vAlign w:val="center"/>
            <w:hideMark/>
          </w:tcPr>
          <w:p w14:paraId="4D723AC6"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activated_at:</w:t>
            </w:r>
          </w:p>
        </w:tc>
        <w:tc>
          <w:tcPr>
            <w:tcW w:w="0" w:type="auto"/>
            <w:tcMar>
              <w:top w:w="120" w:type="dxa"/>
              <w:left w:w="240" w:type="dxa"/>
              <w:bottom w:w="120" w:type="dxa"/>
              <w:right w:w="240" w:type="dxa"/>
            </w:tcMar>
            <w:vAlign w:val="center"/>
            <w:hideMark/>
          </w:tcPr>
          <w:p w14:paraId="3245911A"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time the user was activated, if they are active</w:t>
            </w:r>
          </w:p>
        </w:tc>
      </w:tr>
      <w:tr w:rsidR="00D9448E" w:rsidRPr="0064193A" w14:paraId="306A99C4" w14:textId="77777777" w:rsidTr="00694DB5">
        <w:tc>
          <w:tcPr>
            <w:tcW w:w="0" w:type="auto"/>
            <w:tcMar>
              <w:top w:w="120" w:type="dxa"/>
              <w:left w:w="240" w:type="dxa"/>
              <w:bottom w:w="120" w:type="dxa"/>
              <w:right w:w="240" w:type="dxa"/>
            </w:tcMar>
            <w:vAlign w:val="center"/>
            <w:hideMark/>
          </w:tcPr>
          <w:p w14:paraId="6E055747"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company_id:</w:t>
            </w:r>
          </w:p>
        </w:tc>
        <w:tc>
          <w:tcPr>
            <w:tcW w:w="0" w:type="auto"/>
            <w:tcMar>
              <w:top w:w="120" w:type="dxa"/>
              <w:left w:w="240" w:type="dxa"/>
              <w:bottom w:w="120" w:type="dxa"/>
              <w:right w:w="240" w:type="dxa"/>
            </w:tcMar>
            <w:vAlign w:val="center"/>
            <w:hideMark/>
          </w:tcPr>
          <w:p w14:paraId="5DF23866"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ID of the user's company</w:t>
            </w:r>
          </w:p>
        </w:tc>
      </w:tr>
      <w:tr w:rsidR="00D9448E" w:rsidRPr="0064193A" w14:paraId="4DD49D9D" w14:textId="77777777" w:rsidTr="00694DB5">
        <w:tc>
          <w:tcPr>
            <w:tcW w:w="0" w:type="auto"/>
            <w:tcBorders>
              <w:bottom w:val="single" w:sz="4" w:space="0" w:color="auto"/>
            </w:tcBorders>
            <w:tcMar>
              <w:top w:w="120" w:type="dxa"/>
              <w:left w:w="240" w:type="dxa"/>
              <w:bottom w:w="120" w:type="dxa"/>
              <w:right w:w="240" w:type="dxa"/>
            </w:tcMar>
            <w:vAlign w:val="center"/>
            <w:hideMark/>
          </w:tcPr>
          <w:p w14:paraId="0499BF96" w14:textId="77777777" w:rsidR="00D9448E" w:rsidRPr="0064193A" w:rsidRDefault="00D9448E"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language:</w:t>
            </w:r>
          </w:p>
        </w:tc>
        <w:tc>
          <w:tcPr>
            <w:tcW w:w="0" w:type="auto"/>
            <w:tcBorders>
              <w:bottom w:val="single" w:sz="4" w:space="0" w:color="auto"/>
            </w:tcBorders>
            <w:tcMar>
              <w:top w:w="120" w:type="dxa"/>
              <w:left w:w="240" w:type="dxa"/>
              <w:bottom w:w="120" w:type="dxa"/>
              <w:right w:w="240" w:type="dxa"/>
            </w:tcMar>
            <w:vAlign w:val="center"/>
            <w:hideMark/>
          </w:tcPr>
          <w:p w14:paraId="195786A1" w14:textId="77777777" w:rsidR="00D9448E" w:rsidRPr="0064193A" w:rsidRDefault="00D9448E"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chosen language of the user</w:t>
            </w:r>
          </w:p>
        </w:tc>
      </w:tr>
      <w:tr w:rsidR="000019D3" w:rsidRPr="000019D3" w14:paraId="1C211AE5" w14:textId="77777777" w:rsidTr="00694DB5">
        <w:tc>
          <w:tcPr>
            <w:tcW w:w="0" w:type="auto"/>
            <w:tcBorders>
              <w:top w:val="single" w:sz="4" w:space="0" w:color="auto"/>
              <w:left w:val="single" w:sz="4" w:space="0" w:color="auto"/>
              <w:bottom w:val="single" w:sz="4" w:space="0" w:color="auto"/>
              <w:right w:val="nil"/>
            </w:tcBorders>
            <w:tcMar>
              <w:top w:w="120" w:type="dxa"/>
              <w:left w:w="240" w:type="dxa"/>
              <w:bottom w:w="120" w:type="dxa"/>
              <w:right w:w="240" w:type="dxa"/>
            </w:tcMar>
            <w:vAlign w:val="center"/>
          </w:tcPr>
          <w:p w14:paraId="5F0FBD42" w14:textId="77777777" w:rsidR="000019D3" w:rsidRPr="000019D3" w:rsidRDefault="000019D3" w:rsidP="00B179EE">
            <w:pPr>
              <w:spacing w:after="120"/>
              <w:jc w:val="right"/>
              <w:rPr>
                <w:rFonts w:ascii="Helvetica Neue" w:eastAsia="Times New Roman" w:hAnsi="Helvetica Neue"/>
                <w:color w:val="FF0000"/>
                <w:sz w:val="28"/>
                <w:szCs w:val="28"/>
              </w:rPr>
            </w:pPr>
          </w:p>
        </w:tc>
        <w:tc>
          <w:tcPr>
            <w:tcW w:w="0" w:type="auto"/>
            <w:tcBorders>
              <w:top w:val="single" w:sz="4" w:space="0" w:color="auto"/>
              <w:left w:val="nil"/>
              <w:bottom w:val="single" w:sz="4" w:space="0" w:color="auto"/>
              <w:right w:val="single" w:sz="4" w:space="0" w:color="auto"/>
            </w:tcBorders>
            <w:tcMar>
              <w:top w:w="120" w:type="dxa"/>
              <w:left w:w="240" w:type="dxa"/>
              <w:bottom w:w="120" w:type="dxa"/>
              <w:right w:w="240" w:type="dxa"/>
            </w:tcMar>
            <w:vAlign w:val="center"/>
          </w:tcPr>
          <w:p w14:paraId="79DC8682" w14:textId="3D118BCC" w:rsidR="000019D3" w:rsidRPr="000019D3" w:rsidRDefault="000019D3" w:rsidP="00B179EE">
            <w:pPr>
              <w:spacing w:after="120"/>
              <w:rPr>
                <w:rFonts w:ascii="Helvetica Neue" w:eastAsia="Times New Roman" w:hAnsi="Helvetica Neue"/>
                <w:color w:val="FF0000"/>
                <w:sz w:val="28"/>
                <w:szCs w:val="28"/>
              </w:rPr>
            </w:pPr>
            <w:r w:rsidRPr="000019D3">
              <w:rPr>
                <w:rFonts w:ascii="Helvetica Neue" w:eastAsia="Times New Roman" w:hAnsi="Helvetica Neue"/>
                <w:color w:val="FF0000"/>
                <w:sz w:val="28"/>
                <w:szCs w:val="28"/>
              </w:rPr>
              <w:t>EVENTS Table</w:t>
            </w:r>
          </w:p>
        </w:tc>
      </w:tr>
      <w:tr w:rsidR="000019D3" w:rsidRPr="0064193A" w14:paraId="24772F42"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2D212B0E"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user_id:</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C7D7826"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ID of the user logging the event. Can be joined to user\_id in either of the other tables.</w:t>
            </w:r>
          </w:p>
        </w:tc>
      </w:tr>
      <w:tr w:rsidR="000019D3" w:rsidRPr="0064193A" w14:paraId="191A3909"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B5CCEB9"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occurred_at:</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2733739"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time the event occurred.</w:t>
            </w:r>
          </w:p>
        </w:tc>
      </w:tr>
      <w:tr w:rsidR="000019D3" w:rsidRPr="0064193A" w14:paraId="22F3E969"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1E0AD202"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lastRenderedPageBreak/>
              <w:t>event_type:</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20276900"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general event type. There are two values in this dataset: "signup_flow", which refers to anything occuring during the process of a user's authentication, and "engagement", which refers to general product usage after the user has signed up for the first time.</w:t>
            </w:r>
          </w:p>
        </w:tc>
      </w:tr>
      <w:tr w:rsidR="000019D3" w:rsidRPr="0064193A" w14:paraId="13FC93D0"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24E34C5"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event_name:</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D4B11F5"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specific action the user took. Possible values include: create_user: User is added to Yammer's database during signup process enter_email: User begins the signup process by entering her email address enter_info: User enters her name and personal information during signup process complete_signup: User completes the entire signup/authentication process home_page: User loads the home page like_message: User likes another user's message login: User logs into Yammer search_autocomplete: User selects a search result from the autocomplete list search_run: User runs a search query and is taken to the search results page search_click_result_X: User clicks search result X on the results page, where X is a number from 1 through 10. send_message: User posts a message view_inbox: User views messages in her inbox</w:t>
            </w:r>
          </w:p>
        </w:tc>
      </w:tr>
      <w:tr w:rsidR="000019D3" w:rsidRPr="0064193A" w14:paraId="3DE27A36"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BBF58AF"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location:</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6BA2321"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country from which the event was logged (collected through IP address).</w:t>
            </w:r>
          </w:p>
        </w:tc>
      </w:tr>
      <w:tr w:rsidR="000019D3" w:rsidRPr="0064193A" w14:paraId="4B43626C"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4773F90" w14:textId="77777777" w:rsidR="000019D3" w:rsidRPr="0064193A" w:rsidRDefault="000019D3"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device:</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DCE37E6" w14:textId="77777777" w:rsidR="000019D3" w:rsidRPr="0064193A" w:rsidRDefault="000019D3"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type of device used to log the event.</w:t>
            </w:r>
          </w:p>
        </w:tc>
      </w:tr>
      <w:tr w:rsidR="00694DB5" w:rsidRPr="0064193A" w14:paraId="5D8C791E" w14:textId="77777777" w:rsidTr="00694DB5">
        <w:tc>
          <w:tcPr>
            <w:tcW w:w="0" w:type="auto"/>
            <w:tcBorders>
              <w:top w:val="single" w:sz="4" w:space="0" w:color="auto"/>
              <w:left w:val="single" w:sz="4" w:space="0" w:color="auto"/>
              <w:bottom w:val="single" w:sz="4" w:space="0" w:color="auto"/>
              <w:right w:val="nil"/>
            </w:tcBorders>
            <w:tcMar>
              <w:top w:w="120" w:type="dxa"/>
              <w:left w:w="240" w:type="dxa"/>
              <w:bottom w:w="120" w:type="dxa"/>
              <w:right w:w="240" w:type="dxa"/>
            </w:tcMar>
            <w:vAlign w:val="center"/>
          </w:tcPr>
          <w:p w14:paraId="6F927FB2" w14:textId="77777777" w:rsidR="00694DB5" w:rsidRPr="005A74F8" w:rsidRDefault="00694DB5" w:rsidP="00B179EE">
            <w:pPr>
              <w:spacing w:after="120"/>
              <w:jc w:val="right"/>
              <w:rPr>
                <w:rFonts w:ascii="Helvetica Neue" w:eastAsia="Times New Roman" w:hAnsi="Helvetica Neue"/>
                <w:color w:val="FF0000"/>
                <w:sz w:val="28"/>
                <w:szCs w:val="28"/>
              </w:rPr>
            </w:pPr>
          </w:p>
        </w:tc>
        <w:tc>
          <w:tcPr>
            <w:tcW w:w="0" w:type="auto"/>
            <w:tcBorders>
              <w:top w:val="single" w:sz="4" w:space="0" w:color="auto"/>
              <w:left w:val="nil"/>
              <w:bottom w:val="single" w:sz="4" w:space="0" w:color="auto"/>
              <w:right w:val="single" w:sz="4" w:space="0" w:color="auto"/>
            </w:tcBorders>
            <w:tcMar>
              <w:top w:w="120" w:type="dxa"/>
              <w:left w:w="240" w:type="dxa"/>
              <w:bottom w:w="120" w:type="dxa"/>
              <w:right w:w="240" w:type="dxa"/>
            </w:tcMar>
            <w:vAlign w:val="center"/>
          </w:tcPr>
          <w:p w14:paraId="6239C6CC" w14:textId="710F5B26" w:rsidR="00694DB5" w:rsidRPr="005A74F8" w:rsidRDefault="00694DB5" w:rsidP="00B179EE">
            <w:pPr>
              <w:spacing w:after="120"/>
              <w:rPr>
                <w:rFonts w:ascii="Helvetica Neue" w:eastAsia="Times New Roman" w:hAnsi="Helvetica Neue"/>
                <w:color w:val="FF0000"/>
                <w:sz w:val="28"/>
                <w:szCs w:val="28"/>
              </w:rPr>
            </w:pPr>
            <w:r w:rsidRPr="005A74F8">
              <w:rPr>
                <w:rFonts w:ascii="Helvetica Neue" w:eastAsia="Times New Roman" w:hAnsi="Helvetica Neue"/>
                <w:color w:val="FF0000"/>
                <w:sz w:val="28"/>
                <w:szCs w:val="28"/>
              </w:rPr>
              <w:t>Emails Table</w:t>
            </w:r>
          </w:p>
        </w:tc>
      </w:tr>
      <w:tr w:rsidR="00694DB5" w:rsidRPr="0064193A" w14:paraId="280CE30A"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6FEEE60" w14:textId="77777777" w:rsidR="00694DB5" w:rsidRPr="0064193A" w:rsidRDefault="00694DB5"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user_id:</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D0BC838" w14:textId="77777777" w:rsidR="00694DB5" w:rsidRPr="0064193A" w:rsidRDefault="00694DB5"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ID of the user to whom the event relates. Can be joined to user_id in either of the other tables.</w:t>
            </w:r>
          </w:p>
        </w:tc>
      </w:tr>
      <w:tr w:rsidR="00694DB5" w:rsidRPr="0064193A" w14:paraId="147A4A01"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116EB02E" w14:textId="77777777" w:rsidR="00694DB5" w:rsidRPr="0064193A" w:rsidRDefault="00694DB5"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occurred_at:</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E699B5E" w14:textId="77777777" w:rsidR="00694DB5" w:rsidRPr="0064193A" w:rsidRDefault="00694DB5"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time the event occurred.</w:t>
            </w:r>
          </w:p>
        </w:tc>
      </w:tr>
      <w:tr w:rsidR="00694DB5" w:rsidRPr="0064193A" w14:paraId="691F2C59" w14:textId="77777777" w:rsidTr="00694DB5">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275CE92" w14:textId="77777777" w:rsidR="00694DB5" w:rsidRPr="0064193A" w:rsidRDefault="00694DB5" w:rsidP="00B179EE">
            <w:pPr>
              <w:spacing w:after="120"/>
              <w:jc w:val="right"/>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action:</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C829872" w14:textId="77777777" w:rsidR="00694DB5" w:rsidRPr="0064193A" w:rsidRDefault="00694DB5" w:rsidP="00B179EE">
            <w:pPr>
              <w:spacing w:after="120"/>
              <w:rPr>
                <w:rFonts w:ascii="Helvetica Neue" w:eastAsia="Times New Roman" w:hAnsi="Helvetica Neue"/>
                <w:color w:val="191925"/>
                <w:sz w:val="18"/>
                <w:szCs w:val="18"/>
              </w:rPr>
            </w:pPr>
            <w:r w:rsidRPr="0064193A">
              <w:rPr>
                <w:rFonts w:ascii="Helvetica Neue" w:eastAsia="Times New Roman" w:hAnsi="Helvetica Neue"/>
                <w:color w:val="191925"/>
                <w:sz w:val="18"/>
                <w:szCs w:val="18"/>
              </w:rPr>
              <w:t>The name of the event that occurred. "sent_weekly_digest" means that the user was delivered a digest email showing relevant conversations from the previous day. "email_open" means that the user opened the email. "email_clickthrough" means that the user clicked a link in the email.</w:t>
            </w:r>
          </w:p>
        </w:tc>
      </w:tr>
    </w:tbl>
    <w:p w14:paraId="66CCE8C1" w14:textId="77777777" w:rsidR="00D9448E" w:rsidRDefault="00D9448E" w:rsidP="00B179EE">
      <w:pPr>
        <w:spacing w:after="240"/>
        <w:rPr>
          <w:rFonts w:eastAsia="Times New Roman"/>
          <w:color w:val="191925"/>
          <w:szCs w:val="22"/>
        </w:rPr>
      </w:pPr>
    </w:p>
    <w:p w14:paraId="58E13A8B" w14:textId="0C5089CE" w:rsidR="00AE16AD" w:rsidRPr="00C43AA5" w:rsidRDefault="00C43AA5" w:rsidP="00B179EE">
      <w:pPr>
        <w:spacing w:after="240"/>
        <w:rPr>
          <w:rFonts w:eastAsia="Times New Roman"/>
          <w:color w:val="191925"/>
          <w:sz w:val="24"/>
        </w:rPr>
      </w:pPr>
      <w:r w:rsidRPr="00C43AA5">
        <w:rPr>
          <w:rFonts w:eastAsia="Times New Roman"/>
          <w:b/>
          <w:color w:val="191925"/>
          <w:sz w:val="24"/>
          <w:u w:val="single"/>
        </w:rPr>
        <w:t>Understanding the Problem</w:t>
      </w:r>
      <w:r w:rsidRPr="00C43AA5">
        <w:rPr>
          <w:rFonts w:eastAsia="Times New Roman"/>
          <w:color w:val="191925"/>
          <w:sz w:val="24"/>
        </w:rPr>
        <w:t>:</w:t>
      </w:r>
    </w:p>
    <w:p w14:paraId="127F40DB" w14:textId="317D092C" w:rsidR="00B179EE" w:rsidRPr="00D9448E" w:rsidRDefault="00B21F06" w:rsidP="00B179EE">
      <w:pPr>
        <w:spacing w:after="240"/>
        <w:rPr>
          <w:rFonts w:eastAsia="Times New Roman"/>
          <w:color w:val="191925"/>
          <w:szCs w:val="22"/>
        </w:rPr>
      </w:pPr>
      <w:r w:rsidRPr="009140B3">
        <w:rPr>
          <w:rFonts w:eastAsia="Times New Roman"/>
          <w:i/>
          <w:color w:val="191925"/>
          <w:szCs w:val="22"/>
        </w:rPr>
        <w:t>eLinks</w:t>
      </w:r>
      <w:r>
        <w:rPr>
          <w:rFonts w:eastAsia="Times New Roman"/>
          <w:color w:val="191925"/>
          <w:szCs w:val="22"/>
        </w:rPr>
        <w:t xml:space="preserve"> defines user activity </w:t>
      </w:r>
      <w:r w:rsidR="009140B3">
        <w:rPr>
          <w:rFonts w:eastAsia="Times New Roman"/>
          <w:color w:val="191925"/>
          <w:szCs w:val="22"/>
        </w:rPr>
        <w:t>as an</w:t>
      </w:r>
      <w:r>
        <w:rPr>
          <w:rFonts w:eastAsia="Times New Roman"/>
          <w:color w:val="191925"/>
          <w:szCs w:val="22"/>
        </w:rPr>
        <w:t xml:space="preserve"> engagement with its online portal, i.e., </w:t>
      </w:r>
      <w:r w:rsidR="00D30A1C">
        <w:rPr>
          <w:rFonts w:eastAsia="Times New Roman"/>
          <w:color w:val="191925"/>
          <w:szCs w:val="22"/>
        </w:rPr>
        <w:t xml:space="preserve">the customers (users) </w:t>
      </w:r>
      <w:r w:rsidRPr="00B21F06">
        <w:rPr>
          <w:rFonts w:eastAsia="Times New Roman"/>
          <w:color w:val="191925"/>
          <w:szCs w:val="22"/>
        </w:rPr>
        <w:t xml:space="preserve">having made some type of server call by interacting with the </w:t>
      </w:r>
      <w:r>
        <w:rPr>
          <w:rFonts w:eastAsia="Times New Roman"/>
          <w:color w:val="191925"/>
          <w:szCs w:val="22"/>
        </w:rPr>
        <w:t>company’s website</w:t>
      </w:r>
      <w:r w:rsidR="00D30A1C">
        <w:rPr>
          <w:rFonts w:eastAsia="Times New Roman"/>
          <w:color w:val="191925"/>
          <w:szCs w:val="22"/>
        </w:rPr>
        <w:t>/web server</w:t>
      </w:r>
      <w:r>
        <w:rPr>
          <w:rFonts w:eastAsia="Times New Roman"/>
          <w:color w:val="191925"/>
          <w:szCs w:val="22"/>
        </w:rPr>
        <w:t>.</w:t>
      </w:r>
      <w:r w:rsidR="009140B3">
        <w:rPr>
          <w:rFonts w:eastAsia="Times New Roman"/>
          <w:color w:val="191925"/>
          <w:szCs w:val="22"/>
        </w:rPr>
        <w:t xml:space="preserve"> Such events are listed as “</w:t>
      </w:r>
      <w:r w:rsidR="009140B3" w:rsidRPr="00D30A1C">
        <w:rPr>
          <w:rFonts w:eastAsia="Times New Roman"/>
          <w:color w:val="191925"/>
          <w:szCs w:val="22"/>
          <w:highlight w:val="yellow"/>
        </w:rPr>
        <w:t>engagement</w:t>
      </w:r>
      <w:r w:rsidR="009140B3">
        <w:rPr>
          <w:rFonts w:eastAsia="Times New Roman"/>
          <w:color w:val="191925"/>
          <w:szCs w:val="22"/>
        </w:rPr>
        <w:t xml:space="preserve">” in the </w:t>
      </w:r>
      <w:r w:rsidR="009140B3" w:rsidRPr="00D30A1C">
        <w:rPr>
          <w:rFonts w:eastAsia="Times New Roman"/>
          <w:color w:val="191925"/>
          <w:szCs w:val="22"/>
          <w:highlight w:val="yellow"/>
        </w:rPr>
        <w:t>event_type</w:t>
      </w:r>
      <w:r w:rsidR="009140B3">
        <w:rPr>
          <w:rFonts w:eastAsia="Times New Roman"/>
          <w:color w:val="191925"/>
          <w:szCs w:val="22"/>
        </w:rPr>
        <w:t xml:space="preserve"> column of the </w:t>
      </w:r>
      <w:r w:rsidR="009140B3" w:rsidRPr="00D30A1C">
        <w:rPr>
          <w:rFonts w:eastAsia="Times New Roman"/>
          <w:color w:val="191925"/>
          <w:szCs w:val="22"/>
          <w:highlight w:val="yellow"/>
        </w:rPr>
        <w:t>EVENTS</w:t>
      </w:r>
      <w:r w:rsidR="009140B3">
        <w:rPr>
          <w:rFonts w:eastAsia="Times New Roman"/>
          <w:color w:val="191925"/>
          <w:szCs w:val="22"/>
        </w:rPr>
        <w:t xml:space="preserve"> table.</w:t>
      </w:r>
    </w:p>
    <w:p w14:paraId="71D72625" w14:textId="36EE486E" w:rsidR="00B7776B" w:rsidRDefault="00B179EE" w:rsidP="00B179EE">
      <w:pPr>
        <w:spacing w:after="240"/>
        <w:rPr>
          <w:rFonts w:eastAsia="Times New Roman"/>
          <w:b/>
          <w:color w:val="191925"/>
          <w:sz w:val="24"/>
          <w:u w:val="single"/>
        </w:rPr>
      </w:pPr>
      <w:r w:rsidRPr="00B179EE">
        <w:rPr>
          <w:rFonts w:eastAsia="Times New Roman"/>
          <w:b/>
          <w:color w:val="191925"/>
          <w:sz w:val="24"/>
          <w:u w:val="single"/>
        </w:rPr>
        <w:t>Your Task:</w:t>
      </w:r>
    </w:p>
    <w:p w14:paraId="13009886" w14:textId="75F6EFE8" w:rsidR="008E302A" w:rsidRDefault="00B179EE" w:rsidP="00E82AC2">
      <w:pPr>
        <w:rPr>
          <w:rFonts w:eastAsia="Times New Roman"/>
          <w:color w:val="191925"/>
          <w:sz w:val="24"/>
        </w:rPr>
      </w:pPr>
      <w:r w:rsidRPr="00B179EE">
        <w:rPr>
          <w:rFonts w:eastAsia="Times New Roman"/>
          <w:color w:val="191925"/>
          <w:sz w:val="24"/>
        </w:rPr>
        <w:t>Please</w:t>
      </w:r>
      <w:r>
        <w:rPr>
          <w:rFonts w:eastAsia="Times New Roman"/>
          <w:color w:val="191925"/>
          <w:sz w:val="24"/>
        </w:rPr>
        <w:t xml:space="preserve"> do necessary analyses using SQL to address the following</w:t>
      </w:r>
      <w:r w:rsidR="00E82AC2">
        <w:rPr>
          <w:rFonts w:eastAsia="Times New Roman"/>
          <w:color w:val="191925"/>
          <w:sz w:val="24"/>
        </w:rPr>
        <w:t>:</w:t>
      </w:r>
      <w:r w:rsidR="00E82AC2">
        <w:rPr>
          <w:rFonts w:eastAsia="Times New Roman"/>
          <w:color w:val="191925"/>
          <w:sz w:val="24"/>
        </w:rPr>
        <w:br/>
      </w:r>
    </w:p>
    <w:p w14:paraId="76A6A31C" w14:textId="6B62A526" w:rsidR="00B179EE" w:rsidRDefault="00B179EE" w:rsidP="00B179EE">
      <w:pPr>
        <w:spacing w:after="240"/>
        <w:rPr>
          <w:rFonts w:eastAsia="Times New Roman"/>
          <w:color w:val="191925"/>
          <w:sz w:val="24"/>
        </w:rPr>
      </w:pPr>
      <w:r>
        <w:rPr>
          <w:rFonts w:eastAsia="Times New Roman"/>
          <w:color w:val="191925"/>
          <w:sz w:val="24"/>
        </w:rPr>
        <w:t>(1) Has actually user activity or engagement dropped recently and if so, how serious or significant is it?</w:t>
      </w:r>
      <w:r>
        <w:rPr>
          <w:rFonts w:eastAsia="Times New Roman"/>
          <w:color w:val="191925"/>
          <w:sz w:val="24"/>
        </w:rPr>
        <w:br/>
        <w:t>(2) Think about possible reasons (at least three) for drop in activity, i.e., develop some hypotheses that you can later test if/as necessary</w:t>
      </w:r>
      <w:r w:rsidR="00455864">
        <w:rPr>
          <w:rFonts w:eastAsia="Times New Roman"/>
          <w:color w:val="191925"/>
          <w:sz w:val="24"/>
        </w:rPr>
        <w:t xml:space="preserve"> in a future analysis</w:t>
      </w:r>
      <w:r>
        <w:rPr>
          <w:rFonts w:eastAsia="Times New Roman"/>
          <w:color w:val="191925"/>
          <w:sz w:val="24"/>
        </w:rPr>
        <w:t xml:space="preserve">. Investigate each of these potential reasons by conducting analysis using the relevant </w:t>
      </w:r>
      <w:r w:rsidR="00455864" w:rsidRPr="00455864">
        <w:rPr>
          <w:rFonts w:eastAsia="Times New Roman"/>
          <w:color w:val="191925"/>
          <w:sz w:val="24"/>
          <w:u w:val="single"/>
        </w:rPr>
        <w:t>data</w:t>
      </w:r>
      <w:r>
        <w:rPr>
          <w:rFonts w:eastAsia="Times New Roman"/>
          <w:color w:val="191925"/>
          <w:sz w:val="24"/>
        </w:rPr>
        <w:t xml:space="preserve">, writing </w:t>
      </w:r>
      <w:r w:rsidRPr="00455864">
        <w:rPr>
          <w:rFonts w:eastAsia="Times New Roman"/>
          <w:color w:val="191925"/>
          <w:sz w:val="24"/>
          <w:u w:val="single"/>
        </w:rPr>
        <w:t>SQL</w:t>
      </w:r>
      <w:r>
        <w:rPr>
          <w:rFonts w:eastAsia="Times New Roman"/>
          <w:color w:val="191925"/>
          <w:sz w:val="24"/>
        </w:rPr>
        <w:t xml:space="preserve"> queries, and generating related </w:t>
      </w:r>
      <w:r w:rsidRPr="00455864">
        <w:rPr>
          <w:rFonts w:eastAsia="Times New Roman"/>
          <w:color w:val="191925"/>
          <w:sz w:val="24"/>
          <w:u w:val="single"/>
        </w:rPr>
        <w:t>visualizations</w:t>
      </w:r>
      <w:r>
        <w:rPr>
          <w:rFonts w:eastAsia="Times New Roman"/>
          <w:color w:val="191925"/>
          <w:sz w:val="24"/>
        </w:rPr>
        <w:t>.</w:t>
      </w:r>
    </w:p>
    <w:p w14:paraId="1D5E995C" w14:textId="77777777" w:rsidR="00E82AC2" w:rsidRDefault="00E82AC2" w:rsidP="00B179EE">
      <w:pPr>
        <w:spacing w:after="240"/>
        <w:rPr>
          <w:rFonts w:eastAsia="Times New Roman"/>
          <w:color w:val="191925"/>
          <w:sz w:val="24"/>
        </w:rPr>
      </w:pPr>
    </w:p>
    <w:p w14:paraId="4597B016" w14:textId="49575E1B" w:rsidR="00B179EE" w:rsidRDefault="00B179EE" w:rsidP="00B179EE">
      <w:pPr>
        <w:spacing w:after="240"/>
        <w:rPr>
          <w:rFonts w:eastAsia="Times New Roman"/>
          <w:b/>
          <w:color w:val="191925"/>
          <w:sz w:val="24"/>
          <w:u w:val="single"/>
        </w:rPr>
      </w:pPr>
      <w:r w:rsidRPr="00B179EE">
        <w:rPr>
          <w:rFonts w:eastAsia="Times New Roman"/>
          <w:b/>
          <w:color w:val="191925"/>
          <w:sz w:val="24"/>
          <w:u w:val="single"/>
        </w:rPr>
        <w:lastRenderedPageBreak/>
        <w:t>Your Recommendations:</w:t>
      </w:r>
    </w:p>
    <w:p w14:paraId="09A8EDB6" w14:textId="561C912B" w:rsidR="00BA7544" w:rsidRDefault="00BA7544" w:rsidP="009A4470">
      <w:pPr>
        <w:rPr>
          <w:rFonts w:eastAsia="Times New Roman"/>
          <w:color w:val="191925"/>
          <w:sz w:val="24"/>
        </w:rPr>
      </w:pPr>
      <w:r>
        <w:rPr>
          <w:rFonts w:eastAsia="Times New Roman"/>
          <w:color w:val="191925"/>
          <w:sz w:val="24"/>
        </w:rPr>
        <w:t xml:space="preserve">What are your findings regarding whether drop in user activity is significant or no. </w:t>
      </w:r>
      <w:r w:rsidR="009C2CB7" w:rsidRPr="009A4470">
        <w:rPr>
          <w:rFonts w:eastAsia="Times New Roman"/>
          <w:color w:val="191925"/>
          <w:sz w:val="24"/>
        </w:rPr>
        <w:t xml:space="preserve">What seems like the most likely cause of the </w:t>
      </w:r>
      <w:r w:rsidR="009C2CB7">
        <w:rPr>
          <w:rFonts w:eastAsia="Times New Roman"/>
          <w:color w:val="191925"/>
          <w:sz w:val="24"/>
        </w:rPr>
        <w:t>drop in engagement</w:t>
      </w:r>
      <w:r w:rsidR="009C2CB7" w:rsidRPr="009A4470">
        <w:rPr>
          <w:rFonts w:eastAsia="Times New Roman"/>
          <w:color w:val="191925"/>
          <w:sz w:val="24"/>
        </w:rPr>
        <w:t>?</w:t>
      </w:r>
    </w:p>
    <w:p w14:paraId="0343B6B0" w14:textId="77777777" w:rsidR="009C2CB7" w:rsidRDefault="009C2CB7" w:rsidP="009A4470">
      <w:pPr>
        <w:rPr>
          <w:rFonts w:eastAsia="Times New Roman"/>
          <w:color w:val="191925"/>
          <w:sz w:val="24"/>
        </w:rPr>
      </w:pPr>
    </w:p>
    <w:p w14:paraId="30B41405" w14:textId="7C198758" w:rsidR="00BA7544" w:rsidRDefault="00BA7544" w:rsidP="009A4470">
      <w:pPr>
        <w:rPr>
          <w:rFonts w:eastAsia="Times New Roman"/>
          <w:color w:val="191925"/>
          <w:sz w:val="24"/>
        </w:rPr>
      </w:pPr>
      <w:r w:rsidRPr="009C2CB7">
        <w:rPr>
          <w:rFonts w:eastAsia="Times New Roman"/>
          <w:color w:val="191925"/>
          <w:sz w:val="24"/>
          <w:u w:val="single"/>
        </w:rPr>
        <w:t xml:space="preserve">Additional (optional) questions </w:t>
      </w:r>
      <w:r w:rsidR="009C2CB7" w:rsidRPr="009C2CB7">
        <w:rPr>
          <w:rFonts w:eastAsia="Times New Roman"/>
          <w:color w:val="191925"/>
          <w:sz w:val="24"/>
          <w:u w:val="single"/>
        </w:rPr>
        <w:t xml:space="preserve">some of which </w:t>
      </w:r>
      <w:r w:rsidRPr="009C2CB7">
        <w:rPr>
          <w:rFonts w:eastAsia="Times New Roman"/>
          <w:color w:val="191925"/>
          <w:sz w:val="24"/>
          <w:u w:val="single"/>
        </w:rPr>
        <w:t>you might want</w:t>
      </w:r>
      <w:r w:rsidR="009C2CB7" w:rsidRPr="009C2CB7">
        <w:rPr>
          <w:rFonts w:eastAsia="Times New Roman"/>
          <w:color w:val="191925"/>
          <w:sz w:val="24"/>
          <w:u w:val="single"/>
        </w:rPr>
        <w:t xml:space="preserve"> to include in your re</w:t>
      </w:r>
      <w:r w:rsidR="006D5C89">
        <w:rPr>
          <w:rFonts w:eastAsia="Times New Roman"/>
          <w:color w:val="191925"/>
          <w:sz w:val="24"/>
          <w:u w:val="single"/>
        </w:rPr>
        <w:t>p</w:t>
      </w:r>
      <w:bookmarkStart w:id="0" w:name="_GoBack"/>
      <w:bookmarkEnd w:id="0"/>
      <w:r w:rsidR="009C2CB7" w:rsidRPr="009C2CB7">
        <w:rPr>
          <w:rFonts w:eastAsia="Times New Roman"/>
          <w:color w:val="191925"/>
          <w:sz w:val="24"/>
          <w:u w:val="single"/>
        </w:rPr>
        <w:t>ort</w:t>
      </w:r>
      <w:r w:rsidR="009C2CB7">
        <w:rPr>
          <w:rFonts w:eastAsia="Times New Roman"/>
          <w:color w:val="191925"/>
          <w:sz w:val="24"/>
        </w:rPr>
        <w:t>:</w:t>
      </w:r>
    </w:p>
    <w:p w14:paraId="14558136" w14:textId="77777777" w:rsidR="00BA7544" w:rsidRDefault="00BA7544" w:rsidP="009A4470">
      <w:pPr>
        <w:rPr>
          <w:rFonts w:eastAsia="Times New Roman"/>
          <w:color w:val="191925"/>
          <w:sz w:val="24"/>
        </w:rPr>
      </w:pPr>
    </w:p>
    <w:p w14:paraId="790E550C" w14:textId="666195B3" w:rsidR="009A4470" w:rsidRPr="001B1436" w:rsidRDefault="009A4470" w:rsidP="001B1436">
      <w:pPr>
        <w:ind w:left="720"/>
        <w:rPr>
          <w:rFonts w:eastAsia="Times New Roman"/>
          <w:color w:val="191925"/>
          <w:sz w:val="20"/>
          <w:szCs w:val="20"/>
        </w:rPr>
      </w:pPr>
      <w:r w:rsidRPr="001B1436">
        <w:rPr>
          <w:rFonts w:eastAsia="Times New Roman"/>
          <w:color w:val="191925"/>
          <w:sz w:val="20"/>
          <w:szCs w:val="20"/>
        </w:rPr>
        <w:t>If there are questions that you can't answer using data alone, how would you go about answering them (hypothetically, assuming you actually worked at this company)? What, if anything, should the company do in response?</w:t>
      </w:r>
    </w:p>
    <w:p w14:paraId="48B8E731" w14:textId="77777777" w:rsidR="001B1436" w:rsidRPr="001B1436" w:rsidRDefault="001B1436" w:rsidP="001B1436">
      <w:pPr>
        <w:ind w:left="720"/>
        <w:rPr>
          <w:rFonts w:eastAsia="Times New Roman"/>
          <w:color w:val="191925"/>
          <w:sz w:val="20"/>
          <w:szCs w:val="20"/>
        </w:rPr>
      </w:pPr>
    </w:p>
    <w:p w14:paraId="788A239B" w14:textId="6684E538" w:rsidR="001B1436" w:rsidRPr="001B1436" w:rsidRDefault="001B1436" w:rsidP="001B1436">
      <w:pPr>
        <w:ind w:left="720"/>
        <w:rPr>
          <w:rFonts w:eastAsia="Times New Roman"/>
          <w:color w:val="191925"/>
          <w:sz w:val="20"/>
          <w:szCs w:val="20"/>
        </w:rPr>
      </w:pPr>
      <w:r w:rsidRPr="001B1436">
        <w:rPr>
          <w:rFonts w:eastAsia="Times New Roman"/>
          <w:color w:val="191925"/>
          <w:sz w:val="20"/>
          <w:szCs w:val="20"/>
        </w:rPr>
        <w:t>Do the answers to any of your original hypotheses lead you to further questions? If so, what are they and how will you test them?</w:t>
      </w:r>
    </w:p>
    <w:p w14:paraId="6E579F41" w14:textId="77777777" w:rsidR="00B179EE" w:rsidRDefault="00B179EE" w:rsidP="00B179EE">
      <w:pPr>
        <w:spacing w:after="240"/>
        <w:rPr>
          <w:rFonts w:eastAsia="Times New Roman"/>
          <w:color w:val="191925"/>
          <w:sz w:val="24"/>
        </w:rPr>
      </w:pPr>
    </w:p>
    <w:p w14:paraId="438DC2E2" w14:textId="24D5BD45" w:rsidR="00455864" w:rsidRDefault="00455864" w:rsidP="00B179EE">
      <w:pPr>
        <w:spacing w:after="240"/>
        <w:rPr>
          <w:rFonts w:eastAsia="Times New Roman"/>
          <w:b/>
          <w:color w:val="191925"/>
          <w:sz w:val="24"/>
          <w:u w:val="single"/>
        </w:rPr>
      </w:pPr>
      <w:r w:rsidRPr="00455864">
        <w:rPr>
          <w:rFonts w:eastAsia="Times New Roman"/>
          <w:b/>
          <w:color w:val="191925"/>
          <w:sz w:val="24"/>
          <w:u w:val="single"/>
        </w:rPr>
        <w:t>Deliverable</w:t>
      </w:r>
      <w:r w:rsidR="00A843E0">
        <w:rPr>
          <w:rFonts w:eastAsia="Times New Roman"/>
          <w:b/>
          <w:color w:val="191925"/>
          <w:sz w:val="24"/>
          <w:u w:val="single"/>
        </w:rPr>
        <w:t>s</w:t>
      </w:r>
      <w:r w:rsidRPr="00455864">
        <w:rPr>
          <w:rFonts w:eastAsia="Times New Roman"/>
          <w:b/>
          <w:color w:val="191925"/>
          <w:sz w:val="24"/>
          <w:u w:val="single"/>
        </w:rPr>
        <w:t>:</w:t>
      </w:r>
    </w:p>
    <w:p w14:paraId="1AC3EDD3" w14:textId="77777777" w:rsidR="00455864" w:rsidRDefault="00455864" w:rsidP="00455864">
      <w:pPr>
        <w:rPr>
          <w:rFonts w:eastAsia="Times New Roman"/>
          <w:sz w:val="24"/>
        </w:rPr>
      </w:pPr>
      <w:r>
        <w:rPr>
          <w:rFonts w:eastAsia="Times New Roman"/>
          <w:color w:val="191925"/>
          <w:sz w:val="24"/>
        </w:rPr>
        <w:t xml:space="preserve">It is recommended that you should please use the Databricks platform where you should create a Python notebook. In the notebook, you should use </w:t>
      </w:r>
      <w:r w:rsidRPr="008E302A">
        <w:rPr>
          <w:rFonts w:eastAsia="Times New Roman"/>
          <w:color w:val="191925"/>
          <w:sz w:val="24"/>
          <w:u w:val="single"/>
        </w:rPr>
        <w:t>code cells</w:t>
      </w:r>
      <w:r>
        <w:rPr>
          <w:rFonts w:eastAsia="Times New Roman"/>
          <w:color w:val="191925"/>
          <w:sz w:val="24"/>
        </w:rPr>
        <w:t xml:space="preserve"> for the SQL queries, and </w:t>
      </w:r>
      <w:r w:rsidRPr="008E302A">
        <w:rPr>
          <w:rFonts w:eastAsia="Times New Roman"/>
          <w:color w:val="191925"/>
          <w:sz w:val="24"/>
          <w:u w:val="single"/>
        </w:rPr>
        <w:t>markdown cells</w:t>
      </w:r>
      <w:r>
        <w:rPr>
          <w:rFonts w:eastAsia="Times New Roman"/>
          <w:color w:val="191925"/>
          <w:sz w:val="24"/>
        </w:rPr>
        <w:t xml:space="preserve"> to describe your findings, interpretations, and recommendations. You can also necessary </w:t>
      </w:r>
      <w:r w:rsidRPr="008E302A">
        <w:rPr>
          <w:rFonts w:eastAsia="Times New Roman"/>
          <w:color w:val="191925"/>
          <w:sz w:val="24"/>
          <w:u w:val="single"/>
        </w:rPr>
        <w:t>charts</w:t>
      </w:r>
      <w:r>
        <w:rPr>
          <w:rFonts w:eastAsia="Times New Roman"/>
          <w:color w:val="191925"/>
          <w:sz w:val="24"/>
        </w:rPr>
        <w:t xml:space="preserve"> within the notebook as well. Here’s a link to a cheat sheet for markdown: </w:t>
      </w:r>
      <w:hyperlink r:id="rId5" w:history="1">
        <w:r w:rsidRPr="008E302A">
          <w:rPr>
            <w:rFonts w:eastAsia="Times New Roman"/>
            <w:color w:val="0000FF"/>
            <w:sz w:val="24"/>
            <w:u w:val="single"/>
          </w:rPr>
          <w:t>https://www.markdownguide.org/cheat-sheet/</w:t>
        </w:r>
      </w:hyperlink>
    </w:p>
    <w:p w14:paraId="6987814E" w14:textId="77777777" w:rsidR="00455864" w:rsidRDefault="00455864" w:rsidP="00455864">
      <w:pPr>
        <w:rPr>
          <w:rFonts w:eastAsia="Times New Roman"/>
          <w:sz w:val="24"/>
        </w:rPr>
      </w:pPr>
      <w:r>
        <w:rPr>
          <w:rFonts w:eastAsia="Times New Roman"/>
          <w:sz w:val="24"/>
        </w:rPr>
        <w:t xml:space="preserve">Another link: </w:t>
      </w:r>
      <w:hyperlink r:id="rId6" w:history="1">
        <w:r w:rsidRPr="006D146A">
          <w:rPr>
            <w:rStyle w:val="Hyperlink"/>
            <w:rFonts w:eastAsia="Times New Roman"/>
            <w:sz w:val="24"/>
          </w:rPr>
          <w:t>https://duckduckgo.com/?t=ffnt&amp;q=Markdown+cheat+sheet&amp;ia=answer</w:t>
        </w:r>
      </w:hyperlink>
    </w:p>
    <w:p w14:paraId="0E787C62" w14:textId="77777777" w:rsidR="00455864" w:rsidRDefault="00455864" w:rsidP="00455864">
      <w:pPr>
        <w:spacing w:after="240"/>
        <w:rPr>
          <w:rFonts w:eastAsia="Times New Roman"/>
          <w:color w:val="191925"/>
          <w:sz w:val="24"/>
        </w:rPr>
      </w:pPr>
    </w:p>
    <w:p w14:paraId="586AF849" w14:textId="71845EEC" w:rsidR="00455864" w:rsidRPr="000117F3" w:rsidRDefault="00455864" w:rsidP="00B179EE">
      <w:pPr>
        <w:spacing w:after="240"/>
        <w:rPr>
          <w:rFonts w:eastAsia="Times New Roman"/>
          <w:b/>
          <w:color w:val="191925"/>
          <w:sz w:val="24"/>
        </w:rPr>
      </w:pPr>
      <w:r w:rsidRPr="000117F3">
        <w:rPr>
          <w:rFonts w:eastAsia="Times New Roman"/>
          <w:b/>
          <w:color w:val="191925"/>
          <w:sz w:val="24"/>
        </w:rPr>
        <w:t xml:space="preserve">Please publish your notebook in Databricks and submit the link to the notebook. (To make sure that the link is correct and it works, use that link after closing </w:t>
      </w:r>
      <w:r w:rsidR="000117F3" w:rsidRPr="000117F3">
        <w:rPr>
          <w:rFonts w:eastAsia="Times New Roman"/>
          <w:b/>
          <w:color w:val="191925"/>
          <w:sz w:val="24"/>
        </w:rPr>
        <w:t>logging off your</w:t>
      </w:r>
      <w:r w:rsidRPr="000117F3">
        <w:rPr>
          <w:rFonts w:eastAsia="Times New Roman"/>
          <w:b/>
          <w:color w:val="191925"/>
          <w:sz w:val="24"/>
        </w:rPr>
        <w:t xml:space="preserve"> Databricks account and</w:t>
      </w:r>
      <w:r w:rsidR="000117F3" w:rsidRPr="000117F3">
        <w:rPr>
          <w:rFonts w:eastAsia="Times New Roman"/>
          <w:b/>
          <w:color w:val="191925"/>
          <w:sz w:val="24"/>
        </w:rPr>
        <w:t xml:space="preserve"> closing</w:t>
      </w:r>
      <w:r w:rsidRPr="000117F3">
        <w:rPr>
          <w:rFonts w:eastAsia="Times New Roman"/>
          <w:b/>
          <w:color w:val="191925"/>
          <w:sz w:val="24"/>
        </w:rPr>
        <w:t xml:space="preserve"> the browser.)</w:t>
      </w:r>
    </w:p>
    <w:p w14:paraId="328579A0" w14:textId="77777777" w:rsidR="00B179EE" w:rsidRPr="00B179EE" w:rsidRDefault="00B179EE" w:rsidP="00B179EE">
      <w:pPr>
        <w:spacing w:after="240"/>
        <w:rPr>
          <w:rFonts w:eastAsia="Times New Roman"/>
          <w:color w:val="191925"/>
          <w:sz w:val="24"/>
        </w:rPr>
      </w:pPr>
    </w:p>
    <w:p w14:paraId="70A8A60B" w14:textId="77777777" w:rsidR="00D66C2A" w:rsidRPr="00D9448E" w:rsidRDefault="00D66C2A" w:rsidP="00B179EE">
      <w:pPr>
        <w:spacing w:after="240"/>
        <w:rPr>
          <w:rFonts w:eastAsia="Times New Roman"/>
          <w:color w:val="191925"/>
          <w:szCs w:val="22"/>
        </w:rPr>
      </w:pPr>
    </w:p>
    <w:p w14:paraId="5B9FBEC8" w14:textId="77777777" w:rsidR="006B3254" w:rsidRPr="00D9448E" w:rsidRDefault="006B3254" w:rsidP="00B179EE"/>
    <w:sectPr w:rsidR="006B3254" w:rsidRPr="00D9448E" w:rsidSect="00A8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56210"/>
    <w:multiLevelType w:val="hybridMultilevel"/>
    <w:tmpl w:val="9EAE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E4"/>
    <w:rsid w:val="000019D3"/>
    <w:rsid w:val="000117F3"/>
    <w:rsid w:val="001026D4"/>
    <w:rsid w:val="001B1436"/>
    <w:rsid w:val="00201501"/>
    <w:rsid w:val="0039140E"/>
    <w:rsid w:val="00455864"/>
    <w:rsid w:val="004F0B8C"/>
    <w:rsid w:val="005941C3"/>
    <w:rsid w:val="005A74F8"/>
    <w:rsid w:val="005A79EB"/>
    <w:rsid w:val="005E0D4F"/>
    <w:rsid w:val="00694DB5"/>
    <w:rsid w:val="006B3254"/>
    <w:rsid w:val="006D5C89"/>
    <w:rsid w:val="007016F2"/>
    <w:rsid w:val="00744F9C"/>
    <w:rsid w:val="007525D2"/>
    <w:rsid w:val="007862E4"/>
    <w:rsid w:val="007A2570"/>
    <w:rsid w:val="00841E4E"/>
    <w:rsid w:val="00877D86"/>
    <w:rsid w:val="00896607"/>
    <w:rsid w:val="008A566B"/>
    <w:rsid w:val="008E302A"/>
    <w:rsid w:val="009140B3"/>
    <w:rsid w:val="00950A19"/>
    <w:rsid w:val="009A4470"/>
    <w:rsid w:val="009C2CB7"/>
    <w:rsid w:val="00A30072"/>
    <w:rsid w:val="00A843E0"/>
    <w:rsid w:val="00AE16AD"/>
    <w:rsid w:val="00B179EE"/>
    <w:rsid w:val="00B21F06"/>
    <w:rsid w:val="00B35789"/>
    <w:rsid w:val="00B7776B"/>
    <w:rsid w:val="00BA7544"/>
    <w:rsid w:val="00C22CEF"/>
    <w:rsid w:val="00C43AA5"/>
    <w:rsid w:val="00CF4E2A"/>
    <w:rsid w:val="00D30A1C"/>
    <w:rsid w:val="00D66C2A"/>
    <w:rsid w:val="00D76508"/>
    <w:rsid w:val="00D81381"/>
    <w:rsid w:val="00D9448E"/>
    <w:rsid w:val="00DD2464"/>
    <w:rsid w:val="00DE3167"/>
    <w:rsid w:val="00DE4CAB"/>
    <w:rsid w:val="00E524AA"/>
    <w:rsid w:val="00E55C92"/>
    <w:rsid w:val="00E723BE"/>
    <w:rsid w:val="00E8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F9451"/>
  <w15:chartTrackingRefBased/>
  <w15:docId w15:val="{CD416884-C132-9A41-8086-7335F5BF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02A"/>
    <w:rPr>
      <w:color w:val="0000FF"/>
      <w:u w:val="single"/>
    </w:rPr>
  </w:style>
  <w:style w:type="character" w:styleId="FollowedHyperlink">
    <w:name w:val="FollowedHyperlink"/>
    <w:basedOn w:val="DefaultParagraphFont"/>
    <w:uiPriority w:val="99"/>
    <w:semiHidden/>
    <w:unhideWhenUsed/>
    <w:rsid w:val="008E302A"/>
    <w:rPr>
      <w:color w:val="954F72" w:themeColor="followedHyperlink"/>
      <w:u w:val="single"/>
    </w:rPr>
  </w:style>
  <w:style w:type="paragraph" w:styleId="ListParagraph">
    <w:name w:val="List Paragraph"/>
    <w:basedOn w:val="Normal"/>
    <w:uiPriority w:val="34"/>
    <w:qFormat/>
    <w:rsid w:val="00D76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kdownguide.org/cheat-sheet/" TargetMode="External"/><Relationship Id="rId6" Type="http://schemas.openxmlformats.org/officeDocument/2006/relationships/hyperlink" Target="https://duckduckgo.com/?t=ffnt&amp;q=Markdown+cheat+sheet&amp;ia=answ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915</Words>
  <Characters>5220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Shirani</dc:creator>
  <cp:keywords/>
  <dc:description/>
  <cp:lastModifiedBy>Microsoft Office User</cp:lastModifiedBy>
  <cp:revision>10</cp:revision>
  <dcterms:created xsi:type="dcterms:W3CDTF">2020-03-03T02:46:00Z</dcterms:created>
  <dcterms:modified xsi:type="dcterms:W3CDTF">2020-03-03T03:01:00Z</dcterms:modified>
</cp:coreProperties>
</file>