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rødtekst"/>
        <w:rPr>
          <w:b w:val="1"/>
          <w:bCs w:val="1"/>
          <w:u w:val="single"/>
        </w:rPr>
      </w:pPr>
      <w:r>
        <w:rPr>
          <w:b w:val="1"/>
          <w:bCs w:val="1"/>
          <w:u w:val="single"/>
          <w:rtl w:val="0"/>
        </w:rPr>
        <w:t>Installation instructions OpenMC</w:t>
      </w:r>
    </w:p>
    <w:p>
      <w:pPr>
        <w:pStyle w:val="Brødtekst"/>
        <w:bidi w:val="0"/>
      </w:pPr>
    </w:p>
    <w:p>
      <w:pPr>
        <w:pStyle w:val="Brødtekst"/>
        <w:bidi w:val="0"/>
      </w:pPr>
      <w:r>
        <w:rPr>
          <w:rtl w:val="0"/>
        </w:rPr>
        <w:t>OpenMC is Monte Carlo particle transport code. In contrast to other Monte Carlo particle transport codes (MCNP5, MCNP6, SCALE, etc. ) OpenMC is open source. It also features a modern Python API. Unlike particle transport codes like GEANT4, OpenMC is specifically designed for reactor applications, which includes simulating fission processes (which GEANT4 does not yet do).</w:t>
      </w:r>
    </w:p>
    <w:p>
      <w:pPr>
        <w:pStyle w:val="Brødtekst"/>
        <w:bidi w:val="0"/>
      </w:pPr>
    </w:p>
    <w:p>
      <w:pPr>
        <w:pStyle w:val="Brødtekst"/>
        <w:bidi w:val="0"/>
      </w:pPr>
      <w:r>
        <w:rPr>
          <w:rtl w:val="0"/>
        </w:rPr>
        <w:t xml:space="preserve">There are several different options to how to install OpenMC. The recommended way is using Docker (available for both linux, Windows, macOS, Ubuntu). Using Docker the installation for parallell processing on your machines is also much easier. </w:t>
      </w:r>
    </w:p>
    <w:p>
      <w:pPr>
        <w:pStyle w:val="Brødtekst"/>
        <w:bidi w:val="0"/>
      </w:pPr>
    </w:p>
    <w:p>
      <w:pPr>
        <w:pStyle w:val="Brødtekst"/>
        <w:bidi w:val="0"/>
      </w:pPr>
      <w:r>
        <w:rPr>
          <w:rtl w:val="0"/>
        </w:rPr>
        <w:t>OpenMC documentation, installation guide, user</w:t>
      </w:r>
      <w:r>
        <w:rPr>
          <w:rtl w:val="0"/>
        </w:rPr>
        <w:t>’</w:t>
      </w:r>
      <w:r>
        <w:rPr>
          <w:rtl w:val="0"/>
        </w:rPr>
        <w:t xml:space="preserve">s guide, etc. are available. If you install from source code, be sure to install the latest version (v11.0.0) and not the stable v10.0.0 as this version does not have the depletion module. The latest version (v11.0.0) also has capability of transporting photons in addition to neutrons, which could be of interest. </w:t>
      </w:r>
    </w:p>
    <w:p>
      <w:pPr>
        <w:pStyle w:val="Brødtekst"/>
        <w:bidi w:val="0"/>
      </w:pPr>
    </w:p>
    <w:p>
      <w:pPr>
        <w:pStyle w:val="Brødtekst"/>
        <w:bidi w:val="0"/>
      </w:pPr>
      <w:r>
        <w:rPr>
          <w:rtl w:val="0"/>
        </w:rPr>
        <w:t xml:space="preserve">The source code is available from: </w:t>
      </w:r>
    </w:p>
    <w:p>
      <w:pPr>
        <w:pStyle w:val="Brødtekst"/>
        <w:bidi w:val="0"/>
      </w:pPr>
      <w:r>
        <w:tab/>
      </w:r>
      <w:r>
        <w:rPr>
          <w:rStyle w:val="Hyperlink.0"/>
        </w:rPr>
        <w:fldChar w:fldCharType="begin" w:fldLock="0"/>
      </w:r>
      <w:r>
        <w:rPr>
          <w:rStyle w:val="Hyperlink.0"/>
        </w:rPr>
        <w:instrText xml:space="preserve"> HYPERLINK "https://docs.openmc.org/en/latest/"</w:instrText>
      </w:r>
      <w:r>
        <w:rPr>
          <w:rStyle w:val="Hyperlink.0"/>
        </w:rPr>
        <w:fldChar w:fldCharType="separate" w:fldLock="0"/>
      </w:r>
      <w:r>
        <w:rPr>
          <w:rStyle w:val="Hyperlink.0"/>
          <w:rtl w:val="0"/>
        </w:rPr>
        <w:t>https://docs.openmc.org/en/latest/</w:t>
      </w:r>
      <w:r>
        <w:rPr/>
        <w:fldChar w:fldCharType="end" w:fldLock="0"/>
      </w:r>
    </w:p>
    <w:p>
      <w:pPr>
        <w:pStyle w:val="Brødtekst"/>
        <w:bidi w:val="0"/>
      </w:pPr>
    </w:p>
    <w:p>
      <w:pPr>
        <w:pStyle w:val="Brødtekst"/>
        <w:bidi w:val="0"/>
      </w:pPr>
      <w:r>
        <w:rPr>
          <w:rtl w:val="0"/>
        </w:rPr>
        <w:t xml:space="preserve">Using Docker the installation process is rather simple: </w:t>
      </w:r>
    </w:p>
    <w:p>
      <w:pPr>
        <w:pStyle w:val="Brødtekst"/>
        <w:numPr>
          <w:ilvl w:val="0"/>
          <w:numId w:val="2"/>
        </w:numPr>
        <w:bidi w:val="0"/>
      </w:pPr>
      <w:r>
        <w:rPr>
          <w:rtl w:val="0"/>
        </w:rPr>
        <w:t xml:space="preserve">Install Anaconda </w:t>
      </w:r>
    </w:p>
    <w:p>
      <w:pPr>
        <w:pStyle w:val="Brødtekst"/>
        <w:numPr>
          <w:ilvl w:val="1"/>
          <w:numId w:val="2"/>
        </w:numPr>
        <w:bidi w:val="0"/>
      </w:pPr>
      <w:r>
        <w:rPr>
          <w:rStyle w:val="Hyperlink.0"/>
        </w:rPr>
        <w:fldChar w:fldCharType="begin" w:fldLock="0"/>
      </w:r>
      <w:r>
        <w:rPr>
          <w:rStyle w:val="Hyperlink.0"/>
        </w:rPr>
        <w:instrText xml:space="preserve"> HYPERLINK "https://www.anaconda.com/distribution/"</w:instrText>
      </w:r>
      <w:r>
        <w:rPr>
          <w:rStyle w:val="Hyperlink.0"/>
        </w:rPr>
        <w:fldChar w:fldCharType="separate" w:fldLock="0"/>
      </w:r>
      <w:r>
        <w:rPr>
          <w:rStyle w:val="Hyperlink.0"/>
          <w:rtl w:val="0"/>
          <w:lang w:val="en-US"/>
        </w:rPr>
        <w:t>https://www.anaconda.com/distribution/</w:t>
      </w:r>
      <w:r>
        <w:rPr/>
        <w:fldChar w:fldCharType="end" w:fldLock="0"/>
      </w:r>
    </w:p>
    <w:p>
      <w:pPr>
        <w:pStyle w:val="Brødtekst"/>
        <w:numPr>
          <w:ilvl w:val="0"/>
          <w:numId w:val="2"/>
        </w:numPr>
        <w:bidi w:val="0"/>
      </w:pPr>
      <w:r>
        <w:rPr>
          <w:rtl w:val="0"/>
        </w:rPr>
        <w:t>Install Docker</w:t>
      </w:r>
    </w:p>
    <w:p>
      <w:pPr>
        <w:pStyle w:val="Brødtekst"/>
        <w:numPr>
          <w:ilvl w:val="1"/>
          <w:numId w:val="2"/>
        </w:numPr>
        <w:bidi w:val="0"/>
      </w:pPr>
      <w:r>
        <w:rPr>
          <w:rStyle w:val="Hyperlink.0"/>
        </w:rPr>
        <w:fldChar w:fldCharType="begin" w:fldLock="0"/>
      </w:r>
      <w:r>
        <w:rPr>
          <w:rStyle w:val="Hyperlink.0"/>
        </w:rPr>
        <w:instrText xml:space="preserve"> HYPERLINK "https://docs.docker.com/install/"</w:instrText>
      </w:r>
      <w:r>
        <w:rPr>
          <w:rStyle w:val="Hyperlink.0"/>
        </w:rPr>
        <w:fldChar w:fldCharType="separate" w:fldLock="0"/>
      </w:r>
      <w:r>
        <w:rPr>
          <w:rStyle w:val="Hyperlink.0"/>
          <w:rtl w:val="0"/>
          <w:lang w:val="en-US"/>
        </w:rPr>
        <w:t>https://docs.docker.com/install/</w:t>
      </w:r>
      <w:r>
        <w:rPr/>
        <w:fldChar w:fldCharType="end" w:fldLock="0"/>
      </w:r>
    </w:p>
    <w:p>
      <w:pPr>
        <w:pStyle w:val="Brødtekst"/>
        <w:numPr>
          <w:ilvl w:val="1"/>
          <w:numId w:val="2"/>
        </w:numPr>
        <w:bidi w:val="0"/>
      </w:pPr>
      <w:r>
        <w:rPr>
          <w:rtl w:val="0"/>
        </w:rPr>
        <w:t xml:space="preserve">Run the provided script: </w:t>
      </w:r>
    </w:p>
    <w:p>
      <w:pPr>
        <w:pStyle w:val="Brødtekst"/>
        <w:bidi w:val="0"/>
      </w:pPr>
    </w:p>
    <w:p>
      <w:pPr>
        <w:pStyle w:val="Brødtekst"/>
        <w:bidi w:val="0"/>
      </w:pPr>
    </w:p>
    <w:p>
      <w:pPr>
        <w:pStyle w:val="Brødtekst"/>
        <w:bidi w:val="0"/>
      </w:pPr>
      <w:r>
        <w:rPr>
          <w:rtl w:val="0"/>
        </w:rPr>
        <w:t xml:space="preserve">If you have not used/been aware of Jupyter Notebook up until now, I would highly recommend it - or better still: JupyterLab. </w:t>
      </w:r>
    </w:p>
    <w:p>
      <w:pPr>
        <w:pStyle w:val="Brødtekst"/>
        <w:bidi w:val="0"/>
      </w:pPr>
    </w:p>
    <w:p>
      <w:pPr>
        <w:pStyle w:val="Brødtekst"/>
        <w:bidi w:val="0"/>
      </w:pPr>
    </w:p>
    <w:p>
      <w:pPr>
        <w:pStyle w:val="Brødtekst"/>
        <w:rPr>
          <w:b w:val="1"/>
          <w:bCs w:val="1"/>
          <w:u w:val="single"/>
        </w:rPr>
      </w:pPr>
      <w:r>
        <w:rPr>
          <w:b w:val="1"/>
          <w:bCs w:val="1"/>
          <w:u w:val="single"/>
          <w:rtl w:val="0"/>
        </w:rPr>
        <w:t xml:space="preserve">Common problems: </w:t>
      </w:r>
    </w:p>
    <w:p>
      <w:pPr>
        <w:pStyle w:val="Brødtekst"/>
        <w:bidi w:val="0"/>
      </w:pPr>
      <w:r>
        <w:rPr>
          <w:rtl w:val="0"/>
        </w:rPr>
        <w:t xml:space="preserve">Make sure that your environmental variables are set, this include the following: </w:t>
      </w:r>
    </w:p>
    <w:p>
      <w:pPr>
        <w:pStyle w:val="Brødtekst"/>
        <w:bidi w:val="0"/>
      </w:pPr>
    </w:p>
    <w:p>
      <w:pPr>
        <w:pStyle w:val="Standard"/>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ind w:left="0" w:right="0" w:firstLine="0"/>
        <w:jc w:val="left"/>
        <w:rPr>
          <w:rFonts w:ascii="Menlo" w:cs="Menlo" w:hAnsi="Menlo" w:eastAsia="Menlo"/>
          <w:sz w:val="20"/>
          <w:szCs w:val="20"/>
          <w:shd w:val="clear" w:color="auto" w:fill="feffff"/>
          <w:rtl w:val="0"/>
        </w:rPr>
      </w:pPr>
      <w:r>
        <w:rPr>
          <w:rFonts w:ascii="Menlo" w:cs="Menlo" w:hAnsi="Menlo" w:eastAsia="Menlo"/>
          <w:sz w:val="20"/>
          <w:szCs w:val="20"/>
          <w:shd w:val="clear" w:color="auto" w:fill="feffff"/>
          <w:rtl w:val="0"/>
        </w:rPr>
        <w:tab/>
      </w:r>
      <w:r>
        <w:rPr>
          <w:rFonts w:ascii="Menlo" w:hAnsi="Menlo"/>
          <w:b w:val="1"/>
          <w:bCs w:val="1"/>
          <w:outline w:val="0"/>
          <w:color w:val="ac3da3"/>
          <w:sz w:val="20"/>
          <w:szCs w:val="20"/>
          <w:shd w:val="clear" w:color="auto" w:fill="feffff"/>
          <w:rtl w:val="0"/>
          <w14:textFill>
            <w14:solidFill>
              <w14:srgbClr w14:val="AD3DA4"/>
            </w14:solidFill>
          </w14:textFill>
        </w:rPr>
        <w:t>export</w:t>
      </w:r>
      <w:r>
        <w:rPr>
          <w:rFonts w:ascii="Menlo" w:hAnsi="Menlo"/>
          <w:sz w:val="20"/>
          <w:szCs w:val="20"/>
          <w:shd w:val="clear" w:color="auto" w:fill="feffff"/>
          <w:rtl w:val="0"/>
        </w:rPr>
        <w:t xml:space="preserve"> PATH=$HOME/openmc/build/bin:$PATH</w:t>
      </w:r>
    </w:p>
    <w:p>
      <w:pPr>
        <w:pStyle w:val="Standard"/>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ind w:left="0" w:right="0" w:firstLine="0"/>
        <w:jc w:val="left"/>
        <w:rPr>
          <w:rFonts w:ascii="Menlo" w:cs="Menlo" w:hAnsi="Menlo" w:eastAsia="Menlo"/>
          <w:sz w:val="20"/>
          <w:szCs w:val="20"/>
          <w:shd w:val="clear" w:color="auto" w:fill="feffff"/>
          <w:rtl w:val="0"/>
        </w:rPr>
      </w:pPr>
      <w:r>
        <w:rPr>
          <w:rFonts w:ascii="Menlo" w:cs="Menlo" w:hAnsi="Menlo" w:eastAsia="Menlo"/>
          <w:sz w:val="20"/>
          <w:szCs w:val="20"/>
          <w:shd w:val="clear" w:color="auto" w:fill="feffff"/>
          <w:rtl w:val="0"/>
        </w:rPr>
        <w:tab/>
      </w:r>
      <w:r>
        <w:rPr>
          <w:rFonts w:ascii="Menlo" w:hAnsi="Menlo"/>
          <w:b w:val="1"/>
          <w:bCs w:val="1"/>
          <w:outline w:val="0"/>
          <w:color w:val="ac3da3"/>
          <w:sz w:val="20"/>
          <w:szCs w:val="20"/>
          <w:shd w:val="clear" w:color="auto" w:fill="feffff"/>
          <w:rtl w:val="0"/>
          <w14:textFill>
            <w14:solidFill>
              <w14:srgbClr w14:val="AD3DA4"/>
            </w14:solidFill>
          </w14:textFill>
        </w:rPr>
        <w:t>export</w:t>
      </w:r>
      <w:r>
        <w:rPr>
          <w:rFonts w:ascii="Menlo" w:hAnsi="Menlo"/>
          <w:sz w:val="20"/>
          <w:szCs w:val="20"/>
          <w:shd w:val="clear" w:color="auto" w:fill="feffff"/>
          <w:rtl w:val="0"/>
        </w:rPr>
        <w:t xml:space="preserve"> LD_LIBRARY_PATH=$HOME/openmc/build/lib:$LD_LIBRARY_PATH</w:t>
      </w:r>
    </w:p>
    <w:p>
      <w:pPr>
        <w:pStyle w:val="Standard"/>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ind w:left="0" w:right="0" w:firstLine="0"/>
        <w:jc w:val="left"/>
        <w:rPr>
          <w:rtl w:val="0"/>
        </w:rPr>
      </w:pPr>
      <w:r>
        <w:rPr>
          <w:rFonts w:ascii="Menlo" w:cs="Menlo" w:hAnsi="Menlo" w:eastAsia="Menlo"/>
          <w:sz w:val="20"/>
          <w:szCs w:val="20"/>
          <w:shd w:val="clear" w:color="auto" w:fill="feffff"/>
          <w:rtl w:val="0"/>
        </w:rPr>
        <w:tab/>
      </w:r>
      <w:r>
        <w:rPr>
          <w:rFonts w:ascii="Menlo" w:hAnsi="Menlo"/>
          <w:b w:val="1"/>
          <w:bCs w:val="1"/>
          <w:outline w:val="0"/>
          <w:color w:val="ac3da3"/>
          <w:sz w:val="20"/>
          <w:szCs w:val="20"/>
          <w:shd w:val="clear" w:color="auto" w:fill="feffff"/>
          <w:rtl w:val="0"/>
          <w14:textFill>
            <w14:solidFill>
              <w14:srgbClr w14:val="AD3DA4"/>
            </w14:solidFill>
          </w14:textFill>
        </w:rPr>
        <w:t>export</w:t>
      </w:r>
      <w:r>
        <w:rPr>
          <w:rFonts w:ascii="Menlo" w:hAnsi="Menlo"/>
          <w:sz w:val="20"/>
          <w:szCs w:val="20"/>
          <w:shd w:val="clear" w:color="auto" w:fill="feffff"/>
          <w:rtl w:val="0"/>
        </w:rPr>
        <w:t xml:space="preserve"> PYTHONPATH=$HOME/openmc:$PYTHONPATH</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merert"/>
  </w:abstractNum>
  <w:abstractNum w:abstractNumId="1">
    <w:multiLevelType w:val="hybridMultilevel"/>
    <w:styleLink w:val="Nummerert"/>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norsk bokmål" w:val="‘“(〔[{〈《「『【⦅〘〖«〝︵︷︹︻︽︿﹁﹃﹇﹙﹛﹝｢"/>
  <w:noLineBreaksBefore w:lang="norsk bokmå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rødtekst">
    <w:name w:val="Brødtekst"/>
    <w:next w:val="Brødtek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 w:type="numbering" w:styleId="Nummerert">
    <w:name w:val="Nummerert"/>
    <w:pPr>
      <w:numPr>
        <w:numId w:val="1"/>
      </w:numPr>
    </w:p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