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998D8F" w14:textId="3BFCF993" w:rsidR="00000000" w:rsidRDefault="00733AF6" w:rsidP="009C799C">
      <w:pPr>
        <w:jc w:val="center"/>
        <w:rPr>
          <w:rFonts w:ascii="Times New Roman" w:hAnsi="Times New Roman" w:cs="Times New Roman"/>
          <w:b/>
          <w:bCs/>
        </w:rPr>
      </w:pPr>
      <w:r w:rsidRPr="00733AF6">
        <w:rPr>
          <w:rFonts w:ascii="Times New Roman" w:hAnsi="Times New Roman" w:cs="Times New Roman"/>
          <w:b/>
          <w:bCs/>
        </w:rPr>
        <w:t>ADDITIONAL QUESTIONS – CAPSTONE – TABLEAU ANALYSIS</w:t>
      </w:r>
    </w:p>
    <w:p w14:paraId="68F27D26" w14:textId="77777777" w:rsidR="00733AF6" w:rsidRDefault="00733AF6">
      <w:pPr>
        <w:rPr>
          <w:rFonts w:ascii="Times New Roman" w:hAnsi="Times New Roman" w:cs="Times New Roman"/>
          <w:b/>
          <w:bCs/>
        </w:rPr>
      </w:pPr>
    </w:p>
    <w:p w14:paraId="6489C912" w14:textId="77777777" w:rsidR="00733AF6" w:rsidRPr="00EF366A" w:rsidRDefault="00733AF6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64BA473F" w14:textId="2DE8AC20" w:rsidR="00733AF6" w:rsidRPr="00EF366A" w:rsidRDefault="00940E1E" w:rsidP="00940E1E">
      <w:pPr>
        <w:pStyle w:val="ListParagraph"/>
        <w:numPr>
          <w:ilvl w:val="0"/>
          <w:numId w:val="2"/>
        </w:numPr>
        <w:rPr>
          <w:rFonts w:ascii="Segoe UI" w:hAnsi="Segoe UI" w:cs="Segoe UI"/>
          <w:color w:val="374151"/>
          <w:sz w:val="24"/>
          <w:szCs w:val="24"/>
          <w:shd w:val="clear" w:color="auto" w:fill="F7F7F8"/>
        </w:rPr>
      </w:pPr>
      <w:proofErr w:type="spellStart"/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Analyze</w:t>
      </w:r>
      <w:proofErr w:type="spellEnd"/>
      <w:r w:rsidR="00733AF6"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income earned based on marital status for </w:t>
      </w:r>
      <w:r w:rsidR="00733AF6"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attrition flag</w:t>
      </w:r>
      <w:r w:rsidR="00733AF6"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, as well as by region and income category by creating a custom report or visualization.</w:t>
      </w:r>
    </w:p>
    <w:p w14:paraId="72454831" w14:textId="2A9B3A1B" w:rsidR="00733AF6" w:rsidRPr="00EF366A" w:rsidRDefault="00733AF6" w:rsidP="0094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Using Tableau, explore and visualize the variations in credit limits among customers based on their region, gender, and marital status while distinguishing between </w:t>
      </w:r>
      <w:proofErr w:type="spellStart"/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attrited</w:t>
      </w:r>
      <w:proofErr w:type="spellEnd"/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and existing customers? how these demographic and attrition factors impact credit limits within dataset.</w:t>
      </w:r>
    </w:p>
    <w:p w14:paraId="426A35F9" w14:textId="05C83C56" w:rsidR="00733AF6" w:rsidRPr="00EF366A" w:rsidRDefault="00940E1E" w:rsidP="0094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P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rovide insights on the distribution of customers, differentiating between those who are currently active and those who have left, categorized by their education levels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.</w:t>
      </w:r>
    </w:p>
    <w:p w14:paraId="64E9FF9B" w14:textId="0DB5ABAD" w:rsidR="00940E1E" w:rsidRPr="00EF366A" w:rsidRDefault="00940E1E" w:rsidP="0094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Display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educational backgrounds of customers grouped by their age brackets. 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And </w:t>
      </w:r>
      <w:proofErr w:type="spellStart"/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analyze</w:t>
      </w:r>
      <w:proofErr w:type="spellEnd"/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the relationship between age and education level among customer base</w:t>
      </w:r>
    </w:p>
    <w:p w14:paraId="6597FBC4" w14:textId="491D974A" w:rsidR="00940E1E" w:rsidRPr="00EF366A" w:rsidRDefault="00940E1E" w:rsidP="0094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nalyze</w:t>
      </w:r>
      <w:proofErr w:type="spellEnd"/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how marital status varies across different regions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for customers</w:t>
      </w:r>
    </w:p>
    <w:p w14:paraId="6A7EFD63" w14:textId="486983D7" w:rsidR="00940E1E" w:rsidRPr="00EF366A" w:rsidRDefault="00940E1E" w:rsidP="00940E1E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4"/>
          <w:szCs w:val="24"/>
        </w:rPr>
      </w:pP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B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reakdown 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the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total customer relationships by marital status across different regions. </w:t>
      </w:r>
      <w:proofErr w:type="spellStart"/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A</w:t>
      </w:r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>nalyze</w:t>
      </w:r>
      <w:proofErr w:type="spellEnd"/>
      <w:r w:rsidRPr="00EF366A">
        <w:rPr>
          <w:rFonts w:ascii="Segoe UI" w:hAnsi="Segoe UI" w:cs="Segoe UI"/>
          <w:color w:val="374151"/>
          <w:sz w:val="24"/>
          <w:szCs w:val="24"/>
          <w:shd w:val="clear" w:color="auto" w:fill="F7F7F8"/>
        </w:rPr>
        <w:t xml:space="preserve"> how the number of relationships varies in each region based on marital status?"</w:t>
      </w:r>
    </w:p>
    <w:sectPr w:rsidR="00940E1E" w:rsidRPr="00EF366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CE5B92"/>
    <w:multiLevelType w:val="hybridMultilevel"/>
    <w:tmpl w:val="E4345A3E"/>
    <w:lvl w:ilvl="0" w:tplc="F1B0A8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6B4B2C"/>
    <w:multiLevelType w:val="hybridMultilevel"/>
    <w:tmpl w:val="D110DA3E"/>
    <w:lvl w:ilvl="0" w:tplc="F1B0A8E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b/>
        <w:color w:val="auto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8201462">
    <w:abstractNumId w:val="0"/>
  </w:num>
  <w:num w:numId="2" w16cid:durableId="33261003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3AF6"/>
    <w:rsid w:val="00574DEB"/>
    <w:rsid w:val="006E14D4"/>
    <w:rsid w:val="00733AF6"/>
    <w:rsid w:val="008260C2"/>
    <w:rsid w:val="00940E1E"/>
    <w:rsid w:val="009C799C"/>
    <w:rsid w:val="00DD0733"/>
    <w:rsid w:val="00EF36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742348A"/>
  <w15:chartTrackingRefBased/>
  <w15:docId w15:val="{0AFD99D4-0AE4-48A0-BB0E-1BCB827E06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33A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23</TotalTime>
  <Pages>1</Pages>
  <Words>158</Words>
  <Characters>901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lucky me</dc:creator>
  <cp:keywords/>
  <dc:description/>
  <cp:lastModifiedBy>lucky me</cp:lastModifiedBy>
  <cp:revision>2</cp:revision>
  <dcterms:created xsi:type="dcterms:W3CDTF">2023-11-07T14:57:00Z</dcterms:created>
  <dcterms:modified xsi:type="dcterms:W3CDTF">2023-11-07T15:20:00Z</dcterms:modified>
</cp:coreProperties>
</file>